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E9D65E">
      <w:pPr>
        <w:jc w:val="center"/>
        <w:rPr>
          <w:rFonts w:ascii="黑体" w:eastAsia="黑体"/>
          <w:sz w:val="44"/>
          <w:szCs w:val="44"/>
        </w:rPr>
      </w:pPr>
      <w:r>
        <w:rPr>
          <w:rFonts w:hint="eastAsia" w:ascii="黑体" w:eastAsia="黑体"/>
          <w:sz w:val="44"/>
          <w:szCs w:val="44"/>
        </w:rPr>
        <w:t>关于共和乡</w:t>
      </w:r>
      <w:r>
        <w:rPr>
          <w:rFonts w:ascii="黑体" w:eastAsia="黑体"/>
          <w:sz w:val="44"/>
          <w:szCs w:val="44"/>
        </w:rPr>
        <w:t>20</w:t>
      </w:r>
      <w:r>
        <w:rPr>
          <w:rFonts w:hint="eastAsia" w:ascii="黑体" w:eastAsia="黑体"/>
          <w:sz w:val="44"/>
          <w:szCs w:val="44"/>
          <w:lang w:val="en-US" w:eastAsia="zh-CN"/>
        </w:rPr>
        <w:t>20</w:t>
      </w:r>
      <w:r>
        <w:rPr>
          <w:rFonts w:hint="eastAsia" w:ascii="黑体" w:eastAsia="黑体"/>
          <w:sz w:val="44"/>
          <w:szCs w:val="44"/>
        </w:rPr>
        <w:t>年公共财政预算执行情况和</w:t>
      </w:r>
      <w:r>
        <w:rPr>
          <w:rFonts w:ascii="黑体" w:eastAsia="黑体"/>
          <w:sz w:val="44"/>
          <w:szCs w:val="44"/>
        </w:rPr>
        <w:t>202</w:t>
      </w:r>
      <w:r>
        <w:rPr>
          <w:rFonts w:hint="eastAsia" w:ascii="黑体" w:eastAsia="黑体"/>
          <w:sz w:val="44"/>
          <w:szCs w:val="44"/>
          <w:lang w:val="en-US" w:eastAsia="zh-CN"/>
        </w:rPr>
        <w:t>1</w:t>
      </w:r>
      <w:r>
        <w:rPr>
          <w:rFonts w:hint="eastAsia" w:ascii="黑体" w:eastAsia="黑体"/>
          <w:sz w:val="44"/>
          <w:szCs w:val="44"/>
        </w:rPr>
        <w:t>年公共财政预算（草案）的报告</w:t>
      </w:r>
    </w:p>
    <w:p w14:paraId="7FE8ABB2">
      <w:pPr>
        <w:jc w:val="center"/>
        <w:rPr>
          <w:rFonts w:ascii="黑体" w:eastAsia="黑体"/>
          <w:sz w:val="28"/>
          <w:szCs w:val="28"/>
        </w:rPr>
      </w:pPr>
      <w:r>
        <w:rPr>
          <w:rFonts w:hint="eastAsia" w:ascii="黑体" w:eastAsia="黑体"/>
          <w:sz w:val="28"/>
          <w:szCs w:val="28"/>
        </w:rPr>
        <w:t>──在共和乡第十九届人民代表大会第</w:t>
      </w:r>
      <w:r>
        <w:rPr>
          <w:rFonts w:hint="eastAsia" w:ascii="黑体" w:eastAsia="黑体"/>
          <w:sz w:val="28"/>
          <w:szCs w:val="28"/>
          <w:lang w:eastAsia="zh-CN"/>
        </w:rPr>
        <w:t>六</w:t>
      </w:r>
      <w:r>
        <w:rPr>
          <w:rFonts w:hint="eastAsia" w:ascii="黑体" w:eastAsia="黑体"/>
          <w:sz w:val="28"/>
          <w:szCs w:val="28"/>
        </w:rPr>
        <w:t>次会议上</w:t>
      </w:r>
    </w:p>
    <w:p w14:paraId="00BE1F05">
      <w:pPr>
        <w:jc w:val="center"/>
        <w:rPr>
          <w:rFonts w:ascii="黑体" w:eastAsia="黑体"/>
          <w:sz w:val="28"/>
          <w:szCs w:val="28"/>
        </w:rPr>
      </w:pPr>
      <w:r>
        <w:rPr>
          <w:rFonts w:hint="eastAsia" w:ascii="黑体" w:eastAsia="黑体"/>
          <w:sz w:val="28"/>
          <w:szCs w:val="28"/>
        </w:rPr>
        <w:t>（</w:t>
      </w:r>
      <w:r>
        <w:rPr>
          <w:rFonts w:ascii="黑体" w:eastAsia="黑体"/>
          <w:sz w:val="28"/>
          <w:szCs w:val="28"/>
        </w:rPr>
        <w:t>202</w:t>
      </w:r>
      <w:r>
        <w:rPr>
          <w:rFonts w:hint="eastAsia" w:ascii="黑体" w:eastAsia="黑体"/>
          <w:sz w:val="28"/>
          <w:szCs w:val="28"/>
          <w:lang w:val="en-US" w:eastAsia="zh-CN"/>
        </w:rPr>
        <w:t>1</w:t>
      </w:r>
      <w:r>
        <w:rPr>
          <w:rFonts w:hint="eastAsia" w:ascii="黑体" w:eastAsia="黑体"/>
          <w:sz w:val="28"/>
          <w:szCs w:val="28"/>
        </w:rPr>
        <w:t>年</w:t>
      </w:r>
      <w:r>
        <w:rPr>
          <w:rFonts w:hint="eastAsia" w:ascii="黑体" w:eastAsia="黑体"/>
          <w:sz w:val="28"/>
          <w:szCs w:val="28"/>
          <w:lang w:val="en-US" w:eastAsia="zh-CN"/>
        </w:rPr>
        <w:t>4</w:t>
      </w:r>
      <w:r>
        <w:rPr>
          <w:rFonts w:hint="eastAsia" w:ascii="黑体" w:eastAsia="黑体"/>
          <w:sz w:val="28"/>
          <w:szCs w:val="28"/>
        </w:rPr>
        <w:t>月</w:t>
      </w:r>
      <w:r>
        <w:rPr>
          <w:rFonts w:hint="eastAsia" w:ascii="黑体" w:eastAsia="黑体"/>
          <w:sz w:val="28"/>
          <w:szCs w:val="28"/>
          <w:lang w:val="en-US" w:eastAsia="zh-CN"/>
        </w:rPr>
        <w:t>14</w:t>
      </w:r>
      <w:r>
        <w:rPr>
          <w:rFonts w:hint="eastAsia" w:ascii="黑体" w:eastAsia="黑体"/>
          <w:sz w:val="28"/>
          <w:szCs w:val="28"/>
        </w:rPr>
        <w:t>日）</w:t>
      </w:r>
    </w:p>
    <w:p w14:paraId="01E81314">
      <w:pPr>
        <w:jc w:val="center"/>
        <w:rPr>
          <w:rFonts w:ascii="黑体" w:eastAsia="黑体"/>
          <w:sz w:val="28"/>
          <w:szCs w:val="28"/>
        </w:rPr>
      </w:pPr>
      <w:r>
        <w:rPr>
          <w:rFonts w:hint="eastAsia" w:ascii="黑体" w:eastAsia="黑体"/>
          <w:sz w:val="28"/>
          <w:szCs w:val="28"/>
        </w:rPr>
        <w:t>共和乡财政所</w:t>
      </w:r>
      <w:r>
        <w:rPr>
          <w:rFonts w:ascii="黑体" w:eastAsia="黑体"/>
          <w:sz w:val="28"/>
          <w:szCs w:val="28"/>
        </w:rPr>
        <w:t xml:space="preserve"> </w:t>
      </w:r>
      <w:r>
        <w:rPr>
          <w:rFonts w:hint="eastAsia" w:ascii="黑体" w:eastAsia="黑体"/>
          <w:sz w:val="28"/>
          <w:szCs w:val="28"/>
        </w:rPr>
        <w:t>邹明国</w:t>
      </w:r>
    </w:p>
    <w:p w14:paraId="3D8DEA0D">
      <w:pPr>
        <w:rPr>
          <w:rFonts w:ascii="仿宋_GB2312" w:eastAsia="仿宋_GB2312"/>
          <w:sz w:val="32"/>
          <w:szCs w:val="32"/>
        </w:rPr>
      </w:pPr>
    </w:p>
    <w:p w14:paraId="37DB5477">
      <w:pPr>
        <w:keepNext w:val="0"/>
        <w:keepLines w:val="0"/>
        <w:pageBreakBefore w:val="0"/>
        <w:widowControl/>
        <w:kinsoku/>
        <w:wordWrap/>
        <w:overflowPunct/>
        <w:topLinePunct w:val="0"/>
        <w:autoSpaceDE/>
        <w:autoSpaceDN/>
        <w:bidi w:val="0"/>
        <w:adjustRightInd/>
        <w:snapToGrid w:val="0"/>
        <w:spacing w:line="590" w:lineRule="exact"/>
        <w:jc w:val="both"/>
        <w:textAlignment w:val="auto"/>
        <w:rPr>
          <w:rFonts w:ascii="仿宋_GB2312" w:eastAsia="仿宋_GB2312"/>
          <w:sz w:val="33"/>
          <w:szCs w:val="33"/>
        </w:rPr>
      </w:pPr>
      <w:r>
        <w:rPr>
          <w:rFonts w:hint="eastAsia" w:ascii="仿宋_GB2312" w:eastAsia="仿宋_GB2312"/>
          <w:sz w:val="33"/>
          <w:szCs w:val="33"/>
        </w:rPr>
        <w:t>各位代表：</w:t>
      </w:r>
    </w:p>
    <w:p w14:paraId="504DFED1">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我受共和乡人民政府的委托，向大会报告</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年财政预算执行情况和</w:t>
      </w:r>
      <w:r>
        <w:rPr>
          <w:rFonts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年财政预算，请予审议，并请列席同志提出宝贵意见和建议。</w:t>
      </w:r>
    </w:p>
    <w:p w14:paraId="56564188">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黑体" w:eastAsia="黑体"/>
          <w:sz w:val="33"/>
          <w:szCs w:val="33"/>
        </w:rPr>
      </w:pPr>
      <w:r>
        <w:rPr>
          <w:rFonts w:hint="eastAsia" w:ascii="黑体" w:eastAsia="黑体"/>
          <w:sz w:val="33"/>
          <w:szCs w:val="33"/>
        </w:rPr>
        <w:t>一、</w:t>
      </w:r>
      <w:r>
        <w:rPr>
          <w:rFonts w:ascii="黑体" w:eastAsia="黑体"/>
          <w:sz w:val="33"/>
          <w:szCs w:val="33"/>
        </w:rPr>
        <w:t>20</w:t>
      </w:r>
      <w:r>
        <w:rPr>
          <w:rFonts w:hint="eastAsia" w:ascii="黑体" w:eastAsia="黑体"/>
          <w:sz w:val="33"/>
          <w:szCs w:val="33"/>
          <w:lang w:val="en-US" w:eastAsia="zh-CN"/>
        </w:rPr>
        <w:t>20</w:t>
      </w:r>
      <w:r>
        <w:rPr>
          <w:rFonts w:hint="eastAsia" w:ascii="黑体" w:eastAsia="黑体"/>
          <w:sz w:val="33"/>
          <w:szCs w:val="33"/>
        </w:rPr>
        <w:t>年财政预算执行情况</w:t>
      </w:r>
    </w:p>
    <w:p w14:paraId="386641E0">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年，财政所在乡党委政府的正确领导和财政局的指导下，在乡人大的监督和各位代表的大力支持下，</w:t>
      </w:r>
      <w:r>
        <w:rPr>
          <w:rFonts w:hint="eastAsia" w:ascii="仿宋_GB2312" w:eastAsia="仿宋_GB2312"/>
          <w:bCs/>
          <w:sz w:val="33"/>
          <w:szCs w:val="33"/>
        </w:rPr>
        <w:t>严格预算收支管理，认真落实国家政策，促进区域内经济发展，努力提高公共服务水平</w:t>
      </w:r>
      <w:r>
        <w:rPr>
          <w:rFonts w:hint="eastAsia" w:ascii="仿宋_GB2312" w:eastAsia="仿宋_GB2312"/>
          <w:sz w:val="33"/>
          <w:szCs w:val="33"/>
        </w:rPr>
        <w:t>，财政工作平稳有序。</w:t>
      </w:r>
    </w:p>
    <w:p w14:paraId="5D77ABCD">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b/>
          <w:bCs/>
          <w:sz w:val="33"/>
          <w:szCs w:val="33"/>
        </w:rPr>
      </w:pPr>
      <w:r>
        <w:rPr>
          <w:rFonts w:hint="eastAsia" w:ascii="楷体_GB2312" w:hAnsi="楷体_GB2312" w:eastAsia="楷体_GB2312" w:cs="楷体_GB2312"/>
          <w:b/>
          <w:bCs/>
          <w:sz w:val="33"/>
          <w:szCs w:val="33"/>
        </w:rPr>
        <w:t>（一）一般公共预算执行情况</w:t>
      </w:r>
    </w:p>
    <w:p w14:paraId="4E706BAF">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全年完成一般公共财政预算收入</w:t>
      </w:r>
      <w:r>
        <w:rPr>
          <w:rFonts w:hint="eastAsia" w:ascii="仿宋_GB2312" w:eastAsia="仿宋_GB2312"/>
          <w:sz w:val="33"/>
          <w:szCs w:val="33"/>
          <w:lang w:val="en-US" w:eastAsia="zh-CN"/>
        </w:rPr>
        <w:t>1338.3</w:t>
      </w:r>
      <w:r>
        <w:rPr>
          <w:rFonts w:hint="eastAsia" w:ascii="仿宋_GB2312" w:eastAsia="仿宋_GB2312"/>
          <w:sz w:val="33"/>
          <w:szCs w:val="33"/>
        </w:rPr>
        <w:t>万元，比上年</w:t>
      </w:r>
      <w:r>
        <w:rPr>
          <w:rFonts w:ascii="仿宋_GB2312" w:eastAsia="仿宋_GB2312"/>
          <w:sz w:val="33"/>
          <w:szCs w:val="33"/>
        </w:rPr>
        <w:t xml:space="preserve">  </w:t>
      </w:r>
      <w:r>
        <w:rPr>
          <w:rFonts w:hint="eastAsia" w:ascii="仿宋_GB2312" w:eastAsia="仿宋_GB2312"/>
          <w:sz w:val="33"/>
          <w:szCs w:val="33"/>
        </w:rPr>
        <w:t>增加</w:t>
      </w:r>
      <w:r>
        <w:rPr>
          <w:rFonts w:hint="eastAsia" w:ascii="仿宋_GB2312" w:eastAsia="仿宋_GB2312"/>
          <w:sz w:val="33"/>
          <w:szCs w:val="33"/>
          <w:lang w:val="en-US" w:eastAsia="zh-CN"/>
        </w:rPr>
        <w:t>57.7</w:t>
      </w:r>
      <w:r>
        <w:rPr>
          <w:rFonts w:hint="eastAsia" w:ascii="仿宋_GB2312" w:eastAsia="仿宋_GB2312"/>
          <w:sz w:val="33"/>
          <w:szCs w:val="33"/>
        </w:rPr>
        <w:t>万元</w:t>
      </w:r>
      <w:r>
        <w:rPr>
          <w:rFonts w:ascii="仿宋_GB2312" w:eastAsia="仿宋_GB2312"/>
          <w:sz w:val="33"/>
          <w:szCs w:val="33"/>
        </w:rPr>
        <w:t xml:space="preserve">, </w:t>
      </w:r>
      <w:r>
        <w:rPr>
          <w:rFonts w:hint="eastAsia" w:ascii="仿宋_GB2312" w:eastAsia="仿宋_GB2312"/>
          <w:sz w:val="33"/>
          <w:szCs w:val="33"/>
        </w:rPr>
        <w:t>同比升高</w:t>
      </w:r>
      <w:r>
        <w:rPr>
          <w:rFonts w:hint="eastAsia" w:ascii="仿宋_GB2312" w:eastAsia="仿宋_GB2312"/>
          <w:sz w:val="33"/>
          <w:szCs w:val="33"/>
          <w:lang w:val="en-US" w:eastAsia="zh-CN"/>
        </w:rPr>
        <w:t>4</w:t>
      </w:r>
      <w:r>
        <w:rPr>
          <w:rFonts w:ascii="仿宋_GB2312" w:eastAsia="仿宋_GB2312"/>
          <w:sz w:val="33"/>
          <w:szCs w:val="33"/>
        </w:rPr>
        <w:t>.</w:t>
      </w:r>
      <w:r>
        <w:rPr>
          <w:rFonts w:hint="eastAsia" w:ascii="仿宋_GB2312" w:eastAsia="仿宋_GB2312"/>
          <w:sz w:val="33"/>
          <w:szCs w:val="33"/>
          <w:lang w:val="en-US" w:eastAsia="zh-CN"/>
        </w:rPr>
        <w:t>45</w:t>
      </w:r>
      <w:r>
        <w:rPr>
          <w:rFonts w:hint="eastAsia" w:ascii="仿宋_GB2312" w:eastAsia="仿宋_GB2312"/>
          <w:sz w:val="33"/>
          <w:szCs w:val="33"/>
        </w:rPr>
        <w:t>％。</w:t>
      </w:r>
    </w:p>
    <w:p w14:paraId="4C6B17AF">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全年一般公共财政预算支出完成</w:t>
      </w:r>
      <w:r>
        <w:rPr>
          <w:rFonts w:hint="eastAsia" w:ascii="仿宋_GB2312" w:eastAsia="仿宋_GB2312"/>
          <w:sz w:val="33"/>
          <w:szCs w:val="33"/>
          <w:lang w:val="en-US" w:eastAsia="zh-CN"/>
        </w:rPr>
        <w:t>1017.36</w:t>
      </w:r>
      <w:r>
        <w:rPr>
          <w:rFonts w:hint="eastAsia" w:ascii="仿宋_GB2312" w:eastAsia="仿宋_GB2312"/>
          <w:sz w:val="33"/>
          <w:szCs w:val="33"/>
        </w:rPr>
        <w:t>万元，占年初预算的</w:t>
      </w:r>
      <w:r>
        <w:rPr>
          <w:rFonts w:hint="eastAsia" w:ascii="仿宋_GB2312" w:eastAsia="仿宋_GB2312"/>
          <w:sz w:val="33"/>
          <w:szCs w:val="33"/>
          <w:lang w:val="en-US" w:eastAsia="zh-CN"/>
        </w:rPr>
        <w:t>76.01</w:t>
      </w:r>
      <w:r>
        <w:rPr>
          <w:rFonts w:hint="eastAsia" w:ascii="仿宋_GB2312" w:eastAsia="仿宋_GB2312"/>
          <w:sz w:val="33"/>
          <w:szCs w:val="33"/>
        </w:rPr>
        <w:t>％。一般公共预算支出分项情况</w:t>
      </w:r>
      <w:r>
        <w:rPr>
          <w:rFonts w:hint="eastAsia" w:ascii="仿宋_GB2312" w:eastAsia="仿宋_GB2312"/>
          <w:sz w:val="33"/>
          <w:szCs w:val="33"/>
          <w:lang w:eastAsia="zh-CN"/>
        </w:rPr>
        <w:t>如下</w:t>
      </w:r>
      <w:r>
        <w:rPr>
          <w:rFonts w:hint="eastAsia" w:ascii="仿宋_GB2312" w:eastAsia="仿宋_GB2312"/>
          <w:sz w:val="33"/>
          <w:szCs w:val="33"/>
        </w:rPr>
        <w:t>：</w:t>
      </w:r>
    </w:p>
    <w:p w14:paraId="04C59E96">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1</w:t>
      </w:r>
      <w:r>
        <w:rPr>
          <w:rFonts w:hint="eastAsia" w:ascii="仿宋_GB2312" w:eastAsia="仿宋_GB2312"/>
          <w:sz w:val="33"/>
          <w:szCs w:val="33"/>
        </w:rPr>
        <w:t>．</w:t>
      </w:r>
      <w:r>
        <w:rPr>
          <w:rFonts w:hint="eastAsia" w:ascii="仿宋_GB2312"/>
          <w:sz w:val="33"/>
          <w:szCs w:val="33"/>
        </w:rPr>
        <w:t>―</w:t>
      </w:r>
      <w:r>
        <w:rPr>
          <w:rFonts w:hint="eastAsia" w:ascii="仿宋_GB2312" w:eastAsia="仿宋_GB2312"/>
          <w:sz w:val="33"/>
          <w:szCs w:val="33"/>
        </w:rPr>
        <w:t>般公共服务支出为</w:t>
      </w:r>
      <w:r>
        <w:rPr>
          <w:rFonts w:hint="eastAsia" w:ascii="仿宋_GB2312" w:eastAsia="仿宋_GB2312"/>
          <w:sz w:val="33"/>
          <w:szCs w:val="33"/>
          <w:lang w:val="en-US" w:eastAsia="zh-CN"/>
        </w:rPr>
        <w:t>372.04</w:t>
      </w:r>
      <w:r>
        <w:rPr>
          <w:rFonts w:hint="eastAsia" w:ascii="仿宋_GB2312" w:eastAsia="仿宋_GB2312"/>
          <w:sz w:val="33"/>
          <w:szCs w:val="33"/>
        </w:rPr>
        <w:t>万元，占本年支出的36.57</w:t>
      </w:r>
      <w:r>
        <w:rPr>
          <w:rFonts w:ascii="仿宋_GB2312" w:eastAsia="仿宋_GB2312"/>
          <w:sz w:val="33"/>
          <w:szCs w:val="33"/>
        </w:rPr>
        <w:t>%</w:t>
      </w:r>
      <w:r>
        <w:rPr>
          <w:rFonts w:hint="eastAsia" w:ascii="仿宋_GB2312" w:eastAsia="仿宋_GB2312"/>
          <w:sz w:val="33"/>
          <w:szCs w:val="33"/>
        </w:rPr>
        <w:t>，其中：人大事务支出</w:t>
      </w:r>
      <w:r>
        <w:rPr>
          <w:rFonts w:ascii="仿宋_GB2312" w:eastAsia="仿宋_GB2312"/>
          <w:sz w:val="33"/>
          <w:szCs w:val="33"/>
        </w:rPr>
        <w:t xml:space="preserve"> </w:t>
      </w:r>
      <w:r>
        <w:rPr>
          <w:rFonts w:hint="eastAsia" w:ascii="仿宋_GB2312" w:eastAsia="仿宋_GB2312"/>
          <w:sz w:val="33"/>
          <w:szCs w:val="33"/>
          <w:lang w:val="en-US" w:eastAsia="zh-CN"/>
        </w:rPr>
        <w:t>0.52</w:t>
      </w:r>
      <w:r>
        <w:rPr>
          <w:rFonts w:hint="eastAsia" w:ascii="仿宋_GB2312" w:eastAsia="仿宋_GB2312"/>
          <w:sz w:val="33"/>
          <w:szCs w:val="33"/>
        </w:rPr>
        <w:t>万元，政府办公厅（室）及相关机构事务支出</w:t>
      </w:r>
      <w:r>
        <w:rPr>
          <w:rFonts w:hint="eastAsia" w:ascii="仿宋_GB2312" w:eastAsia="仿宋_GB2312"/>
          <w:sz w:val="33"/>
          <w:szCs w:val="33"/>
          <w:lang w:val="en-US" w:eastAsia="zh-CN"/>
        </w:rPr>
        <w:t>302.6</w:t>
      </w:r>
      <w:r>
        <w:rPr>
          <w:rFonts w:hint="eastAsia" w:ascii="仿宋_GB2312" w:eastAsia="仿宋_GB2312"/>
          <w:sz w:val="33"/>
          <w:szCs w:val="33"/>
        </w:rPr>
        <w:t>万元，财政事务支出</w:t>
      </w:r>
      <w:r>
        <w:rPr>
          <w:rFonts w:hint="eastAsia" w:ascii="仿宋_GB2312" w:eastAsia="仿宋_GB2312"/>
          <w:sz w:val="33"/>
          <w:szCs w:val="33"/>
          <w:lang w:val="en-US" w:eastAsia="zh-CN"/>
        </w:rPr>
        <w:t>15.49</w:t>
      </w:r>
      <w:r>
        <w:rPr>
          <w:rFonts w:hint="eastAsia" w:ascii="仿宋_GB2312" w:eastAsia="仿宋_GB2312"/>
          <w:sz w:val="33"/>
          <w:szCs w:val="33"/>
        </w:rPr>
        <w:t>万元，民族事务支出</w:t>
      </w:r>
      <w:r>
        <w:rPr>
          <w:rFonts w:hint="eastAsia" w:ascii="仿宋_GB2312" w:eastAsia="仿宋_GB2312"/>
          <w:sz w:val="33"/>
          <w:szCs w:val="33"/>
          <w:lang w:val="en-US" w:eastAsia="zh-CN"/>
        </w:rPr>
        <w:t>29.4</w:t>
      </w:r>
      <w:r>
        <w:rPr>
          <w:rFonts w:hint="eastAsia" w:ascii="仿宋_GB2312" w:eastAsia="仿宋_GB2312"/>
          <w:sz w:val="33"/>
          <w:szCs w:val="33"/>
        </w:rPr>
        <w:t>万元，群众团体事务支出8.</w:t>
      </w:r>
      <w:r>
        <w:rPr>
          <w:rFonts w:hint="eastAsia" w:ascii="仿宋_GB2312" w:eastAsia="仿宋_GB2312"/>
          <w:sz w:val="33"/>
          <w:szCs w:val="33"/>
          <w:lang w:val="en-US" w:eastAsia="zh-CN"/>
        </w:rPr>
        <w:t>71</w:t>
      </w:r>
      <w:r>
        <w:rPr>
          <w:rFonts w:hint="eastAsia" w:ascii="仿宋_GB2312" w:eastAsia="仿宋_GB2312"/>
          <w:sz w:val="33"/>
          <w:szCs w:val="33"/>
        </w:rPr>
        <w:t>万元，党委办公厅（室）及相关机构事务支出</w:t>
      </w:r>
      <w:r>
        <w:rPr>
          <w:rFonts w:hint="eastAsia" w:ascii="仿宋_GB2312" w:eastAsia="仿宋_GB2312"/>
          <w:sz w:val="33"/>
          <w:szCs w:val="33"/>
          <w:lang w:val="en-US" w:eastAsia="zh-CN"/>
        </w:rPr>
        <w:t>11.31</w:t>
      </w:r>
      <w:r>
        <w:rPr>
          <w:rFonts w:hint="eastAsia" w:ascii="仿宋_GB2312" w:eastAsia="仿宋_GB2312"/>
          <w:sz w:val="33"/>
          <w:szCs w:val="33"/>
        </w:rPr>
        <w:t>万元</w:t>
      </w:r>
      <w:r>
        <w:rPr>
          <w:rFonts w:hint="eastAsia" w:ascii="仿宋_GB2312" w:eastAsia="仿宋_GB2312"/>
          <w:sz w:val="33"/>
          <w:szCs w:val="33"/>
          <w:lang w:eastAsia="zh-CN"/>
        </w:rPr>
        <w:t>，统战事务支出</w:t>
      </w:r>
      <w:r>
        <w:rPr>
          <w:rFonts w:hint="eastAsia" w:ascii="仿宋_GB2312" w:eastAsia="仿宋_GB2312"/>
          <w:sz w:val="33"/>
          <w:szCs w:val="33"/>
          <w:lang w:val="en-US" w:eastAsia="zh-CN"/>
        </w:rPr>
        <w:t>4万元</w:t>
      </w:r>
      <w:r>
        <w:rPr>
          <w:rFonts w:hint="eastAsia" w:ascii="仿宋_GB2312" w:eastAsia="仿宋_GB2312"/>
          <w:sz w:val="33"/>
          <w:szCs w:val="33"/>
        </w:rPr>
        <w:t>；</w:t>
      </w:r>
    </w:p>
    <w:p w14:paraId="17CDBDE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w:t>
      </w:r>
      <w:r>
        <w:rPr>
          <w:rFonts w:hint="eastAsia" w:ascii="仿宋_GB2312" w:eastAsia="仿宋_GB2312"/>
          <w:sz w:val="33"/>
          <w:szCs w:val="33"/>
          <w:lang w:eastAsia="zh-CN"/>
        </w:rPr>
        <w:t>.</w:t>
      </w:r>
      <w:r>
        <w:rPr>
          <w:rFonts w:hint="eastAsia" w:ascii="仿宋_GB2312" w:eastAsia="仿宋_GB2312"/>
          <w:sz w:val="33"/>
          <w:szCs w:val="33"/>
        </w:rPr>
        <w:t>文化体育与传媒支出</w:t>
      </w:r>
      <w:r>
        <w:rPr>
          <w:rFonts w:hint="eastAsia" w:ascii="仿宋_GB2312" w:eastAsia="仿宋_GB2312"/>
          <w:sz w:val="33"/>
          <w:szCs w:val="33"/>
          <w:lang w:val="en-US" w:eastAsia="zh-CN"/>
        </w:rPr>
        <w:t>12.58</w:t>
      </w:r>
      <w:r>
        <w:rPr>
          <w:rFonts w:hint="eastAsia" w:ascii="仿宋_GB2312" w:eastAsia="仿宋_GB2312"/>
          <w:sz w:val="33"/>
          <w:szCs w:val="33"/>
        </w:rPr>
        <w:t>万元，占本年支出的1.24%；</w:t>
      </w:r>
    </w:p>
    <w:p w14:paraId="5610B0E3">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3</w:t>
      </w:r>
      <w:r>
        <w:rPr>
          <w:rFonts w:hint="eastAsia" w:ascii="仿宋_GB2312" w:eastAsia="仿宋_GB2312"/>
          <w:sz w:val="33"/>
          <w:szCs w:val="33"/>
          <w:lang w:eastAsia="zh-CN"/>
        </w:rPr>
        <w:t>.</w:t>
      </w:r>
      <w:r>
        <w:rPr>
          <w:rFonts w:hint="eastAsia" w:ascii="仿宋_GB2312" w:eastAsia="仿宋_GB2312"/>
          <w:sz w:val="33"/>
          <w:szCs w:val="33"/>
        </w:rPr>
        <w:t>社会保障和就业支出</w:t>
      </w:r>
      <w:r>
        <w:rPr>
          <w:rFonts w:hint="eastAsia" w:ascii="仿宋_GB2312" w:eastAsia="仿宋_GB2312"/>
          <w:sz w:val="33"/>
          <w:szCs w:val="33"/>
          <w:lang w:val="en-US" w:eastAsia="zh-CN"/>
        </w:rPr>
        <w:t>131.52</w:t>
      </w:r>
      <w:r>
        <w:rPr>
          <w:rFonts w:hint="eastAsia" w:ascii="仿宋_GB2312" w:eastAsia="仿宋_GB2312"/>
          <w:sz w:val="33"/>
          <w:szCs w:val="33"/>
        </w:rPr>
        <w:t>万元，占本年支出的12.93%，其中：人力资源和社会保障管理事务支出</w:t>
      </w:r>
      <w:r>
        <w:rPr>
          <w:rFonts w:hint="eastAsia" w:ascii="仿宋_GB2312" w:eastAsia="仿宋_GB2312"/>
          <w:sz w:val="33"/>
          <w:szCs w:val="33"/>
          <w:lang w:val="en-US" w:eastAsia="zh-CN"/>
        </w:rPr>
        <w:t>15.72</w:t>
      </w:r>
      <w:r>
        <w:rPr>
          <w:rFonts w:hint="eastAsia" w:ascii="仿宋_GB2312" w:eastAsia="仿宋_GB2312"/>
          <w:sz w:val="33"/>
          <w:szCs w:val="33"/>
        </w:rPr>
        <w:t>万元，民政管理事务支出</w:t>
      </w:r>
      <w:r>
        <w:rPr>
          <w:rFonts w:hint="eastAsia" w:ascii="仿宋_GB2312" w:eastAsia="仿宋_GB2312"/>
          <w:sz w:val="33"/>
          <w:szCs w:val="33"/>
          <w:lang w:val="en-US" w:eastAsia="zh-CN"/>
        </w:rPr>
        <w:t>12.51</w:t>
      </w:r>
      <w:r>
        <w:rPr>
          <w:rFonts w:hint="eastAsia" w:ascii="仿宋_GB2312" w:eastAsia="仿宋_GB2312"/>
          <w:sz w:val="33"/>
          <w:szCs w:val="33"/>
        </w:rPr>
        <w:t>万元，行政事业单位离退休支出</w:t>
      </w:r>
      <w:r>
        <w:rPr>
          <w:rFonts w:hint="eastAsia" w:ascii="仿宋_GB2312" w:eastAsia="仿宋_GB2312"/>
          <w:sz w:val="33"/>
          <w:szCs w:val="33"/>
          <w:lang w:val="en-US" w:eastAsia="zh-CN"/>
        </w:rPr>
        <w:t>47.47</w:t>
      </w:r>
      <w:r>
        <w:rPr>
          <w:rFonts w:hint="eastAsia" w:ascii="仿宋_GB2312" w:eastAsia="仿宋_GB2312"/>
          <w:sz w:val="33"/>
          <w:szCs w:val="33"/>
        </w:rPr>
        <w:t>万元，抚恤支出</w:t>
      </w:r>
      <w:r>
        <w:rPr>
          <w:rFonts w:hint="eastAsia" w:ascii="仿宋_GB2312" w:eastAsia="仿宋_GB2312"/>
          <w:sz w:val="33"/>
          <w:szCs w:val="33"/>
          <w:lang w:val="en-US" w:eastAsia="zh-CN"/>
        </w:rPr>
        <w:t>30.81</w:t>
      </w:r>
      <w:r>
        <w:rPr>
          <w:rFonts w:hint="eastAsia" w:ascii="仿宋_GB2312" w:eastAsia="仿宋_GB2312"/>
          <w:sz w:val="33"/>
          <w:szCs w:val="33"/>
        </w:rPr>
        <w:t>万元，特困人员救助供养支出</w:t>
      </w:r>
      <w:r>
        <w:rPr>
          <w:rFonts w:hint="eastAsia" w:ascii="仿宋_GB2312" w:eastAsia="仿宋_GB2312"/>
          <w:sz w:val="33"/>
          <w:szCs w:val="33"/>
          <w:lang w:val="en-US" w:eastAsia="zh-CN"/>
        </w:rPr>
        <w:t>24.98</w:t>
      </w:r>
      <w:r>
        <w:rPr>
          <w:rFonts w:hint="eastAsia" w:ascii="仿宋_GB2312" w:eastAsia="仿宋_GB2312"/>
          <w:sz w:val="33"/>
          <w:szCs w:val="33"/>
        </w:rPr>
        <w:t>万元；</w:t>
      </w:r>
    </w:p>
    <w:p w14:paraId="361D88DF">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hint="eastAsia" w:ascii="仿宋_GB2312" w:eastAsia="仿宋_GB2312"/>
          <w:sz w:val="33"/>
          <w:szCs w:val="33"/>
        </w:rPr>
      </w:pPr>
      <w:r>
        <w:rPr>
          <w:rFonts w:ascii="仿宋_GB2312" w:eastAsia="仿宋_GB2312"/>
          <w:sz w:val="33"/>
          <w:szCs w:val="33"/>
        </w:rPr>
        <w:t>4</w:t>
      </w:r>
      <w:r>
        <w:rPr>
          <w:rFonts w:hint="eastAsia" w:ascii="仿宋_GB2312" w:eastAsia="仿宋_GB2312"/>
          <w:sz w:val="33"/>
          <w:szCs w:val="33"/>
        </w:rPr>
        <w:t>．卫生健康支出支出</w:t>
      </w:r>
      <w:r>
        <w:rPr>
          <w:rFonts w:hint="eastAsia" w:ascii="仿宋_GB2312" w:eastAsia="仿宋_GB2312"/>
          <w:sz w:val="33"/>
          <w:szCs w:val="33"/>
          <w:lang w:val="en-US" w:eastAsia="zh-CN"/>
        </w:rPr>
        <w:t>28.45</w:t>
      </w:r>
      <w:r>
        <w:rPr>
          <w:rFonts w:hint="eastAsia" w:ascii="仿宋_GB2312" w:eastAsia="仿宋_GB2312"/>
          <w:sz w:val="33"/>
          <w:szCs w:val="33"/>
        </w:rPr>
        <w:t>万元，占本年支出的2.80%</w:t>
      </w:r>
      <w:r>
        <w:rPr>
          <w:rFonts w:hint="eastAsia" w:ascii="仿宋_GB2312" w:eastAsia="仿宋_GB2312"/>
          <w:sz w:val="33"/>
          <w:szCs w:val="33"/>
          <w:lang w:val="en-US" w:eastAsia="zh-CN"/>
        </w:rPr>
        <w:t>,</w:t>
      </w:r>
      <w:r>
        <w:rPr>
          <w:rFonts w:hint="eastAsia" w:ascii="仿宋_GB2312" w:eastAsia="仿宋_GB2312"/>
          <w:sz w:val="33"/>
          <w:szCs w:val="33"/>
        </w:rPr>
        <w:t>其中：</w:t>
      </w:r>
      <w:r>
        <w:rPr>
          <w:rFonts w:hint="eastAsia" w:ascii="仿宋_GB2312" w:eastAsia="仿宋_GB2312"/>
          <w:sz w:val="33"/>
          <w:szCs w:val="33"/>
          <w:lang w:eastAsia="zh-CN"/>
        </w:rPr>
        <w:t>公共卫生支出</w:t>
      </w:r>
      <w:r>
        <w:rPr>
          <w:rFonts w:hint="eastAsia" w:ascii="仿宋_GB2312" w:eastAsia="仿宋_GB2312"/>
          <w:sz w:val="33"/>
          <w:szCs w:val="33"/>
          <w:lang w:val="en-US" w:eastAsia="zh-CN"/>
        </w:rPr>
        <w:t>5万元，计划生育事务支出23.45万元</w:t>
      </w:r>
      <w:r>
        <w:rPr>
          <w:rFonts w:hint="eastAsia" w:ascii="仿宋_GB2312" w:eastAsia="仿宋_GB2312"/>
          <w:sz w:val="33"/>
          <w:szCs w:val="33"/>
        </w:rPr>
        <w:t>；</w:t>
      </w:r>
    </w:p>
    <w:p w14:paraId="2465DD67">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hint="eastAsia" w:ascii="仿宋_GB2312" w:eastAsia="仿宋_GB2312"/>
          <w:sz w:val="33"/>
          <w:szCs w:val="33"/>
        </w:rPr>
      </w:pPr>
      <w:r>
        <w:rPr>
          <w:rFonts w:hint="eastAsia" w:ascii="仿宋_GB2312" w:eastAsia="仿宋_GB2312"/>
          <w:sz w:val="33"/>
          <w:szCs w:val="33"/>
          <w:lang w:val="en-US" w:eastAsia="zh-CN"/>
        </w:rPr>
        <w:t>5.节能环保支出8万元</w:t>
      </w:r>
      <w:r>
        <w:rPr>
          <w:rFonts w:hint="eastAsia" w:ascii="仿宋_GB2312" w:eastAsia="仿宋_GB2312"/>
          <w:sz w:val="33"/>
          <w:szCs w:val="33"/>
        </w:rPr>
        <w:t>，占本年支出的0.79%；</w:t>
      </w:r>
    </w:p>
    <w:p w14:paraId="5FBF7DC0">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6.</w:t>
      </w:r>
      <w:r>
        <w:rPr>
          <w:rFonts w:hint="eastAsia" w:ascii="仿宋_GB2312" w:eastAsia="仿宋_GB2312"/>
          <w:sz w:val="33"/>
          <w:szCs w:val="33"/>
        </w:rPr>
        <w:t>城乡社区支出</w:t>
      </w:r>
      <w:r>
        <w:rPr>
          <w:rFonts w:hint="eastAsia" w:ascii="仿宋_GB2312" w:eastAsia="仿宋_GB2312"/>
          <w:sz w:val="33"/>
          <w:szCs w:val="33"/>
          <w:lang w:val="en-US" w:eastAsia="zh-CN"/>
        </w:rPr>
        <w:t>8.82</w:t>
      </w:r>
      <w:r>
        <w:rPr>
          <w:rFonts w:hint="eastAsia" w:ascii="仿宋_GB2312" w:eastAsia="仿宋_GB2312"/>
          <w:sz w:val="33"/>
          <w:szCs w:val="33"/>
        </w:rPr>
        <w:t>万元，占本年支出的0.87%；</w:t>
      </w:r>
    </w:p>
    <w:p w14:paraId="40EBC653">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7.</w:t>
      </w:r>
      <w:r>
        <w:rPr>
          <w:rFonts w:hint="eastAsia" w:ascii="仿宋_GB2312" w:eastAsia="仿宋_GB2312"/>
          <w:sz w:val="33"/>
          <w:szCs w:val="33"/>
        </w:rPr>
        <w:t>农林水支出</w:t>
      </w:r>
      <w:r>
        <w:rPr>
          <w:rFonts w:hint="eastAsia" w:ascii="仿宋_GB2312" w:eastAsia="仿宋_GB2312"/>
          <w:sz w:val="33"/>
          <w:szCs w:val="33"/>
          <w:lang w:val="en-US" w:eastAsia="zh-CN"/>
        </w:rPr>
        <w:t>410.00</w:t>
      </w:r>
      <w:r>
        <w:rPr>
          <w:rFonts w:hint="eastAsia" w:ascii="仿宋_GB2312" w:eastAsia="仿宋_GB2312"/>
          <w:sz w:val="33"/>
          <w:szCs w:val="33"/>
        </w:rPr>
        <w:t>万元，占本年支出的40.30%，其中：农业</w:t>
      </w:r>
      <w:r>
        <w:rPr>
          <w:rFonts w:hint="eastAsia" w:ascii="仿宋_GB2312" w:eastAsia="仿宋_GB2312"/>
          <w:sz w:val="33"/>
          <w:szCs w:val="33"/>
          <w:lang w:eastAsia="zh-CN"/>
        </w:rPr>
        <w:t>农村</w:t>
      </w:r>
      <w:r>
        <w:rPr>
          <w:rFonts w:hint="eastAsia" w:ascii="仿宋_GB2312" w:eastAsia="仿宋_GB2312"/>
          <w:sz w:val="33"/>
          <w:szCs w:val="33"/>
        </w:rPr>
        <w:t>支出</w:t>
      </w:r>
      <w:r>
        <w:rPr>
          <w:rFonts w:hint="eastAsia" w:ascii="仿宋_GB2312" w:eastAsia="仿宋_GB2312"/>
          <w:sz w:val="33"/>
          <w:szCs w:val="33"/>
          <w:lang w:val="en-US" w:eastAsia="zh-CN"/>
        </w:rPr>
        <w:t>230.38</w:t>
      </w:r>
      <w:r>
        <w:rPr>
          <w:rFonts w:hint="eastAsia" w:ascii="仿宋_GB2312" w:eastAsia="仿宋_GB2312"/>
          <w:sz w:val="33"/>
          <w:szCs w:val="33"/>
        </w:rPr>
        <w:t>万元，林业</w:t>
      </w:r>
      <w:r>
        <w:rPr>
          <w:rFonts w:hint="eastAsia" w:ascii="仿宋_GB2312" w:eastAsia="仿宋_GB2312"/>
          <w:sz w:val="33"/>
          <w:szCs w:val="33"/>
          <w:lang w:eastAsia="zh-CN"/>
        </w:rPr>
        <w:t>和草原</w:t>
      </w:r>
      <w:r>
        <w:rPr>
          <w:rFonts w:hint="eastAsia" w:ascii="仿宋_GB2312" w:eastAsia="仿宋_GB2312"/>
          <w:sz w:val="33"/>
          <w:szCs w:val="33"/>
        </w:rPr>
        <w:t>支出</w:t>
      </w:r>
      <w:r>
        <w:rPr>
          <w:rFonts w:hint="eastAsia" w:ascii="仿宋_GB2312" w:eastAsia="仿宋_GB2312"/>
          <w:sz w:val="33"/>
          <w:szCs w:val="33"/>
          <w:lang w:val="en-US" w:eastAsia="zh-CN"/>
        </w:rPr>
        <w:t>4.04</w:t>
      </w:r>
      <w:r>
        <w:rPr>
          <w:rFonts w:hint="eastAsia" w:ascii="仿宋_GB2312" w:eastAsia="仿宋_GB2312"/>
          <w:sz w:val="33"/>
          <w:szCs w:val="33"/>
        </w:rPr>
        <w:t>万元，</w:t>
      </w:r>
      <w:r>
        <w:rPr>
          <w:rFonts w:hint="eastAsia" w:ascii="仿宋_GB2312" w:eastAsia="仿宋_GB2312"/>
          <w:sz w:val="33"/>
          <w:szCs w:val="33"/>
          <w:lang w:eastAsia="zh-CN"/>
        </w:rPr>
        <w:t>水利</w:t>
      </w:r>
      <w:r>
        <w:rPr>
          <w:rFonts w:hint="eastAsia" w:ascii="仿宋_GB2312" w:eastAsia="仿宋_GB2312"/>
          <w:sz w:val="33"/>
          <w:szCs w:val="33"/>
        </w:rPr>
        <w:t>支出</w:t>
      </w:r>
      <w:r>
        <w:rPr>
          <w:rFonts w:hint="eastAsia" w:ascii="仿宋_GB2312" w:eastAsia="仿宋_GB2312"/>
          <w:sz w:val="33"/>
          <w:szCs w:val="33"/>
          <w:lang w:val="en-US" w:eastAsia="zh-CN"/>
        </w:rPr>
        <w:t>40</w:t>
      </w:r>
      <w:r>
        <w:rPr>
          <w:rFonts w:hint="eastAsia" w:ascii="仿宋_GB2312" w:eastAsia="仿宋_GB2312"/>
          <w:sz w:val="33"/>
          <w:szCs w:val="33"/>
        </w:rPr>
        <w:t>万元，农村综合改革支出</w:t>
      </w:r>
      <w:r>
        <w:rPr>
          <w:rFonts w:hint="eastAsia" w:ascii="仿宋_GB2312" w:eastAsia="仿宋_GB2312"/>
          <w:sz w:val="33"/>
          <w:szCs w:val="33"/>
          <w:lang w:val="en-US" w:eastAsia="zh-CN"/>
        </w:rPr>
        <w:t>135.58</w:t>
      </w:r>
      <w:r>
        <w:rPr>
          <w:rFonts w:hint="eastAsia" w:ascii="仿宋_GB2312" w:eastAsia="仿宋_GB2312"/>
          <w:sz w:val="33"/>
          <w:szCs w:val="33"/>
        </w:rPr>
        <w:t>万元；</w:t>
      </w:r>
    </w:p>
    <w:p w14:paraId="6C6345C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8</w:t>
      </w:r>
      <w:r>
        <w:rPr>
          <w:rFonts w:hint="eastAsia" w:ascii="仿宋_GB2312" w:eastAsia="仿宋_GB2312"/>
          <w:sz w:val="33"/>
          <w:szCs w:val="33"/>
        </w:rPr>
        <w:t>．住房保障支出</w:t>
      </w:r>
      <w:r>
        <w:rPr>
          <w:rFonts w:hint="eastAsia" w:ascii="仿宋_GB2312" w:eastAsia="仿宋_GB2312"/>
          <w:sz w:val="33"/>
          <w:szCs w:val="33"/>
          <w:lang w:val="en-US" w:eastAsia="zh-CN"/>
        </w:rPr>
        <w:t>41.72</w:t>
      </w:r>
      <w:r>
        <w:rPr>
          <w:rFonts w:hint="eastAsia" w:ascii="仿宋_GB2312" w:eastAsia="仿宋_GB2312"/>
          <w:sz w:val="33"/>
          <w:szCs w:val="33"/>
        </w:rPr>
        <w:t>万元，占本年支出的4.10%；</w:t>
      </w:r>
    </w:p>
    <w:p w14:paraId="13857A0E">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9</w:t>
      </w:r>
      <w:r>
        <w:rPr>
          <w:rFonts w:hint="eastAsia" w:ascii="仿宋_GB2312" w:eastAsia="仿宋_GB2312"/>
          <w:sz w:val="33"/>
          <w:szCs w:val="33"/>
        </w:rPr>
        <w:t>.</w:t>
      </w:r>
      <w:r>
        <w:rPr>
          <w:rFonts w:hint="eastAsia"/>
          <w:sz w:val="33"/>
          <w:szCs w:val="33"/>
        </w:rPr>
        <w:t xml:space="preserve"> </w:t>
      </w:r>
      <w:r>
        <w:rPr>
          <w:rFonts w:hint="eastAsia" w:ascii="仿宋_GB2312" w:eastAsia="仿宋_GB2312"/>
          <w:sz w:val="33"/>
          <w:szCs w:val="33"/>
        </w:rPr>
        <w:t>灾害防治及应急管理支出4.</w:t>
      </w:r>
      <w:r>
        <w:rPr>
          <w:rFonts w:hint="eastAsia" w:ascii="仿宋_GB2312" w:eastAsia="仿宋_GB2312"/>
          <w:sz w:val="33"/>
          <w:szCs w:val="33"/>
          <w:lang w:val="en-US" w:eastAsia="zh-CN"/>
        </w:rPr>
        <w:t>2</w:t>
      </w:r>
      <w:r>
        <w:rPr>
          <w:rFonts w:hint="eastAsia" w:ascii="仿宋_GB2312" w:eastAsia="仿宋_GB2312"/>
          <w:sz w:val="33"/>
          <w:szCs w:val="33"/>
        </w:rPr>
        <w:t>万元，占本年支出的0.41%；</w:t>
      </w:r>
    </w:p>
    <w:p w14:paraId="2BD79DF8">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（二）财政本级收入、可用财力及平衡情况</w:t>
      </w:r>
    </w:p>
    <w:p w14:paraId="3EBCD5F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hint="eastAsia" w:ascii="仿宋_GB2312" w:eastAsia="仿宋_GB2312"/>
          <w:sz w:val="33"/>
          <w:szCs w:val="33"/>
          <w:lang w:eastAsia="zh-CN"/>
        </w:rPr>
      </w:pPr>
      <w:r>
        <w:rPr>
          <w:rFonts w:hint="eastAsia" w:ascii="仿宋_GB2312" w:eastAsia="仿宋_GB2312"/>
          <w:sz w:val="33"/>
          <w:szCs w:val="33"/>
        </w:rPr>
        <w:t>根据现行财政管理体制的规定，</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年一般公共财政预算收入</w:t>
      </w:r>
      <w:r>
        <w:rPr>
          <w:rFonts w:hint="eastAsia" w:ascii="仿宋_GB2312" w:eastAsia="仿宋_GB2312"/>
          <w:sz w:val="33"/>
          <w:szCs w:val="33"/>
          <w:lang w:val="en-US" w:eastAsia="zh-CN"/>
        </w:rPr>
        <w:t>1338.3</w:t>
      </w:r>
      <w:r>
        <w:rPr>
          <w:rFonts w:hint="eastAsia" w:ascii="仿宋_GB2312" w:eastAsia="仿宋_GB2312"/>
          <w:sz w:val="33"/>
          <w:szCs w:val="33"/>
        </w:rPr>
        <w:t>万元。</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年我乡可用财力为</w:t>
      </w:r>
      <w:r>
        <w:rPr>
          <w:rFonts w:hint="eastAsia" w:ascii="仿宋_GB2312" w:eastAsia="仿宋_GB2312"/>
          <w:sz w:val="33"/>
          <w:szCs w:val="33"/>
          <w:lang w:val="en-US" w:eastAsia="zh-CN"/>
        </w:rPr>
        <w:t>1382.3</w:t>
      </w:r>
      <w:r>
        <w:rPr>
          <w:rFonts w:hint="eastAsia" w:ascii="仿宋_GB2312" w:eastAsia="仿宋_GB2312"/>
          <w:sz w:val="33"/>
          <w:szCs w:val="33"/>
        </w:rPr>
        <w:t>万元（其中上年结转财力</w:t>
      </w:r>
      <w:r>
        <w:rPr>
          <w:rFonts w:hint="eastAsia" w:ascii="仿宋_GB2312" w:hAnsi="宋体" w:eastAsia="仿宋_GB2312"/>
          <w:sz w:val="33"/>
          <w:szCs w:val="33"/>
          <w:lang w:val="en-US" w:eastAsia="zh-CN"/>
        </w:rPr>
        <w:t>44</w:t>
      </w:r>
      <w:r>
        <w:rPr>
          <w:rFonts w:hint="eastAsia" w:ascii="仿宋_GB2312" w:hAnsi="宋体" w:eastAsia="仿宋_GB2312"/>
          <w:sz w:val="33"/>
          <w:szCs w:val="33"/>
        </w:rPr>
        <w:t>万</w:t>
      </w:r>
      <w:r>
        <w:rPr>
          <w:rFonts w:hint="eastAsia" w:ascii="仿宋_GB2312" w:eastAsia="仿宋_GB2312"/>
          <w:sz w:val="33"/>
          <w:szCs w:val="33"/>
        </w:rPr>
        <w:t>元），一般公共财政预算支出为1017.36万元</w:t>
      </w:r>
      <w:r>
        <w:rPr>
          <w:rFonts w:hint="eastAsia" w:ascii="仿宋_GB2312" w:eastAsia="仿宋_GB2312"/>
          <w:sz w:val="33"/>
          <w:szCs w:val="33"/>
          <w:lang w:eastAsia="zh-CN"/>
        </w:rPr>
        <w:t>。</w:t>
      </w:r>
    </w:p>
    <w:p w14:paraId="3A37BFB8">
      <w:pPr>
        <w:keepNext w:val="0"/>
        <w:keepLines w:val="0"/>
        <w:pageBreakBefore w:val="0"/>
        <w:widowControl/>
        <w:kinsoku/>
        <w:wordWrap/>
        <w:overflowPunct/>
        <w:topLinePunct w:val="0"/>
        <w:autoSpaceDE/>
        <w:autoSpaceDN/>
        <w:bidi w:val="0"/>
        <w:adjustRightInd/>
        <w:snapToGrid w:val="0"/>
        <w:spacing w:line="590" w:lineRule="exact"/>
        <w:ind w:firstLine="331" w:firstLineChars="1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（三）相关支出情况说明</w:t>
      </w:r>
    </w:p>
    <w:p w14:paraId="7F10013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年财政拨款支出主要用于保障各部门机构正常运转、完成日常工作任务以及承担全乡社会事业发展相关工作。基本支出是用于保障政府机关、下属事业单位等机构正常运转的日常支出，包括</w:t>
      </w:r>
      <w:bookmarkStart w:id="0" w:name="OLE_LINK1"/>
      <w:r>
        <w:rPr>
          <w:rFonts w:hint="eastAsia" w:ascii="仿宋_GB2312" w:eastAsia="仿宋_GB2312"/>
          <w:sz w:val="33"/>
          <w:szCs w:val="33"/>
        </w:rPr>
        <w:t>基本工资、津贴补贴等人员经费以及办公费、印刷费、水电费、办公设备购置等日常公用经费。</w:t>
      </w:r>
      <w:bookmarkEnd w:id="0"/>
      <w:r>
        <w:rPr>
          <w:rFonts w:hint="eastAsia" w:ascii="仿宋_GB2312" w:eastAsia="仿宋_GB2312"/>
          <w:sz w:val="33"/>
          <w:szCs w:val="33"/>
        </w:rPr>
        <w:t>项目支出是用于保障各部门为完成特定的行政工作任务或全乡社会事业发展目标，用于专项业务工作的经费支出。</w:t>
      </w:r>
    </w:p>
    <w:p w14:paraId="5B40113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黑体" w:eastAsia="黑体"/>
          <w:sz w:val="33"/>
          <w:szCs w:val="33"/>
        </w:rPr>
      </w:pPr>
      <w:r>
        <w:rPr>
          <w:rFonts w:hint="eastAsia" w:ascii="黑体" w:eastAsia="黑体"/>
          <w:sz w:val="33"/>
          <w:szCs w:val="33"/>
        </w:rPr>
        <w:t>二、关于</w:t>
      </w:r>
      <w:r>
        <w:rPr>
          <w:rFonts w:ascii="黑体" w:eastAsia="黑体"/>
          <w:sz w:val="33"/>
          <w:szCs w:val="33"/>
        </w:rPr>
        <w:t>20</w:t>
      </w:r>
      <w:r>
        <w:rPr>
          <w:rFonts w:hint="eastAsia" w:ascii="黑体" w:eastAsia="黑体"/>
          <w:sz w:val="33"/>
          <w:szCs w:val="33"/>
          <w:lang w:val="en-US" w:eastAsia="zh-CN"/>
        </w:rPr>
        <w:t>20</w:t>
      </w:r>
      <w:r>
        <w:rPr>
          <w:rFonts w:hint="eastAsia" w:ascii="黑体" w:eastAsia="黑体"/>
          <w:sz w:val="33"/>
          <w:szCs w:val="33"/>
        </w:rPr>
        <w:t>年财政工作</w:t>
      </w:r>
    </w:p>
    <w:p w14:paraId="78B4B6BC">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eastAsia="仿宋_GB2312"/>
          <w:sz w:val="33"/>
          <w:szCs w:val="33"/>
        </w:rPr>
      </w:pPr>
      <w:r>
        <w:rPr>
          <w:rFonts w:eastAsia="仿宋_GB2312"/>
          <w:sz w:val="33"/>
          <w:szCs w:val="33"/>
        </w:rPr>
        <w:t>20</w:t>
      </w:r>
      <w:r>
        <w:rPr>
          <w:rFonts w:hint="eastAsia" w:eastAsia="仿宋_GB2312"/>
          <w:sz w:val="33"/>
          <w:szCs w:val="33"/>
          <w:lang w:val="en-US" w:eastAsia="zh-CN"/>
        </w:rPr>
        <w:t>20</w:t>
      </w:r>
      <w:r>
        <w:rPr>
          <w:rFonts w:hint="eastAsia" w:eastAsia="仿宋_GB2312"/>
          <w:sz w:val="33"/>
          <w:szCs w:val="33"/>
        </w:rPr>
        <w:t>年，我乡财政所在乡党委的正确领导和县财政局的指导下，坚持科学理财，注重统筹兼顾，积极主动、扎实稳健地推进财政工作，圆满完成了各项目标任务。</w:t>
      </w:r>
    </w:p>
    <w:p w14:paraId="1EFE2B31">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（一）加强预算管理，确保收支平衡。</w:t>
      </w:r>
      <w:r>
        <w:rPr>
          <w:rFonts w:hint="eastAsia" w:ascii="仿宋_GB2312" w:eastAsia="仿宋_GB2312"/>
          <w:sz w:val="33"/>
          <w:szCs w:val="33"/>
        </w:rPr>
        <w:t>面对严峻的财政形势，为实现“保工资、保运转、保民生、</w:t>
      </w:r>
      <w:r>
        <w:rPr>
          <w:rFonts w:hint="eastAsia" w:ascii="仿宋_GB2312" w:eastAsia="仿宋_GB2312" w:cs="仿宋_GB2312-WinCharSetFFFF-H"/>
          <w:kern w:val="0"/>
          <w:sz w:val="33"/>
          <w:szCs w:val="33"/>
        </w:rPr>
        <w:t>促发展</w:t>
      </w:r>
      <w:r>
        <w:rPr>
          <w:rFonts w:hint="eastAsia" w:ascii="仿宋_GB2312" w:eastAsia="仿宋_GB2312"/>
          <w:sz w:val="33"/>
          <w:szCs w:val="33"/>
        </w:rPr>
        <w:t>”的总体要求，按照新《预算法》的有关规定，采取一系列措施合理安排资金。一是强化预算约束，按照建设节约型机关和党中央八项规定、省、市、县“十项规定”的要求，严格预算约束，从源头上遏制了支出增长势头。我乡</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年“三公</w:t>
      </w:r>
      <w:r>
        <w:rPr>
          <w:rFonts w:hint="eastAsia" w:ascii="仿宋_GB2312" w:eastAsia="仿宋_GB2312"/>
          <w:sz w:val="33"/>
          <w:szCs w:val="33"/>
          <w:lang w:eastAsia="zh-CN"/>
        </w:rPr>
        <w:t>”</w:t>
      </w:r>
      <w:r>
        <w:rPr>
          <w:rFonts w:hint="eastAsia" w:ascii="仿宋_GB2312" w:eastAsia="仿宋_GB2312"/>
          <w:sz w:val="33"/>
          <w:szCs w:val="33"/>
        </w:rPr>
        <w:t>经费支出</w:t>
      </w:r>
      <w:r>
        <w:rPr>
          <w:rFonts w:hint="eastAsia" w:ascii="仿宋_GB2312" w:eastAsia="仿宋_GB2312"/>
          <w:sz w:val="33"/>
          <w:szCs w:val="33"/>
          <w:lang w:val="en-US" w:eastAsia="zh-CN"/>
        </w:rPr>
        <w:t>27.19</w:t>
      </w:r>
      <w:r>
        <w:rPr>
          <w:rFonts w:hint="eastAsia" w:ascii="仿宋_GB2312" w:eastAsia="仿宋_GB2312"/>
          <w:sz w:val="33"/>
          <w:szCs w:val="33"/>
        </w:rPr>
        <w:t>万元，其中：公务接待费实际支出</w:t>
      </w:r>
      <w:r>
        <w:rPr>
          <w:rFonts w:hint="eastAsia" w:ascii="仿宋_GB2312" w:eastAsia="仿宋_GB2312"/>
          <w:sz w:val="33"/>
          <w:szCs w:val="33"/>
          <w:lang w:val="en-US" w:eastAsia="zh-CN"/>
        </w:rPr>
        <w:t>0</w:t>
      </w:r>
      <w:r>
        <w:rPr>
          <w:rFonts w:hint="eastAsia" w:ascii="仿宋_GB2312" w:eastAsia="仿宋_GB2312"/>
          <w:sz w:val="33"/>
          <w:szCs w:val="33"/>
        </w:rPr>
        <w:t>万元，占本年支出的</w:t>
      </w:r>
      <w:r>
        <w:rPr>
          <w:rFonts w:ascii="仿宋_GB2312" w:eastAsia="仿宋_GB2312"/>
          <w:sz w:val="33"/>
          <w:szCs w:val="33"/>
        </w:rPr>
        <w:t>0</w:t>
      </w:r>
      <w:r>
        <w:rPr>
          <w:rFonts w:hint="eastAsia" w:ascii="仿宋_GB2312" w:eastAsia="仿宋_GB2312"/>
          <w:sz w:val="33"/>
          <w:szCs w:val="33"/>
        </w:rPr>
        <w:t>％。公务用车运行维护费实际支出</w:t>
      </w:r>
      <w:r>
        <w:rPr>
          <w:rFonts w:hint="eastAsia" w:ascii="仿宋_GB2312" w:eastAsia="仿宋_GB2312"/>
          <w:sz w:val="33"/>
          <w:szCs w:val="33"/>
          <w:lang w:val="en-US" w:eastAsia="zh-CN"/>
        </w:rPr>
        <w:t>6.86</w:t>
      </w:r>
      <w:r>
        <w:rPr>
          <w:rFonts w:hint="eastAsia" w:ascii="仿宋_GB2312" w:eastAsia="仿宋_GB2312"/>
          <w:sz w:val="33"/>
          <w:szCs w:val="33"/>
        </w:rPr>
        <w:t>万元，占本年支出的</w:t>
      </w:r>
      <w:r>
        <w:rPr>
          <w:rFonts w:ascii="仿宋_GB2312" w:eastAsia="仿宋_GB2312"/>
          <w:sz w:val="33"/>
          <w:szCs w:val="33"/>
        </w:rPr>
        <w:t>0.</w:t>
      </w:r>
      <w:r>
        <w:rPr>
          <w:rFonts w:hint="eastAsia" w:ascii="仿宋_GB2312" w:eastAsia="仿宋_GB2312"/>
          <w:sz w:val="33"/>
          <w:szCs w:val="33"/>
          <w:lang w:val="en-US" w:eastAsia="zh-CN"/>
        </w:rPr>
        <w:t>67</w:t>
      </w:r>
      <w:r>
        <w:rPr>
          <w:rFonts w:hint="eastAsia" w:ascii="仿宋_GB2312" w:eastAsia="仿宋_GB2312"/>
          <w:sz w:val="33"/>
          <w:szCs w:val="33"/>
        </w:rPr>
        <w:t>％，</w:t>
      </w:r>
      <w:r>
        <w:rPr>
          <w:rFonts w:hint="eastAsia" w:ascii="仿宋_GB2312" w:eastAsia="仿宋_GB2312"/>
          <w:sz w:val="33"/>
          <w:szCs w:val="33"/>
          <w:lang w:eastAsia="zh-CN"/>
        </w:rPr>
        <w:t>公务用车购置支出</w:t>
      </w:r>
      <w:r>
        <w:rPr>
          <w:rFonts w:hint="eastAsia" w:ascii="仿宋_GB2312" w:eastAsia="仿宋_GB2312"/>
          <w:sz w:val="33"/>
          <w:szCs w:val="33"/>
          <w:lang w:val="en-US" w:eastAsia="zh-CN"/>
        </w:rPr>
        <w:t>20.33万元，</w:t>
      </w:r>
      <w:r>
        <w:rPr>
          <w:rFonts w:hint="eastAsia" w:ascii="仿宋_GB2312" w:eastAsia="仿宋_GB2312"/>
          <w:sz w:val="33"/>
          <w:szCs w:val="33"/>
        </w:rPr>
        <w:t>占本年支出的</w:t>
      </w:r>
      <w:r>
        <w:rPr>
          <w:rFonts w:hint="eastAsia" w:ascii="仿宋_GB2312" w:eastAsia="仿宋_GB2312"/>
          <w:sz w:val="33"/>
          <w:szCs w:val="33"/>
          <w:lang w:val="en-US" w:eastAsia="zh-CN"/>
        </w:rPr>
        <w:t>1.77</w:t>
      </w:r>
      <w:r>
        <w:rPr>
          <w:rFonts w:hint="eastAsia" w:ascii="仿宋_GB2312" w:eastAsia="仿宋_GB2312"/>
          <w:sz w:val="33"/>
          <w:szCs w:val="33"/>
        </w:rPr>
        <w:t>％</w:t>
      </w:r>
      <w:r>
        <w:rPr>
          <w:rFonts w:hint="eastAsia" w:ascii="仿宋_GB2312" w:eastAsia="仿宋_GB2312"/>
          <w:sz w:val="33"/>
          <w:szCs w:val="33"/>
          <w:lang w:eastAsia="zh-CN"/>
        </w:rPr>
        <w:t>。</w:t>
      </w:r>
      <w:r>
        <w:rPr>
          <w:rFonts w:hint="eastAsia" w:ascii="仿宋_GB2312" w:eastAsia="仿宋_GB2312"/>
          <w:sz w:val="33"/>
          <w:szCs w:val="33"/>
          <w:lang w:val="en-US" w:eastAsia="zh-CN"/>
        </w:rPr>
        <w:t>占本年主要收入的</w:t>
      </w:r>
      <w:r>
        <w:rPr>
          <w:rFonts w:hint="eastAsia" w:ascii="仿宋_GB2312" w:eastAsia="仿宋_GB2312"/>
          <w:sz w:val="33"/>
          <w:szCs w:val="33"/>
        </w:rPr>
        <w:t>是用于车辆维修支出及车辆保险费支出</w:t>
      </w:r>
      <w:r>
        <w:rPr>
          <w:rFonts w:hint="eastAsia" w:ascii="仿宋_GB2312" w:eastAsia="仿宋_GB2312"/>
          <w:sz w:val="33"/>
          <w:szCs w:val="33"/>
          <w:lang w:eastAsia="zh-CN"/>
        </w:rPr>
        <w:t>、公务用车购置费。</w:t>
      </w:r>
      <w:r>
        <w:rPr>
          <w:rFonts w:hint="eastAsia" w:ascii="仿宋_GB2312" w:eastAsia="仿宋_GB2312"/>
          <w:sz w:val="33"/>
          <w:szCs w:val="33"/>
        </w:rPr>
        <w:t>二是严格执行预算公开，推行阳光财政，让广大群众参与财政预算执行监督。三是推进财政信息公开，在政务网上公开</w:t>
      </w:r>
      <w:r>
        <w:rPr>
          <w:rFonts w:hint="eastAsia" w:ascii="仿宋_GB2312" w:eastAsia="仿宋_GB2312"/>
          <w:sz w:val="33"/>
          <w:szCs w:val="33"/>
          <w:lang w:eastAsia="zh-CN"/>
        </w:rPr>
        <w:t>“</w:t>
      </w:r>
      <w:r>
        <w:rPr>
          <w:rFonts w:hint="eastAsia" w:ascii="仿宋_GB2312" w:eastAsia="仿宋_GB2312"/>
          <w:sz w:val="33"/>
          <w:szCs w:val="33"/>
        </w:rPr>
        <w:t>三公</w:t>
      </w:r>
      <w:r>
        <w:rPr>
          <w:rFonts w:hint="eastAsia" w:ascii="仿宋_GB2312" w:eastAsia="仿宋_GB2312"/>
          <w:sz w:val="33"/>
          <w:szCs w:val="33"/>
          <w:lang w:eastAsia="zh-CN"/>
        </w:rPr>
        <w:t>”</w:t>
      </w:r>
      <w:r>
        <w:rPr>
          <w:rFonts w:hint="eastAsia" w:ascii="仿宋_GB2312" w:eastAsia="仿宋_GB2312"/>
          <w:sz w:val="33"/>
          <w:szCs w:val="33"/>
        </w:rPr>
        <w:t>经费、预算、决算，在乡政府公示栏和各村</w:t>
      </w:r>
      <w:r>
        <w:rPr>
          <w:rFonts w:hint="eastAsia" w:ascii="仿宋_GB2312" w:eastAsia="仿宋_GB2312"/>
          <w:sz w:val="33"/>
          <w:szCs w:val="33"/>
          <w:lang w:eastAsia="zh-CN"/>
        </w:rPr>
        <w:t>部</w:t>
      </w:r>
      <w:r>
        <w:rPr>
          <w:rFonts w:hint="eastAsia" w:ascii="仿宋_GB2312" w:eastAsia="仿宋_GB2312"/>
          <w:sz w:val="33"/>
          <w:szCs w:val="33"/>
        </w:rPr>
        <w:t>公所张榜公示财政收支及惠农补贴资金。</w:t>
      </w:r>
    </w:p>
    <w:p w14:paraId="635FE14E">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（二）树立宗旨意识，以高度的责任感落实好各项支农惠民政策。</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年按照中央、省、市要求，全面清理、核实各项惠民惠农财政补助资金兑付情况，建立健全各项</w:t>
      </w:r>
      <w:r>
        <w:rPr>
          <w:rFonts w:hint="eastAsia" w:ascii="方正仿宋_GBK" w:eastAsia="方正仿宋_GBK"/>
          <w:color w:val="000000"/>
          <w:sz w:val="33"/>
          <w:szCs w:val="33"/>
        </w:rPr>
        <w:t>惠民惠农财政补贴资金 “一卡通”发放制度，</w:t>
      </w:r>
      <w:r>
        <w:rPr>
          <w:rFonts w:hint="eastAsia" w:ascii="仿宋_GB2312" w:eastAsia="仿宋_GB2312"/>
          <w:sz w:val="33"/>
          <w:szCs w:val="33"/>
        </w:rPr>
        <w:t>切实保障群众切身利益，有效地调动了群众发展生产、增收致富的积极性。</w:t>
      </w:r>
    </w:p>
    <w:p w14:paraId="2C8C84DD">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（三）认真履行财政监督职能，确保资金使用安全和高效。</w:t>
      </w:r>
      <w:r>
        <w:rPr>
          <w:rFonts w:hint="eastAsia" w:ascii="仿宋_GB2312" w:eastAsia="仿宋_GB2312"/>
          <w:sz w:val="33"/>
          <w:szCs w:val="33"/>
        </w:rPr>
        <w:t>一是严格执行财经纪律，审核好每一笔业务；二是加强财务监督检查，加强单位固定资产政府采购管理，进一步规范预算单位的财务管理；三是加强对项目资金的跟踪问效力度，有效促进了财政资金效益的发挥</w:t>
      </w:r>
      <w:r>
        <w:rPr>
          <w:rFonts w:hint="eastAsia" w:ascii="仿宋_GB2312" w:eastAsia="仿宋_GB2312"/>
          <w:sz w:val="33"/>
          <w:szCs w:val="33"/>
          <w:lang w:eastAsia="zh-CN"/>
        </w:rPr>
        <w:t>作用</w:t>
      </w:r>
      <w:r>
        <w:rPr>
          <w:rFonts w:hint="eastAsia" w:ascii="仿宋_GB2312" w:eastAsia="仿宋_GB2312"/>
          <w:sz w:val="33"/>
          <w:szCs w:val="33"/>
        </w:rPr>
        <w:t>。</w:t>
      </w:r>
      <w:r>
        <w:rPr>
          <w:rFonts w:ascii="仿宋_GB2312" w:eastAsia="仿宋_GB2312"/>
          <w:sz w:val="33"/>
          <w:szCs w:val="33"/>
        </w:rPr>
        <w:t xml:space="preserve"> </w:t>
      </w:r>
    </w:p>
    <w:p w14:paraId="611F194A">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（四）认真完成“村财民理乡代管”工作。</w:t>
      </w:r>
      <w:r>
        <w:rPr>
          <w:rFonts w:hint="eastAsia" w:ascii="仿宋_GB2312" w:hAnsi="Arial" w:eastAsia="仿宋_GB2312" w:cs="Arial"/>
          <w:color w:val="000000"/>
          <w:sz w:val="33"/>
          <w:szCs w:val="33"/>
        </w:rPr>
        <w:t>进一步严肃财经纪律，规范村级财务“村财民理乡代管”制度，使我乡村级财务管理步入</w:t>
      </w:r>
      <w:r>
        <w:rPr>
          <w:rFonts w:hint="eastAsia" w:ascii="仿宋_GB2312" w:hAnsi="Arial" w:eastAsia="仿宋_GB2312" w:cs="Arial"/>
          <w:color w:val="000000"/>
          <w:sz w:val="33"/>
          <w:szCs w:val="33"/>
          <w:lang w:eastAsia="zh-CN"/>
        </w:rPr>
        <w:t>常态</w:t>
      </w:r>
      <w:r>
        <w:rPr>
          <w:rFonts w:hint="eastAsia" w:ascii="仿宋_GB2312" w:hAnsi="Arial" w:eastAsia="仿宋_GB2312" w:cs="Arial"/>
          <w:color w:val="000000"/>
          <w:sz w:val="33"/>
          <w:szCs w:val="33"/>
        </w:rPr>
        <w:t>化、规范化、制度化轨道</w:t>
      </w:r>
      <w:r>
        <w:rPr>
          <w:rFonts w:hint="eastAsia" w:ascii="仿宋_GB2312" w:hAnsi="Arial" w:eastAsia="仿宋_GB2312" w:cs="Arial"/>
          <w:color w:val="000000"/>
          <w:sz w:val="33"/>
          <w:szCs w:val="33"/>
          <w:lang w:eastAsia="zh-CN"/>
        </w:rPr>
        <w:t>。</w:t>
      </w:r>
      <w:r>
        <w:rPr>
          <w:rFonts w:hint="eastAsia" w:ascii="仿宋_GB2312" w:eastAsia="仿宋_GB2312"/>
          <w:sz w:val="33"/>
          <w:szCs w:val="33"/>
        </w:rPr>
        <w:t>目前，我乡“村财民理乡代管”工作正在完善和运行中。</w:t>
      </w:r>
    </w:p>
    <w:p w14:paraId="0BE94C52">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（五）加强对财政存量资金的清理盘活。</w:t>
      </w:r>
      <w:r>
        <w:rPr>
          <w:rFonts w:hint="eastAsia" w:ascii="仿宋_GB2312" w:eastAsia="仿宋_GB2312"/>
          <w:sz w:val="33"/>
          <w:szCs w:val="33"/>
        </w:rPr>
        <w:t>按照上级部门要求，对</w:t>
      </w:r>
      <w:r>
        <w:rPr>
          <w:rFonts w:hint="eastAsia" w:ascii="仿宋_GB2312" w:eastAsia="仿宋_GB2312"/>
          <w:sz w:val="33"/>
          <w:szCs w:val="33"/>
          <w:lang w:eastAsia="zh-CN"/>
        </w:rPr>
        <w:t>年份过长的</w:t>
      </w:r>
      <w:r>
        <w:rPr>
          <w:rFonts w:hint="eastAsia" w:ascii="仿宋_GB2312" w:eastAsia="仿宋_GB2312"/>
          <w:sz w:val="33"/>
          <w:szCs w:val="33"/>
        </w:rPr>
        <w:t>结余财政资金进行了清理核查，并按照财政和审计部门要求及时清理盘活</w:t>
      </w:r>
      <w:r>
        <w:rPr>
          <w:rFonts w:hint="eastAsia" w:ascii="仿宋_GB2312" w:eastAsia="仿宋_GB2312"/>
          <w:sz w:val="33"/>
          <w:szCs w:val="33"/>
          <w:lang w:val="en-US" w:eastAsia="zh-CN"/>
        </w:rPr>
        <w:t>0.83</w:t>
      </w:r>
      <w:r>
        <w:rPr>
          <w:rFonts w:hint="eastAsia" w:ascii="仿宋_GB2312" w:eastAsia="仿宋_GB2312"/>
          <w:sz w:val="33"/>
          <w:szCs w:val="33"/>
        </w:rPr>
        <w:t>万元，避免了财政资金的长期沉积，有效发挥财政资金的使用效益。</w:t>
      </w:r>
    </w:p>
    <w:p w14:paraId="122D205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eastAsia="仿宋_GB2312"/>
          <w:color w:val="000000"/>
          <w:sz w:val="33"/>
          <w:szCs w:val="33"/>
        </w:rPr>
      </w:pPr>
      <w:r>
        <w:rPr>
          <w:rFonts w:hint="eastAsia" w:eastAsia="仿宋_GB2312"/>
          <w:color w:val="000000"/>
          <w:sz w:val="33"/>
          <w:szCs w:val="33"/>
        </w:rPr>
        <w:t>各位代表！</w:t>
      </w:r>
      <w:r>
        <w:rPr>
          <w:rFonts w:eastAsia="仿宋_GB2312"/>
          <w:color w:val="000000"/>
          <w:sz w:val="33"/>
          <w:szCs w:val="33"/>
        </w:rPr>
        <w:t>20</w:t>
      </w:r>
      <w:r>
        <w:rPr>
          <w:rFonts w:hint="eastAsia" w:eastAsia="仿宋_GB2312"/>
          <w:color w:val="000000"/>
          <w:sz w:val="33"/>
          <w:szCs w:val="33"/>
          <w:lang w:val="en-US" w:eastAsia="zh-CN"/>
        </w:rPr>
        <w:t>20</w:t>
      </w:r>
      <w:r>
        <w:rPr>
          <w:rFonts w:hint="eastAsia" w:eastAsia="仿宋_GB2312"/>
          <w:color w:val="000000"/>
          <w:sz w:val="33"/>
          <w:szCs w:val="33"/>
        </w:rPr>
        <w:t>年我乡财政运行情况基本正常。但仍存在不少困难和问题：</w:t>
      </w:r>
      <w:r>
        <w:rPr>
          <w:rFonts w:hint="eastAsia" w:ascii="仿宋_GB2312" w:eastAsia="仿宋_GB2312"/>
          <w:sz w:val="33"/>
          <w:szCs w:val="33"/>
        </w:rPr>
        <w:t>一是财力弱，不能完全满足农村各项建设事业的资金需要</w:t>
      </w:r>
      <w:r>
        <w:rPr>
          <w:rFonts w:hint="eastAsia" w:ascii="仿宋_GB2312" w:eastAsia="仿宋_GB2312"/>
          <w:sz w:val="33"/>
          <w:szCs w:val="33"/>
          <w:lang w:eastAsia="zh-CN"/>
        </w:rPr>
        <w:t>；</w:t>
      </w:r>
      <w:r>
        <w:rPr>
          <w:rFonts w:hint="eastAsia" w:ascii="仿宋_GB2312" w:eastAsia="仿宋_GB2312"/>
          <w:sz w:val="33"/>
          <w:szCs w:val="33"/>
        </w:rPr>
        <w:t>二是财务管理有待进一步加强，支出审核审批及支付程序需进一步规范，资金支付管理及监督力度需进一步加大</w:t>
      </w:r>
      <w:r>
        <w:rPr>
          <w:rFonts w:hint="eastAsia" w:ascii="仿宋_GB2312" w:eastAsia="仿宋_GB2312"/>
          <w:sz w:val="33"/>
          <w:szCs w:val="33"/>
          <w:lang w:eastAsia="zh-CN"/>
        </w:rPr>
        <w:t>；</w:t>
      </w:r>
      <w:r>
        <w:rPr>
          <w:rFonts w:hint="eastAsia" w:ascii="仿宋_GB2312" w:eastAsia="仿宋_GB2312"/>
          <w:sz w:val="33"/>
          <w:szCs w:val="33"/>
        </w:rPr>
        <w:t>三是工作的主动性、计划性有待进一步增强，财政职能作用需进一步发挥。</w:t>
      </w:r>
      <w:r>
        <w:rPr>
          <w:rFonts w:hint="eastAsia" w:eastAsia="仿宋_GB2312"/>
          <w:color w:val="000000"/>
          <w:sz w:val="33"/>
          <w:szCs w:val="33"/>
        </w:rPr>
        <w:t>针对这些困难和问题，今后将采取有效措施，努力加以解决。</w:t>
      </w:r>
    </w:p>
    <w:p w14:paraId="1EF7EBF2">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黑体" w:eastAsia="黑体"/>
          <w:sz w:val="33"/>
          <w:szCs w:val="33"/>
        </w:rPr>
      </w:pPr>
      <w:r>
        <w:rPr>
          <w:rFonts w:hint="eastAsia" w:ascii="黑体" w:eastAsia="黑体"/>
          <w:sz w:val="33"/>
          <w:szCs w:val="33"/>
        </w:rPr>
        <w:t>三、</w:t>
      </w:r>
      <w:r>
        <w:rPr>
          <w:rFonts w:ascii="黑体" w:eastAsia="黑体"/>
          <w:sz w:val="33"/>
          <w:szCs w:val="33"/>
        </w:rPr>
        <w:t>202</w:t>
      </w:r>
      <w:r>
        <w:rPr>
          <w:rFonts w:hint="eastAsia" w:ascii="黑体" w:eastAsia="黑体"/>
          <w:sz w:val="33"/>
          <w:szCs w:val="33"/>
          <w:lang w:val="en-US" w:eastAsia="zh-CN"/>
        </w:rPr>
        <w:t>1</w:t>
      </w:r>
      <w:r>
        <w:rPr>
          <w:rFonts w:hint="eastAsia" w:ascii="黑体" w:eastAsia="黑体"/>
          <w:sz w:val="33"/>
          <w:szCs w:val="33"/>
        </w:rPr>
        <w:t>年公共财政预算</w:t>
      </w:r>
    </w:p>
    <w:p w14:paraId="3A53A0F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eastAsia="仿宋_GB2312"/>
          <w:sz w:val="33"/>
          <w:szCs w:val="33"/>
        </w:rPr>
      </w:pPr>
      <w:r>
        <w:rPr>
          <w:rFonts w:eastAsia="仿宋_GB2312"/>
          <w:sz w:val="33"/>
          <w:szCs w:val="33"/>
        </w:rPr>
        <w:t>202</w:t>
      </w:r>
      <w:r>
        <w:rPr>
          <w:rFonts w:hint="eastAsia" w:eastAsia="仿宋_GB2312"/>
          <w:sz w:val="33"/>
          <w:szCs w:val="33"/>
          <w:lang w:val="en-US" w:eastAsia="zh-CN"/>
        </w:rPr>
        <w:t>1</w:t>
      </w:r>
      <w:r>
        <w:rPr>
          <w:rFonts w:hint="eastAsia" w:eastAsia="仿宋_GB2312"/>
          <w:sz w:val="33"/>
          <w:szCs w:val="33"/>
        </w:rPr>
        <w:t>年预算编制指导思想：以党的十九届</w:t>
      </w:r>
      <w:r>
        <w:rPr>
          <w:rFonts w:hint="eastAsia" w:eastAsia="仿宋_GB2312"/>
          <w:sz w:val="33"/>
          <w:szCs w:val="33"/>
          <w:lang w:eastAsia="zh-CN"/>
        </w:rPr>
        <w:t>五</w:t>
      </w:r>
      <w:r>
        <w:rPr>
          <w:rFonts w:hint="eastAsia" w:eastAsia="仿宋_GB2312"/>
          <w:sz w:val="33"/>
          <w:szCs w:val="33"/>
        </w:rPr>
        <w:t>中全会、中央经济工作会议和省委、市委全会精神为指导，</w:t>
      </w:r>
      <w:r>
        <w:rPr>
          <w:rFonts w:hint="eastAsia" w:ascii="仿宋_GB2312" w:hAnsi="仿宋_GB2312" w:eastAsia="仿宋_GB2312"/>
          <w:sz w:val="33"/>
          <w:szCs w:val="33"/>
        </w:rPr>
        <w:t>按照县委部署，围绕“四个全面”战略，落实“五大发展理念”，坚持稳中求进总基调，</w:t>
      </w:r>
      <w:r>
        <w:rPr>
          <w:rFonts w:hint="eastAsia" w:eastAsia="仿宋_GB2312"/>
          <w:color w:val="000000"/>
          <w:sz w:val="33"/>
          <w:szCs w:val="33"/>
        </w:rPr>
        <w:t>积极稳妥编制收入预算</w:t>
      </w:r>
      <w:r>
        <w:rPr>
          <w:rFonts w:hint="eastAsia" w:eastAsia="仿宋_GB2312"/>
          <w:color w:val="000000"/>
          <w:sz w:val="33"/>
          <w:szCs w:val="33"/>
          <w:lang w:eastAsia="zh-CN"/>
        </w:rPr>
        <w:t>。</w:t>
      </w:r>
      <w:r>
        <w:rPr>
          <w:rFonts w:hint="eastAsia" w:eastAsia="仿宋_GB2312"/>
          <w:sz w:val="33"/>
          <w:szCs w:val="33"/>
        </w:rPr>
        <w:t>按照“保工资、保基本运转、保必要民生”的支出序列</w:t>
      </w:r>
      <w:r>
        <w:rPr>
          <w:rFonts w:hint="eastAsia" w:eastAsia="仿宋_GB2312"/>
          <w:color w:val="000000"/>
          <w:sz w:val="33"/>
          <w:szCs w:val="33"/>
        </w:rPr>
        <w:t>科学合理地编制支出预算，</w:t>
      </w:r>
      <w:r>
        <w:rPr>
          <w:rFonts w:hint="eastAsia" w:eastAsia="仿宋_GB2312"/>
          <w:sz w:val="33"/>
          <w:szCs w:val="33"/>
        </w:rPr>
        <w:t>在增收节支、优化支出结构等方面有新举措。</w:t>
      </w:r>
    </w:p>
    <w:p w14:paraId="35E3BAF3">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eastAsia="仿宋_GB2312"/>
          <w:sz w:val="33"/>
          <w:szCs w:val="33"/>
        </w:rPr>
      </w:pPr>
      <w:r>
        <w:rPr>
          <w:rFonts w:eastAsia="仿宋_GB2312"/>
          <w:sz w:val="33"/>
          <w:szCs w:val="33"/>
        </w:rPr>
        <w:t>202</w:t>
      </w:r>
      <w:r>
        <w:rPr>
          <w:rFonts w:hint="eastAsia" w:eastAsia="仿宋_GB2312"/>
          <w:sz w:val="33"/>
          <w:szCs w:val="33"/>
          <w:lang w:val="en-US" w:eastAsia="zh-CN"/>
        </w:rPr>
        <w:t>1</w:t>
      </w:r>
      <w:r>
        <w:rPr>
          <w:rFonts w:hint="eastAsia" w:eastAsia="仿宋_GB2312"/>
          <w:sz w:val="33"/>
          <w:szCs w:val="33"/>
        </w:rPr>
        <w:t>年预算编制原则：坚持“实事求是、积极稳妥”的原则，收入预算要与经济社会发展相适应；坚持突出重点、有保有压，支出预算要与基本财力相适应；坚持财政资金统筹使用，确保全年财政收支平衡。</w:t>
      </w:r>
    </w:p>
    <w:p w14:paraId="79B1AAE9">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eastAsia="仿宋_GB2312"/>
          <w:sz w:val="33"/>
          <w:szCs w:val="33"/>
        </w:rPr>
      </w:pPr>
      <w:r>
        <w:rPr>
          <w:rFonts w:eastAsia="仿宋_GB2312"/>
          <w:sz w:val="33"/>
          <w:szCs w:val="33"/>
        </w:rPr>
        <w:t>202</w:t>
      </w:r>
      <w:r>
        <w:rPr>
          <w:rFonts w:hint="eastAsia" w:eastAsia="仿宋_GB2312"/>
          <w:sz w:val="33"/>
          <w:szCs w:val="33"/>
          <w:lang w:val="en-US" w:eastAsia="zh-CN"/>
        </w:rPr>
        <w:t>1</w:t>
      </w:r>
      <w:r>
        <w:rPr>
          <w:rFonts w:hint="eastAsia" w:eastAsia="仿宋_GB2312"/>
          <w:sz w:val="33"/>
          <w:szCs w:val="33"/>
        </w:rPr>
        <w:t>年的财政收支预算编列如下：</w:t>
      </w:r>
    </w:p>
    <w:p w14:paraId="5529A8F9">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ascii="仿宋_GB2312" w:eastAsia="仿宋_GB2312"/>
          <w:sz w:val="33"/>
          <w:szCs w:val="33"/>
        </w:rPr>
      </w:pPr>
      <w:r>
        <w:rPr>
          <w:rFonts w:hint="eastAsia" w:ascii="楷体_GB2312" w:hAnsi="楷体_GB2312" w:eastAsia="楷体_GB2312" w:cs="楷体_GB2312"/>
          <w:b/>
          <w:bCs/>
          <w:sz w:val="33"/>
          <w:szCs w:val="33"/>
        </w:rPr>
        <w:t>（一）收入预算</w:t>
      </w:r>
    </w:p>
    <w:p w14:paraId="66225879">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年我乡一般公共财政预算收入为</w:t>
      </w:r>
      <w:r>
        <w:rPr>
          <w:rFonts w:hint="eastAsia" w:ascii="仿宋_GB2312" w:eastAsia="仿宋_GB2312"/>
          <w:sz w:val="33"/>
          <w:szCs w:val="33"/>
          <w:lang w:val="en-US" w:eastAsia="zh-CN"/>
        </w:rPr>
        <w:t>1144.01</w:t>
      </w:r>
      <w:r>
        <w:rPr>
          <w:rFonts w:hint="eastAsia" w:ascii="仿宋_GB2312" w:eastAsia="仿宋_GB2312"/>
          <w:sz w:val="33"/>
          <w:szCs w:val="33"/>
        </w:rPr>
        <w:t>万元，</w:t>
      </w:r>
      <w:r>
        <w:rPr>
          <w:rFonts w:hint="eastAsia" w:ascii="仿宋_GB2312" w:eastAsia="仿宋_GB2312"/>
          <w:sz w:val="33"/>
          <w:szCs w:val="33"/>
          <w:lang w:eastAsia="zh-CN"/>
        </w:rPr>
        <w:t>其中上年结转</w:t>
      </w:r>
      <w:r>
        <w:rPr>
          <w:rFonts w:hint="eastAsia" w:ascii="仿宋_GB2312" w:eastAsia="仿宋_GB2312"/>
          <w:sz w:val="33"/>
          <w:szCs w:val="33"/>
          <w:lang w:val="en-US" w:eastAsia="zh-CN"/>
        </w:rPr>
        <w:t>364.98万元，比</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w:t>
      </w:r>
      <w:r>
        <w:rPr>
          <w:rFonts w:ascii="仿宋_GB2312" w:eastAsia="仿宋_GB2312"/>
          <w:sz w:val="33"/>
          <w:szCs w:val="33"/>
        </w:rPr>
        <w:t>896.18</w:t>
      </w:r>
      <w:r>
        <w:rPr>
          <w:rFonts w:hint="eastAsia" w:ascii="仿宋_GB2312" w:eastAsia="仿宋_GB2312"/>
          <w:sz w:val="33"/>
          <w:szCs w:val="33"/>
        </w:rPr>
        <w:t>万元</w:t>
      </w:r>
      <w:r>
        <w:rPr>
          <w:rFonts w:hint="eastAsia" w:ascii="仿宋_GB2312" w:eastAsia="仿宋_GB2312"/>
          <w:sz w:val="33"/>
          <w:szCs w:val="33"/>
          <w:lang w:eastAsia="zh-CN"/>
        </w:rPr>
        <w:t>增加</w:t>
      </w:r>
      <w:r>
        <w:rPr>
          <w:rFonts w:hint="eastAsia" w:ascii="仿宋_GB2312" w:eastAsia="仿宋_GB2312"/>
          <w:sz w:val="33"/>
          <w:szCs w:val="33"/>
          <w:lang w:val="en-US" w:eastAsia="zh-CN"/>
        </w:rPr>
        <w:t>2</w:t>
      </w:r>
      <w:r>
        <w:rPr>
          <w:rFonts w:ascii="仿宋_GB2312" w:eastAsia="仿宋_GB2312"/>
          <w:sz w:val="33"/>
          <w:szCs w:val="33"/>
        </w:rPr>
        <w:t>4</w:t>
      </w:r>
      <w:r>
        <w:rPr>
          <w:rFonts w:hint="eastAsia" w:ascii="仿宋_GB2312" w:eastAsia="仿宋_GB2312"/>
          <w:sz w:val="33"/>
          <w:szCs w:val="33"/>
          <w:lang w:val="en-US" w:eastAsia="zh-CN"/>
        </w:rPr>
        <w:t>7</w:t>
      </w:r>
      <w:r>
        <w:rPr>
          <w:rFonts w:ascii="仿宋_GB2312" w:eastAsia="仿宋_GB2312"/>
          <w:sz w:val="33"/>
          <w:szCs w:val="33"/>
        </w:rPr>
        <w:t>.</w:t>
      </w:r>
      <w:r>
        <w:rPr>
          <w:rFonts w:hint="eastAsia" w:ascii="仿宋_GB2312" w:eastAsia="仿宋_GB2312"/>
          <w:sz w:val="33"/>
          <w:szCs w:val="33"/>
          <w:lang w:val="en-US" w:eastAsia="zh-CN"/>
        </w:rPr>
        <w:t>83</w:t>
      </w:r>
      <w:r>
        <w:rPr>
          <w:rFonts w:hint="eastAsia" w:ascii="仿宋_GB2312" w:eastAsia="仿宋_GB2312"/>
          <w:sz w:val="33"/>
          <w:szCs w:val="33"/>
        </w:rPr>
        <w:t>万元。</w:t>
      </w:r>
      <w:r>
        <w:rPr>
          <w:rFonts w:ascii="仿宋_GB2312" w:eastAsia="仿宋_GB2312"/>
          <w:sz w:val="33"/>
          <w:szCs w:val="33"/>
        </w:rPr>
        <w:t xml:space="preserve"> </w:t>
      </w:r>
    </w:p>
    <w:p w14:paraId="0FE3B3BF">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（二）支出预算</w:t>
      </w:r>
    </w:p>
    <w:p w14:paraId="6DD3A0D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年，我乡一般公共财政预算支出安排</w:t>
      </w:r>
      <w:r>
        <w:rPr>
          <w:rFonts w:hint="eastAsia" w:ascii="仿宋_GB2312" w:eastAsia="仿宋_GB2312"/>
          <w:sz w:val="33"/>
          <w:szCs w:val="33"/>
          <w:lang w:val="en-US" w:eastAsia="zh-CN"/>
        </w:rPr>
        <w:t>1144.01</w:t>
      </w:r>
      <w:r>
        <w:rPr>
          <w:rFonts w:hint="eastAsia" w:ascii="仿宋_GB2312" w:eastAsia="仿宋_GB2312"/>
          <w:sz w:val="33"/>
          <w:szCs w:val="33"/>
        </w:rPr>
        <w:t>万元（专项资金不作预算），具体分项情况如下：</w:t>
      </w:r>
    </w:p>
    <w:p w14:paraId="2E31F9EA">
      <w:pPr>
        <w:keepNext w:val="0"/>
        <w:keepLines w:val="0"/>
        <w:pageBreakBefore w:val="0"/>
        <w:widowControl/>
        <w:kinsoku/>
        <w:wordWrap/>
        <w:overflowPunct/>
        <w:topLinePunct w:val="0"/>
        <w:autoSpaceDE/>
        <w:autoSpaceDN/>
        <w:bidi w:val="0"/>
        <w:adjustRightInd/>
        <w:snapToGrid w:val="0"/>
        <w:spacing w:line="590" w:lineRule="exact"/>
        <w:ind w:firstLine="825" w:firstLineChars="250"/>
        <w:jc w:val="both"/>
        <w:textAlignment w:val="auto"/>
        <w:rPr>
          <w:rFonts w:ascii="仿宋_GB2312" w:eastAsia="仿宋_GB2312"/>
          <w:sz w:val="33"/>
          <w:szCs w:val="33"/>
        </w:rPr>
      </w:pPr>
      <w:r>
        <w:rPr>
          <w:rFonts w:ascii="仿宋_GB2312" w:eastAsia="仿宋_GB2312"/>
          <w:sz w:val="33"/>
          <w:szCs w:val="33"/>
        </w:rPr>
        <w:t>1.</w:t>
      </w:r>
      <w:r>
        <w:rPr>
          <w:rFonts w:hint="eastAsia" w:ascii="仿宋_GB2312"/>
          <w:sz w:val="33"/>
          <w:szCs w:val="33"/>
        </w:rPr>
        <w:t>―</w:t>
      </w:r>
      <w:r>
        <w:rPr>
          <w:rFonts w:hint="eastAsia" w:ascii="仿宋_GB2312" w:eastAsia="仿宋_GB2312"/>
          <w:sz w:val="33"/>
          <w:szCs w:val="33"/>
        </w:rPr>
        <w:t>般公共服务支出为</w:t>
      </w:r>
      <w:r>
        <w:rPr>
          <w:rFonts w:ascii="仿宋_GB2312" w:eastAsia="仿宋_GB2312"/>
          <w:sz w:val="33"/>
          <w:szCs w:val="33"/>
        </w:rPr>
        <w:t>237.</w:t>
      </w:r>
      <w:r>
        <w:rPr>
          <w:rFonts w:hint="eastAsia" w:ascii="仿宋_GB2312" w:eastAsia="仿宋_GB2312"/>
          <w:sz w:val="33"/>
          <w:szCs w:val="33"/>
          <w:lang w:val="en-US" w:eastAsia="zh-CN"/>
        </w:rPr>
        <w:t>51</w:t>
      </w:r>
      <w:r>
        <w:rPr>
          <w:rFonts w:hint="eastAsia" w:ascii="仿宋_GB2312" w:eastAsia="仿宋_GB2312"/>
          <w:sz w:val="33"/>
          <w:szCs w:val="33"/>
        </w:rPr>
        <w:t>万元，其中：人大事务支出</w:t>
      </w:r>
      <w:r>
        <w:rPr>
          <w:rFonts w:hint="eastAsia" w:ascii="仿宋_GB2312" w:eastAsia="仿宋_GB2312"/>
          <w:sz w:val="33"/>
          <w:szCs w:val="33"/>
          <w:lang w:val="en-US" w:eastAsia="zh-CN"/>
        </w:rPr>
        <w:t>5.72</w:t>
      </w:r>
      <w:r>
        <w:rPr>
          <w:rFonts w:hint="eastAsia" w:ascii="仿宋_GB2312" w:eastAsia="仿宋_GB2312"/>
          <w:sz w:val="33"/>
          <w:szCs w:val="33"/>
        </w:rPr>
        <w:t>万元，政府办公厅（室）及相关机构事务支出</w:t>
      </w:r>
      <w:r>
        <w:rPr>
          <w:rFonts w:ascii="仿宋_GB2312" w:eastAsia="仿宋_GB2312"/>
          <w:sz w:val="33"/>
          <w:szCs w:val="33"/>
        </w:rPr>
        <w:t>20</w:t>
      </w:r>
      <w:r>
        <w:rPr>
          <w:rFonts w:hint="eastAsia" w:ascii="仿宋_GB2312" w:eastAsia="仿宋_GB2312"/>
          <w:sz w:val="33"/>
          <w:szCs w:val="33"/>
          <w:lang w:val="en-US" w:eastAsia="zh-CN"/>
        </w:rPr>
        <w:t>5.76</w:t>
      </w:r>
      <w:r>
        <w:rPr>
          <w:rFonts w:hint="eastAsia" w:ascii="仿宋_GB2312" w:eastAsia="仿宋_GB2312"/>
          <w:sz w:val="33"/>
          <w:szCs w:val="33"/>
        </w:rPr>
        <w:t>万元，财政事务支出</w:t>
      </w:r>
      <w:r>
        <w:rPr>
          <w:rFonts w:ascii="仿宋_GB2312" w:eastAsia="仿宋_GB2312"/>
          <w:sz w:val="33"/>
          <w:szCs w:val="33"/>
        </w:rPr>
        <w:t>16.</w:t>
      </w:r>
      <w:r>
        <w:rPr>
          <w:rFonts w:hint="eastAsia" w:ascii="仿宋_GB2312" w:eastAsia="仿宋_GB2312"/>
          <w:sz w:val="33"/>
          <w:szCs w:val="33"/>
          <w:lang w:val="en-US" w:eastAsia="zh-CN"/>
        </w:rPr>
        <w:t>82</w:t>
      </w:r>
      <w:r>
        <w:rPr>
          <w:rFonts w:hint="eastAsia" w:ascii="仿宋_GB2312" w:eastAsia="仿宋_GB2312"/>
          <w:sz w:val="33"/>
          <w:szCs w:val="33"/>
        </w:rPr>
        <w:t>万元，</w:t>
      </w:r>
      <w:r>
        <w:rPr>
          <w:rFonts w:hint="eastAsia" w:ascii="仿宋_GB2312" w:eastAsia="仿宋_GB2312"/>
          <w:sz w:val="33"/>
          <w:szCs w:val="33"/>
          <w:lang w:eastAsia="zh-CN"/>
        </w:rPr>
        <w:t>民族事务</w:t>
      </w:r>
      <w:r>
        <w:rPr>
          <w:rFonts w:hint="eastAsia" w:ascii="仿宋_GB2312" w:eastAsia="仿宋_GB2312"/>
          <w:sz w:val="33"/>
          <w:szCs w:val="33"/>
        </w:rPr>
        <w:t>支出</w:t>
      </w:r>
      <w:r>
        <w:rPr>
          <w:rFonts w:hint="eastAsia" w:ascii="仿宋_GB2312" w:eastAsia="仿宋_GB2312"/>
          <w:sz w:val="33"/>
          <w:szCs w:val="33"/>
          <w:lang w:val="en-US" w:eastAsia="zh-CN"/>
        </w:rPr>
        <w:t>0.5</w:t>
      </w:r>
      <w:r>
        <w:rPr>
          <w:rFonts w:hint="eastAsia" w:ascii="仿宋_GB2312" w:eastAsia="仿宋_GB2312"/>
          <w:sz w:val="33"/>
          <w:szCs w:val="33"/>
        </w:rPr>
        <w:t>万元，党委办公厅（室）及相关机构事务支出</w:t>
      </w:r>
      <w:r>
        <w:rPr>
          <w:rFonts w:hint="eastAsia" w:ascii="仿宋_GB2312" w:eastAsia="仿宋_GB2312"/>
          <w:sz w:val="33"/>
          <w:szCs w:val="33"/>
          <w:lang w:val="en-US" w:eastAsia="zh-CN"/>
        </w:rPr>
        <w:t>9.45</w:t>
      </w:r>
      <w:r>
        <w:rPr>
          <w:rFonts w:hint="eastAsia" w:ascii="仿宋_GB2312" w:eastAsia="仿宋_GB2312"/>
          <w:sz w:val="33"/>
          <w:szCs w:val="33"/>
        </w:rPr>
        <w:t>万元；</w:t>
      </w:r>
    </w:p>
    <w:p w14:paraId="46C9EC40">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w:t>
      </w:r>
      <w:r>
        <w:rPr>
          <w:rFonts w:hint="eastAsia" w:ascii="仿宋_GB2312" w:eastAsia="仿宋_GB2312"/>
          <w:sz w:val="33"/>
          <w:szCs w:val="33"/>
        </w:rPr>
        <w:t>文化体育与传媒支出</w:t>
      </w:r>
      <w:r>
        <w:rPr>
          <w:rFonts w:hint="eastAsia" w:ascii="仿宋_GB2312" w:eastAsia="仿宋_GB2312"/>
          <w:sz w:val="33"/>
          <w:szCs w:val="33"/>
          <w:lang w:val="en-US" w:eastAsia="zh-CN"/>
        </w:rPr>
        <w:t>15.18</w:t>
      </w:r>
      <w:r>
        <w:rPr>
          <w:rFonts w:hint="eastAsia" w:ascii="仿宋_GB2312" w:eastAsia="仿宋_GB2312"/>
          <w:sz w:val="33"/>
          <w:szCs w:val="33"/>
        </w:rPr>
        <w:t>万元；</w:t>
      </w:r>
    </w:p>
    <w:p w14:paraId="5CC7A3B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3.</w:t>
      </w:r>
      <w:r>
        <w:rPr>
          <w:rFonts w:hint="eastAsia" w:ascii="仿宋_GB2312" w:eastAsia="仿宋_GB2312"/>
          <w:sz w:val="33"/>
          <w:szCs w:val="33"/>
        </w:rPr>
        <w:t>社会保障和就业支出</w:t>
      </w:r>
      <w:r>
        <w:rPr>
          <w:rFonts w:hint="eastAsia" w:ascii="仿宋_GB2312" w:eastAsia="仿宋_GB2312"/>
          <w:sz w:val="33"/>
          <w:szCs w:val="33"/>
          <w:lang w:val="en-US" w:eastAsia="zh-CN"/>
        </w:rPr>
        <w:t>117.70</w:t>
      </w:r>
      <w:r>
        <w:rPr>
          <w:rFonts w:hint="eastAsia" w:ascii="仿宋_GB2312" w:eastAsia="仿宋_GB2312"/>
          <w:sz w:val="33"/>
          <w:szCs w:val="33"/>
        </w:rPr>
        <w:t>万元</w:t>
      </w:r>
      <w:r>
        <w:rPr>
          <w:rFonts w:hint="eastAsia" w:ascii="仿宋_GB2312" w:eastAsia="仿宋_GB2312"/>
          <w:sz w:val="33"/>
          <w:szCs w:val="33"/>
          <w:lang w:eastAsia="zh-CN"/>
        </w:rPr>
        <w:t>，人力资源和社会保障管理事务支出</w:t>
      </w:r>
      <w:r>
        <w:rPr>
          <w:rFonts w:hint="eastAsia" w:ascii="仿宋_GB2312" w:eastAsia="仿宋_GB2312"/>
          <w:sz w:val="33"/>
          <w:szCs w:val="33"/>
          <w:lang w:val="en-US" w:eastAsia="zh-CN"/>
        </w:rPr>
        <w:t>8.62</w:t>
      </w:r>
      <w:r>
        <w:rPr>
          <w:rFonts w:hint="eastAsia" w:ascii="仿宋_GB2312" w:eastAsia="仿宋_GB2312"/>
          <w:sz w:val="33"/>
          <w:szCs w:val="33"/>
        </w:rPr>
        <w:t>万元</w:t>
      </w:r>
      <w:r>
        <w:rPr>
          <w:rFonts w:hint="eastAsia" w:ascii="仿宋_GB2312" w:eastAsia="仿宋_GB2312"/>
          <w:sz w:val="33"/>
          <w:szCs w:val="33"/>
          <w:lang w:val="en-US" w:eastAsia="zh-CN"/>
        </w:rPr>
        <w:t>，民政管理事务支出41.81</w:t>
      </w:r>
      <w:r>
        <w:rPr>
          <w:rFonts w:hint="eastAsia" w:ascii="仿宋_GB2312" w:eastAsia="仿宋_GB2312"/>
          <w:sz w:val="33"/>
          <w:szCs w:val="33"/>
        </w:rPr>
        <w:t>万元</w:t>
      </w:r>
      <w:r>
        <w:rPr>
          <w:rFonts w:hint="eastAsia" w:ascii="仿宋_GB2312" w:eastAsia="仿宋_GB2312"/>
          <w:sz w:val="33"/>
          <w:szCs w:val="33"/>
          <w:lang w:eastAsia="zh-CN"/>
        </w:rPr>
        <w:t>，行政事业单位养老支出</w:t>
      </w:r>
      <w:r>
        <w:rPr>
          <w:rFonts w:hint="eastAsia" w:ascii="仿宋_GB2312" w:eastAsia="仿宋_GB2312"/>
          <w:sz w:val="33"/>
          <w:szCs w:val="33"/>
          <w:lang w:val="en-US" w:eastAsia="zh-CN"/>
        </w:rPr>
        <w:t>40.33万元，特困人员救助供养支出27.50万元</w:t>
      </w:r>
      <w:r>
        <w:rPr>
          <w:rFonts w:hint="eastAsia" w:ascii="仿宋_GB2312" w:eastAsia="仿宋_GB2312"/>
          <w:sz w:val="33"/>
          <w:szCs w:val="33"/>
        </w:rPr>
        <w:t>；</w:t>
      </w:r>
    </w:p>
    <w:p w14:paraId="1D31DDE0">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4.</w:t>
      </w:r>
      <w:r>
        <w:rPr>
          <w:rFonts w:hint="eastAsia" w:ascii="仿宋_GB2312" w:eastAsia="仿宋_GB2312"/>
          <w:sz w:val="33"/>
          <w:szCs w:val="33"/>
        </w:rPr>
        <w:t>卫生健康支出</w:t>
      </w:r>
      <w:r>
        <w:rPr>
          <w:rFonts w:hint="eastAsia" w:ascii="仿宋_GB2312" w:eastAsia="仿宋_GB2312"/>
          <w:sz w:val="33"/>
          <w:szCs w:val="33"/>
          <w:lang w:val="en-US" w:eastAsia="zh-CN"/>
        </w:rPr>
        <w:t>22.40</w:t>
      </w:r>
      <w:r>
        <w:rPr>
          <w:rFonts w:hint="eastAsia" w:ascii="仿宋_GB2312" w:eastAsia="仿宋_GB2312"/>
          <w:sz w:val="33"/>
          <w:szCs w:val="33"/>
        </w:rPr>
        <w:t>万元；</w:t>
      </w:r>
    </w:p>
    <w:p w14:paraId="4C792BCD">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5.</w:t>
      </w:r>
      <w:r>
        <w:rPr>
          <w:rFonts w:hint="eastAsia" w:ascii="仿宋_GB2312" w:eastAsia="仿宋_GB2312"/>
          <w:sz w:val="33"/>
          <w:szCs w:val="33"/>
        </w:rPr>
        <w:t>城乡社区支出</w:t>
      </w:r>
      <w:r>
        <w:rPr>
          <w:rFonts w:ascii="仿宋_GB2312" w:eastAsia="仿宋_GB2312"/>
          <w:sz w:val="33"/>
          <w:szCs w:val="33"/>
        </w:rPr>
        <w:t>9</w:t>
      </w:r>
      <w:r>
        <w:rPr>
          <w:rFonts w:hint="eastAsia" w:ascii="仿宋_GB2312" w:eastAsia="仿宋_GB2312"/>
          <w:sz w:val="33"/>
          <w:szCs w:val="33"/>
        </w:rPr>
        <w:t>万元；</w:t>
      </w:r>
    </w:p>
    <w:p w14:paraId="3A2452F2">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6.</w:t>
      </w:r>
      <w:r>
        <w:rPr>
          <w:rFonts w:hint="eastAsia" w:ascii="仿宋_GB2312" w:eastAsia="仿宋_GB2312"/>
          <w:sz w:val="33"/>
          <w:szCs w:val="33"/>
        </w:rPr>
        <w:t>农林水支出</w:t>
      </w:r>
      <w:r>
        <w:rPr>
          <w:rFonts w:hint="eastAsia" w:ascii="仿宋_GB2312" w:eastAsia="仿宋_GB2312"/>
          <w:sz w:val="33"/>
          <w:szCs w:val="33"/>
          <w:lang w:val="en-US" w:eastAsia="zh-CN"/>
        </w:rPr>
        <w:t>585.30</w:t>
      </w:r>
      <w:r>
        <w:rPr>
          <w:rFonts w:hint="eastAsia" w:ascii="仿宋_GB2312" w:eastAsia="仿宋_GB2312"/>
          <w:sz w:val="33"/>
          <w:szCs w:val="33"/>
        </w:rPr>
        <w:t>万元，其中：农业</w:t>
      </w:r>
      <w:r>
        <w:rPr>
          <w:rFonts w:hint="eastAsia" w:ascii="仿宋_GB2312" w:eastAsia="仿宋_GB2312"/>
          <w:sz w:val="33"/>
          <w:szCs w:val="33"/>
          <w:lang w:eastAsia="zh-CN"/>
        </w:rPr>
        <w:t>农村</w:t>
      </w:r>
      <w:r>
        <w:rPr>
          <w:rFonts w:hint="eastAsia" w:ascii="仿宋_GB2312" w:eastAsia="仿宋_GB2312"/>
          <w:sz w:val="33"/>
          <w:szCs w:val="33"/>
        </w:rPr>
        <w:t>支出</w:t>
      </w:r>
      <w:r>
        <w:rPr>
          <w:rFonts w:hint="eastAsia" w:ascii="仿宋_GB2312" w:eastAsia="仿宋_GB2312"/>
          <w:sz w:val="33"/>
          <w:szCs w:val="33"/>
          <w:lang w:val="en-US" w:eastAsia="zh-CN"/>
        </w:rPr>
        <w:t>127.34</w:t>
      </w:r>
      <w:r>
        <w:rPr>
          <w:rFonts w:hint="eastAsia" w:ascii="仿宋_GB2312" w:eastAsia="仿宋_GB2312"/>
          <w:sz w:val="33"/>
          <w:szCs w:val="33"/>
        </w:rPr>
        <w:t>万元，</w:t>
      </w:r>
      <w:r>
        <w:rPr>
          <w:rFonts w:hint="eastAsia" w:ascii="仿宋_GB2312" w:eastAsia="仿宋_GB2312"/>
          <w:sz w:val="33"/>
          <w:szCs w:val="33"/>
          <w:lang w:eastAsia="zh-CN"/>
        </w:rPr>
        <w:t>水利</w:t>
      </w:r>
      <w:r>
        <w:rPr>
          <w:rFonts w:hint="eastAsia" w:ascii="仿宋_GB2312" w:eastAsia="仿宋_GB2312"/>
          <w:sz w:val="33"/>
          <w:szCs w:val="33"/>
        </w:rPr>
        <w:t>支出</w:t>
      </w:r>
      <w:r>
        <w:rPr>
          <w:rFonts w:hint="eastAsia" w:ascii="仿宋_GB2312" w:eastAsia="仿宋_GB2312"/>
          <w:sz w:val="33"/>
          <w:szCs w:val="33"/>
          <w:lang w:val="en-US" w:eastAsia="zh-CN"/>
        </w:rPr>
        <w:t>10</w:t>
      </w:r>
      <w:r>
        <w:rPr>
          <w:rFonts w:ascii="仿宋_GB2312" w:eastAsia="仿宋_GB2312"/>
          <w:sz w:val="33"/>
          <w:szCs w:val="33"/>
        </w:rPr>
        <w:t>.00</w:t>
      </w:r>
      <w:r>
        <w:rPr>
          <w:rFonts w:hint="eastAsia" w:ascii="仿宋_GB2312" w:eastAsia="仿宋_GB2312"/>
          <w:sz w:val="33"/>
          <w:szCs w:val="33"/>
        </w:rPr>
        <w:t>万元，农村综合改革支出</w:t>
      </w:r>
      <w:r>
        <w:rPr>
          <w:rFonts w:ascii="仿宋_GB2312" w:eastAsia="仿宋_GB2312"/>
          <w:sz w:val="33"/>
          <w:szCs w:val="33"/>
        </w:rPr>
        <w:t>332.44</w:t>
      </w:r>
      <w:r>
        <w:rPr>
          <w:rFonts w:hint="eastAsia" w:ascii="仿宋_GB2312" w:eastAsia="仿宋_GB2312"/>
          <w:sz w:val="33"/>
          <w:szCs w:val="33"/>
        </w:rPr>
        <w:t>万元；</w:t>
      </w:r>
    </w:p>
    <w:p w14:paraId="0267DBC0">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hint="eastAsia" w:ascii="仿宋_GB2312" w:eastAsia="仿宋_GB2312"/>
          <w:sz w:val="33"/>
          <w:szCs w:val="33"/>
        </w:rPr>
      </w:pPr>
      <w:r>
        <w:rPr>
          <w:rFonts w:ascii="仿宋_GB2312" w:eastAsia="仿宋_GB2312"/>
          <w:sz w:val="33"/>
          <w:szCs w:val="33"/>
        </w:rPr>
        <w:t>7.</w:t>
      </w:r>
      <w:r>
        <w:rPr>
          <w:rFonts w:hint="eastAsia" w:ascii="仿宋_GB2312" w:eastAsia="仿宋_GB2312"/>
          <w:sz w:val="33"/>
          <w:szCs w:val="33"/>
        </w:rPr>
        <w:t>住房保障支出</w:t>
      </w:r>
      <w:r>
        <w:rPr>
          <w:rFonts w:hint="eastAsia" w:ascii="仿宋_GB2312" w:eastAsia="仿宋_GB2312"/>
          <w:sz w:val="33"/>
          <w:szCs w:val="33"/>
          <w:lang w:val="en-US" w:eastAsia="zh-CN"/>
        </w:rPr>
        <w:t>45.57</w:t>
      </w:r>
      <w:r>
        <w:rPr>
          <w:rFonts w:hint="eastAsia" w:ascii="仿宋_GB2312" w:eastAsia="仿宋_GB2312"/>
          <w:sz w:val="33"/>
          <w:szCs w:val="33"/>
        </w:rPr>
        <w:t>万元；</w:t>
      </w:r>
    </w:p>
    <w:p w14:paraId="13939DB2">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hint="default" w:ascii="仿宋_GB2312" w:eastAsia="仿宋_GB2312"/>
          <w:sz w:val="33"/>
          <w:szCs w:val="33"/>
          <w:lang w:val="en-US" w:eastAsia="zh-CN"/>
        </w:rPr>
      </w:pPr>
      <w:r>
        <w:rPr>
          <w:rFonts w:hint="eastAsia" w:ascii="仿宋_GB2312" w:eastAsia="仿宋_GB2312"/>
          <w:sz w:val="33"/>
          <w:szCs w:val="33"/>
          <w:lang w:val="en-US" w:eastAsia="zh-CN"/>
        </w:rPr>
        <w:t>8.灾害防治及应急管理（森林草原防灾减灾）支出5万元</w:t>
      </w:r>
      <w:r>
        <w:rPr>
          <w:rFonts w:hint="eastAsia" w:ascii="仿宋_GB2312" w:eastAsia="仿宋_GB2312"/>
          <w:sz w:val="33"/>
          <w:szCs w:val="33"/>
        </w:rPr>
        <w:t>；</w:t>
      </w:r>
      <w:r>
        <w:rPr>
          <w:rFonts w:hint="eastAsia" w:ascii="仿宋_GB2312" w:eastAsia="仿宋_GB2312"/>
          <w:sz w:val="33"/>
          <w:szCs w:val="33"/>
          <w:lang w:val="en-US" w:eastAsia="zh-CN"/>
        </w:rPr>
        <w:t xml:space="preserve"> </w:t>
      </w:r>
    </w:p>
    <w:p w14:paraId="51265B71">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9</w:t>
      </w:r>
      <w:r>
        <w:rPr>
          <w:rFonts w:ascii="仿宋_GB2312" w:eastAsia="仿宋_GB2312"/>
          <w:sz w:val="33"/>
          <w:szCs w:val="33"/>
        </w:rPr>
        <w:t>.</w:t>
      </w:r>
      <w:r>
        <w:rPr>
          <w:rFonts w:hint="eastAsia" w:ascii="仿宋_GB2312" w:eastAsia="仿宋_GB2312"/>
          <w:sz w:val="33"/>
          <w:szCs w:val="33"/>
        </w:rPr>
        <w:t>预备费</w:t>
      </w:r>
      <w:r>
        <w:rPr>
          <w:rFonts w:hint="eastAsia" w:ascii="仿宋_GB2312" w:eastAsia="仿宋_GB2312"/>
          <w:sz w:val="33"/>
          <w:szCs w:val="33"/>
          <w:lang w:val="en-US" w:eastAsia="zh-CN"/>
        </w:rPr>
        <w:t>8</w:t>
      </w:r>
      <w:r>
        <w:rPr>
          <w:rFonts w:hint="eastAsia" w:ascii="仿宋_GB2312" w:eastAsia="仿宋_GB2312"/>
          <w:sz w:val="33"/>
          <w:szCs w:val="33"/>
        </w:rPr>
        <w:t>万元；</w:t>
      </w:r>
    </w:p>
    <w:p w14:paraId="523766D2">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lang w:val="en-US" w:eastAsia="zh-CN"/>
        </w:rPr>
        <w:t>10</w:t>
      </w:r>
      <w:r>
        <w:rPr>
          <w:rFonts w:ascii="仿宋_GB2312" w:eastAsia="仿宋_GB2312"/>
          <w:sz w:val="33"/>
          <w:szCs w:val="33"/>
        </w:rPr>
        <w:t>.</w:t>
      </w:r>
      <w:r>
        <w:rPr>
          <w:rFonts w:hint="eastAsia" w:ascii="仿宋_GB2312" w:eastAsia="仿宋_GB2312"/>
          <w:sz w:val="33"/>
          <w:szCs w:val="33"/>
        </w:rPr>
        <w:t>年初预留</w:t>
      </w:r>
      <w:r>
        <w:rPr>
          <w:rFonts w:ascii="仿宋_GB2312" w:eastAsia="仿宋_GB2312"/>
          <w:sz w:val="33"/>
          <w:szCs w:val="33"/>
        </w:rPr>
        <w:t>9</w:t>
      </w:r>
      <w:r>
        <w:rPr>
          <w:rFonts w:hint="eastAsia" w:ascii="仿宋_GB2312" w:eastAsia="仿宋_GB2312"/>
          <w:sz w:val="33"/>
          <w:szCs w:val="33"/>
          <w:lang w:val="en-US" w:eastAsia="zh-CN"/>
        </w:rPr>
        <w:t>8.37</w:t>
      </w:r>
      <w:r>
        <w:rPr>
          <w:rFonts w:hint="eastAsia" w:ascii="仿宋_GB2312" w:eastAsia="仿宋_GB2312"/>
          <w:sz w:val="33"/>
          <w:szCs w:val="33"/>
        </w:rPr>
        <w:t>万元；</w:t>
      </w:r>
    </w:p>
    <w:p w14:paraId="4009B263">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（三）关于202</w:t>
      </w:r>
      <w:r>
        <w:rPr>
          <w:rFonts w:hint="eastAsia" w:ascii="楷体_GB2312" w:hAnsi="楷体_GB2312" w:eastAsia="楷体_GB2312" w:cs="楷体_GB2312"/>
          <w:b/>
          <w:bCs/>
          <w:sz w:val="33"/>
          <w:szCs w:val="33"/>
          <w:lang w:val="en-US" w:eastAsia="zh-CN"/>
        </w:rPr>
        <w:t>1</w:t>
      </w:r>
      <w:r>
        <w:rPr>
          <w:rFonts w:hint="eastAsia" w:ascii="楷体_GB2312" w:hAnsi="楷体_GB2312" w:eastAsia="楷体_GB2312" w:cs="楷体_GB2312"/>
          <w:b/>
          <w:bCs/>
          <w:sz w:val="33"/>
          <w:szCs w:val="33"/>
        </w:rPr>
        <w:t>年公共财政预算的相关说明</w:t>
      </w:r>
    </w:p>
    <w:p w14:paraId="51893A0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1</w:t>
      </w:r>
      <w:r>
        <w:rPr>
          <w:rFonts w:hint="eastAsia" w:ascii="仿宋_GB2312" w:eastAsia="仿宋_GB2312"/>
          <w:sz w:val="33"/>
          <w:szCs w:val="33"/>
        </w:rPr>
        <w:t>．收入预算方面：今年我乡一般公共财政预算收入较上年预算略有</w:t>
      </w:r>
      <w:r>
        <w:rPr>
          <w:rFonts w:hint="eastAsia" w:ascii="仿宋_GB2312" w:eastAsia="仿宋_GB2312"/>
          <w:sz w:val="33"/>
          <w:szCs w:val="33"/>
          <w:lang w:eastAsia="zh-CN"/>
        </w:rPr>
        <w:t>增加</w:t>
      </w:r>
      <w:r>
        <w:rPr>
          <w:rFonts w:hint="eastAsia" w:ascii="仿宋_GB2312" w:eastAsia="仿宋_GB2312"/>
          <w:sz w:val="33"/>
          <w:szCs w:val="33"/>
        </w:rPr>
        <w:t>，但与经济社会发展</w:t>
      </w:r>
      <w:r>
        <w:rPr>
          <w:rFonts w:hint="eastAsia" w:ascii="仿宋_GB2312" w:eastAsia="仿宋_GB2312"/>
          <w:sz w:val="33"/>
          <w:szCs w:val="33"/>
          <w:lang w:eastAsia="zh-CN"/>
        </w:rPr>
        <w:t>水平</w:t>
      </w:r>
      <w:r>
        <w:rPr>
          <w:rFonts w:hint="eastAsia" w:ascii="仿宋_GB2312" w:eastAsia="仿宋_GB2312"/>
          <w:sz w:val="33"/>
          <w:szCs w:val="33"/>
        </w:rPr>
        <w:t>和上级要求</w:t>
      </w:r>
      <w:r>
        <w:rPr>
          <w:rFonts w:hint="eastAsia" w:ascii="仿宋_GB2312" w:eastAsia="仿宋_GB2312"/>
          <w:sz w:val="33"/>
          <w:szCs w:val="33"/>
          <w:lang w:eastAsia="zh-CN"/>
        </w:rPr>
        <w:t>仍</w:t>
      </w:r>
      <w:r>
        <w:rPr>
          <w:rFonts w:hint="eastAsia" w:ascii="仿宋_GB2312" w:eastAsia="仿宋_GB2312"/>
          <w:sz w:val="33"/>
          <w:szCs w:val="33"/>
        </w:rPr>
        <w:t>有一定的距离，因此，我们将</w:t>
      </w:r>
      <w:r>
        <w:rPr>
          <w:rFonts w:hint="eastAsia" w:ascii="仿宋_GB2312" w:eastAsia="仿宋_GB2312"/>
          <w:sz w:val="33"/>
          <w:szCs w:val="33"/>
          <w:lang w:eastAsia="zh-CN"/>
        </w:rPr>
        <w:t>继续</w:t>
      </w:r>
      <w:r>
        <w:rPr>
          <w:rFonts w:hint="eastAsia" w:ascii="仿宋_GB2312" w:eastAsia="仿宋_GB2312"/>
          <w:sz w:val="33"/>
          <w:szCs w:val="33"/>
        </w:rPr>
        <w:t>努力工作，力争扩大收入规模，提升支出保障水平。</w:t>
      </w:r>
    </w:p>
    <w:p w14:paraId="07D3BAB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w:t>
      </w:r>
      <w:r>
        <w:rPr>
          <w:rFonts w:hint="eastAsia" w:ascii="仿宋_GB2312" w:eastAsia="仿宋_GB2312"/>
          <w:sz w:val="33"/>
          <w:szCs w:val="33"/>
        </w:rPr>
        <w:t>．支出预算方面：今年的预算支出是根据上年实际支出水平和可用财力，按照保运转、保民生、保稳定的顺序</w:t>
      </w:r>
      <w:r>
        <w:rPr>
          <w:rFonts w:hint="eastAsia" w:ascii="仿宋_GB2312" w:eastAsia="仿宋_GB2312"/>
          <w:sz w:val="33"/>
          <w:szCs w:val="33"/>
          <w:lang w:eastAsia="zh-CN"/>
        </w:rPr>
        <w:t>和</w:t>
      </w:r>
      <w:r>
        <w:rPr>
          <w:rFonts w:hint="eastAsia" w:ascii="仿宋_GB2312" w:eastAsia="仿宋_GB2312"/>
          <w:sz w:val="33"/>
          <w:szCs w:val="33"/>
        </w:rPr>
        <w:t>厉行节约的原则进行预算安排的。按照新《预算法》和新体制的要求，我乡</w:t>
      </w:r>
      <w:r>
        <w:rPr>
          <w:rFonts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年一般公共预算财政拨款支出年初预算为</w:t>
      </w:r>
      <w:r>
        <w:rPr>
          <w:rFonts w:hint="eastAsia" w:ascii="仿宋_GB2312" w:eastAsia="仿宋_GB2312"/>
          <w:sz w:val="33"/>
          <w:szCs w:val="33"/>
          <w:lang w:val="en-US" w:eastAsia="zh-CN"/>
        </w:rPr>
        <w:t>1144.01</w:t>
      </w:r>
      <w:r>
        <w:rPr>
          <w:rFonts w:hint="eastAsia" w:ascii="仿宋_GB2312" w:eastAsia="仿宋_GB2312"/>
          <w:sz w:val="33"/>
          <w:szCs w:val="33"/>
        </w:rPr>
        <w:t>万元，比</w:t>
      </w:r>
      <w:r>
        <w:rPr>
          <w:rFonts w:ascii="仿宋_GB2312" w:eastAsia="仿宋_GB2312"/>
          <w:sz w:val="33"/>
          <w:szCs w:val="33"/>
        </w:rPr>
        <w:t>20</w:t>
      </w:r>
      <w:r>
        <w:rPr>
          <w:rFonts w:hint="eastAsia" w:ascii="仿宋_GB2312" w:eastAsia="仿宋_GB2312"/>
          <w:sz w:val="33"/>
          <w:szCs w:val="33"/>
          <w:lang w:val="en-US" w:eastAsia="zh-CN"/>
        </w:rPr>
        <w:t>20</w:t>
      </w:r>
      <w:r>
        <w:rPr>
          <w:rFonts w:hint="eastAsia" w:ascii="仿宋_GB2312" w:eastAsia="仿宋_GB2312"/>
          <w:sz w:val="33"/>
          <w:szCs w:val="33"/>
        </w:rPr>
        <w:t>年实际完成数</w:t>
      </w:r>
      <w:r>
        <w:rPr>
          <w:rFonts w:hint="eastAsia" w:ascii="仿宋_GB2312" w:eastAsia="仿宋_GB2312"/>
          <w:sz w:val="33"/>
          <w:szCs w:val="33"/>
          <w:lang w:eastAsia="zh-CN"/>
        </w:rPr>
        <w:t>增加</w:t>
      </w:r>
      <w:r>
        <w:rPr>
          <w:rFonts w:hint="eastAsia" w:ascii="仿宋_GB2312" w:eastAsia="仿宋_GB2312"/>
          <w:sz w:val="33"/>
          <w:szCs w:val="33"/>
          <w:lang w:val="en-US" w:eastAsia="zh-CN"/>
        </w:rPr>
        <w:t>2</w:t>
      </w:r>
      <w:r>
        <w:rPr>
          <w:rFonts w:ascii="仿宋_GB2312" w:eastAsia="仿宋_GB2312"/>
          <w:sz w:val="33"/>
          <w:szCs w:val="33"/>
        </w:rPr>
        <w:t>4</w:t>
      </w:r>
      <w:r>
        <w:rPr>
          <w:rFonts w:hint="eastAsia" w:ascii="仿宋_GB2312" w:eastAsia="仿宋_GB2312"/>
          <w:sz w:val="33"/>
          <w:szCs w:val="33"/>
          <w:lang w:val="en-US" w:eastAsia="zh-CN"/>
        </w:rPr>
        <w:t>7</w:t>
      </w:r>
      <w:r>
        <w:rPr>
          <w:rFonts w:ascii="仿宋_GB2312" w:eastAsia="仿宋_GB2312"/>
          <w:sz w:val="33"/>
          <w:szCs w:val="33"/>
        </w:rPr>
        <w:t>.</w:t>
      </w:r>
      <w:r>
        <w:rPr>
          <w:rFonts w:hint="eastAsia" w:ascii="仿宋_GB2312" w:eastAsia="仿宋_GB2312"/>
          <w:sz w:val="33"/>
          <w:szCs w:val="33"/>
          <w:lang w:val="en-US" w:eastAsia="zh-CN"/>
        </w:rPr>
        <w:t>83</w:t>
      </w:r>
      <w:r>
        <w:rPr>
          <w:rFonts w:hint="eastAsia" w:ascii="仿宋_GB2312" w:eastAsia="仿宋_GB2312"/>
          <w:sz w:val="33"/>
          <w:szCs w:val="33"/>
        </w:rPr>
        <w:t>万元。</w:t>
      </w:r>
      <w:r>
        <w:rPr>
          <w:rFonts w:hint="eastAsia" w:ascii="仿宋_GB2312" w:eastAsia="仿宋_GB2312"/>
          <w:sz w:val="33"/>
          <w:szCs w:val="33"/>
          <w:lang w:eastAsia="zh-CN"/>
        </w:rPr>
        <w:t>增加的</w:t>
      </w:r>
      <w:r>
        <w:rPr>
          <w:rFonts w:hint="eastAsia" w:ascii="仿宋_GB2312" w:eastAsia="仿宋_GB2312"/>
          <w:sz w:val="33"/>
          <w:szCs w:val="33"/>
        </w:rPr>
        <w:t>原因主要是</w:t>
      </w:r>
      <w:r>
        <w:rPr>
          <w:rFonts w:hint="eastAsia" w:ascii="仿宋_GB2312" w:eastAsia="仿宋_GB2312"/>
          <w:sz w:val="33"/>
          <w:szCs w:val="33"/>
          <w:lang w:eastAsia="zh-CN"/>
        </w:rPr>
        <w:t>资金较大，其中有一大部分资金在年末的时候未能及时拨付，只能结转在下年的财返里。</w:t>
      </w:r>
    </w:p>
    <w:p w14:paraId="5DB55BB7">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ascii="仿宋_GB2312" w:eastAsia="仿宋_GB2312"/>
          <w:sz w:val="33"/>
          <w:szCs w:val="33"/>
        </w:rPr>
        <w:t>202</w:t>
      </w:r>
      <w:r>
        <w:rPr>
          <w:rFonts w:hint="eastAsia" w:ascii="仿宋_GB2312" w:eastAsia="仿宋_GB2312"/>
          <w:sz w:val="33"/>
          <w:szCs w:val="33"/>
          <w:lang w:val="en-US" w:eastAsia="zh-CN"/>
        </w:rPr>
        <w:t>1</w:t>
      </w:r>
      <w:r>
        <w:rPr>
          <w:rFonts w:hint="eastAsia" w:ascii="仿宋_GB2312" w:eastAsia="仿宋_GB2312"/>
          <w:sz w:val="33"/>
          <w:szCs w:val="33"/>
        </w:rPr>
        <w:t>年按照相关要求，政府将继续争取基础设施建设、村庄环境整治等工程建设</w:t>
      </w:r>
      <w:r>
        <w:rPr>
          <w:rFonts w:hint="eastAsia" w:ascii="仿宋_GB2312" w:eastAsia="仿宋_GB2312"/>
          <w:sz w:val="33"/>
          <w:szCs w:val="33"/>
          <w:lang w:eastAsia="zh-CN"/>
        </w:rPr>
        <w:t>项目，</w:t>
      </w:r>
      <w:r>
        <w:rPr>
          <w:rFonts w:hint="eastAsia" w:ascii="仿宋_GB2312" w:eastAsia="仿宋_GB2312"/>
          <w:sz w:val="33"/>
          <w:szCs w:val="33"/>
        </w:rPr>
        <w:t>涉及到各村居的范围</w:t>
      </w:r>
      <w:r>
        <w:rPr>
          <w:rFonts w:hint="eastAsia" w:ascii="仿宋_GB2312" w:eastAsia="仿宋_GB2312"/>
          <w:sz w:val="33"/>
          <w:szCs w:val="33"/>
          <w:lang w:eastAsia="zh-CN"/>
        </w:rPr>
        <w:t>，</w:t>
      </w:r>
      <w:r>
        <w:rPr>
          <w:rFonts w:hint="eastAsia" w:ascii="仿宋_GB2312" w:eastAsia="仿宋_GB2312"/>
          <w:sz w:val="33"/>
          <w:szCs w:val="33"/>
        </w:rPr>
        <w:t>实际上是政府财政资金的投入，也是民生工程和公益事业的投入，各专项支出需要各部门积极对上争取资金。</w:t>
      </w:r>
    </w:p>
    <w:p w14:paraId="53BC3344">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黑体" w:eastAsia="黑体"/>
          <w:sz w:val="33"/>
          <w:szCs w:val="33"/>
        </w:rPr>
      </w:pPr>
      <w:r>
        <w:rPr>
          <w:rFonts w:hint="eastAsia" w:ascii="黑体" w:eastAsia="黑体"/>
          <w:sz w:val="33"/>
          <w:szCs w:val="33"/>
        </w:rPr>
        <w:t>四、</w:t>
      </w:r>
      <w:r>
        <w:rPr>
          <w:rFonts w:hint="eastAsia" w:hAnsi="黑体" w:eastAsia="黑体"/>
          <w:sz w:val="33"/>
          <w:szCs w:val="33"/>
        </w:rPr>
        <w:t>关于</w:t>
      </w:r>
      <w:r>
        <w:rPr>
          <w:rFonts w:eastAsia="黑体"/>
          <w:sz w:val="33"/>
          <w:szCs w:val="33"/>
        </w:rPr>
        <w:t>202</w:t>
      </w:r>
      <w:r>
        <w:rPr>
          <w:rFonts w:hint="eastAsia" w:eastAsia="黑体"/>
          <w:sz w:val="33"/>
          <w:szCs w:val="33"/>
          <w:lang w:val="en-US" w:eastAsia="zh-CN"/>
        </w:rPr>
        <w:t>1</w:t>
      </w:r>
      <w:r>
        <w:rPr>
          <w:rFonts w:hint="eastAsia" w:hAnsi="黑体" w:eastAsia="黑体"/>
          <w:sz w:val="33"/>
          <w:szCs w:val="33"/>
        </w:rPr>
        <w:t>年财政工作</w:t>
      </w:r>
    </w:p>
    <w:p w14:paraId="2C6A73B8">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（一）优化支出结构，提高财政保障能力</w:t>
      </w:r>
    </w:p>
    <w:p w14:paraId="2F644401">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在科学编制部门预算的基础上，在保运转、保民生、保稳定的前提下，确保重点支出，厉行节约</w:t>
      </w:r>
      <w:r>
        <w:rPr>
          <w:rFonts w:hint="eastAsia" w:ascii="仿宋_GB2312" w:eastAsia="仿宋_GB2312"/>
          <w:sz w:val="33"/>
          <w:szCs w:val="33"/>
          <w:lang w:eastAsia="zh-CN"/>
        </w:rPr>
        <w:t>，</w:t>
      </w:r>
      <w:r>
        <w:rPr>
          <w:rFonts w:hint="eastAsia" w:ascii="仿宋_GB2312" w:eastAsia="仿宋_GB2312"/>
          <w:sz w:val="33"/>
          <w:szCs w:val="33"/>
        </w:rPr>
        <w:t>压缩一般公用性支出，增加对民生工程和城镇维护方面的基础性投入，不断优化支出结构，提高资金使用效果，更好地为经济发展和社会事业服务。</w:t>
      </w:r>
    </w:p>
    <w:p w14:paraId="50786256">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楷体_GB2312" w:hAnsi="楷体_GB2312" w:eastAsia="楷体_GB2312" w:cs="楷体_GB2312"/>
          <w:b/>
          <w:bCs/>
          <w:sz w:val="33"/>
          <w:szCs w:val="33"/>
        </w:rPr>
        <w:t>（二）做好民生工程和涉农补贴资金发放工作</w:t>
      </w:r>
    </w:p>
    <w:p w14:paraId="1FF5E94B">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认真贯彻国家各项支农惠农政策，强化为农服务意识，增强政治敏感性，提高政策水平。按要求及时足额发放各类民生工程和涉农补贴资金，确保落实到位，做好各项服务工作，让群众满意。</w:t>
      </w:r>
    </w:p>
    <w:p w14:paraId="055D76A0">
      <w:pPr>
        <w:keepNext w:val="0"/>
        <w:keepLines w:val="0"/>
        <w:pageBreakBefore w:val="0"/>
        <w:widowControl/>
        <w:kinsoku/>
        <w:wordWrap/>
        <w:overflowPunct/>
        <w:topLinePunct w:val="0"/>
        <w:autoSpaceDE/>
        <w:autoSpaceDN/>
        <w:bidi w:val="0"/>
        <w:adjustRightInd/>
        <w:snapToGrid w:val="0"/>
        <w:spacing w:line="590" w:lineRule="exact"/>
        <w:ind w:firstLine="663" w:firstLineChars="200"/>
        <w:jc w:val="both"/>
        <w:textAlignment w:val="auto"/>
        <w:rPr>
          <w:rFonts w:hint="eastAsia" w:ascii="楷体_GB2312" w:hAnsi="楷体_GB2312" w:eastAsia="楷体_GB2312" w:cs="楷体_GB2312"/>
          <w:b/>
          <w:bCs/>
          <w:sz w:val="33"/>
          <w:szCs w:val="33"/>
        </w:rPr>
      </w:pPr>
      <w:r>
        <w:rPr>
          <w:rFonts w:hint="eastAsia" w:ascii="仿宋_GB2312" w:eastAsia="仿宋_GB2312"/>
          <w:b/>
          <w:bCs/>
          <w:sz w:val="33"/>
          <w:szCs w:val="33"/>
        </w:rPr>
        <w:t>（</w:t>
      </w:r>
      <w:r>
        <w:rPr>
          <w:rFonts w:hint="eastAsia" w:ascii="楷体_GB2312" w:hAnsi="楷体_GB2312" w:eastAsia="楷体_GB2312" w:cs="楷体_GB2312"/>
          <w:b/>
          <w:bCs/>
          <w:sz w:val="33"/>
          <w:szCs w:val="33"/>
        </w:rPr>
        <w:t>三）加强财政监督管理，发挥财政职能作用</w:t>
      </w:r>
    </w:p>
    <w:p w14:paraId="199A600F">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不断制定和完善各项财政、财务管理制度，强化制度执行与</w:t>
      </w:r>
      <w:r>
        <w:rPr>
          <w:rFonts w:hint="eastAsia" w:ascii="仿宋_GB2312" w:eastAsia="仿宋_GB2312"/>
          <w:sz w:val="33"/>
          <w:szCs w:val="33"/>
          <w:lang w:eastAsia="zh-CN"/>
        </w:rPr>
        <w:t>监察</w:t>
      </w:r>
      <w:r>
        <w:rPr>
          <w:rFonts w:hint="eastAsia" w:ascii="仿宋_GB2312" w:eastAsia="仿宋_GB2312"/>
          <w:sz w:val="33"/>
          <w:szCs w:val="33"/>
        </w:rPr>
        <w:t>，强化收支的规范化管理，强化审计与监督，加强财务检查、工程审计、政府采购和招投标等工作</w:t>
      </w:r>
      <w:r>
        <w:rPr>
          <w:rFonts w:hint="eastAsia" w:ascii="仿宋_GB2312" w:eastAsia="仿宋_GB2312"/>
          <w:sz w:val="33"/>
          <w:szCs w:val="33"/>
          <w:lang w:eastAsia="zh-CN"/>
        </w:rPr>
        <w:t>力度</w:t>
      </w:r>
      <w:r>
        <w:rPr>
          <w:rFonts w:hint="eastAsia" w:ascii="仿宋_GB2312" w:eastAsia="仿宋_GB2312"/>
          <w:sz w:val="33"/>
          <w:szCs w:val="33"/>
        </w:rPr>
        <w:t>，加强项目资金和专项资金的使用管理，严格执行中央</w:t>
      </w:r>
      <w:bookmarkStart w:id="1" w:name="_GoBack"/>
      <w:bookmarkEnd w:id="1"/>
      <w:r>
        <w:rPr>
          <w:rFonts w:hint="eastAsia" w:ascii="仿宋_GB2312" w:eastAsia="仿宋_GB2312"/>
          <w:sz w:val="33"/>
          <w:szCs w:val="33"/>
        </w:rPr>
        <w:t>八项规定和省、市、县“十项规定”，充分发挥资金的使用效果，定期报告财政收支与管理情况，及时研究和解决财税工作中存在的问题，主动接受人大和社会的监督。</w:t>
      </w:r>
    </w:p>
    <w:p w14:paraId="05730A31">
      <w:pPr>
        <w:keepNext w:val="0"/>
        <w:keepLines w:val="0"/>
        <w:pageBreakBefore w:val="0"/>
        <w:widowControl/>
        <w:kinsoku/>
        <w:wordWrap/>
        <w:overflowPunct/>
        <w:topLinePunct w:val="0"/>
        <w:autoSpaceDE/>
        <w:autoSpaceDN/>
        <w:bidi w:val="0"/>
        <w:adjustRightInd/>
        <w:snapToGrid w:val="0"/>
        <w:spacing w:line="590" w:lineRule="exact"/>
        <w:ind w:firstLine="660" w:firstLineChars="200"/>
        <w:jc w:val="both"/>
        <w:textAlignment w:val="auto"/>
        <w:rPr>
          <w:rFonts w:ascii="仿宋_GB2312" w:eastAsia="仿宋_GB2312"/>
          <w:sz w:val="33"/>
          <w:szCs w:val="33"/>
        </w:rPr>
      </w:pPr>
      <w:r>
        <w:rPr>
          <w:rFonts w:hint="eastAsia" w:ascii="仿宋_GB2312" w:eastAsia="仿宋_GB2312"/>
          <w:sz w:val="33"/>
          <w:szCs w:val="33"/>
        </w:rPr>
        <w:t>各位代表，</w:t>
      </w:r>
      <w:r>
        <w:rPr>
          <w:rFonts w:eastAsia="仿宋_GB2312"/>
          <w:sz w:val="33"/>
          <w:szCs w:val="33"/>
        </w:rPr>
        <w:t>202</w:t>
      </w:r>
      <w:r>
        <w:rPr>
          <w:rFonts w:hint="eastAsia" w:eastAsia="仿宋_GB2312"/>
          <w:sz w:val="33"/>
          <w:szCs w:val="33"/>
          <w:lang w:val="en-US" w:eastAsia="zh-CN"/>
        </w:rPr>
        <w:t>1</w:t>
      </w:r>
      <w:r>
        <w:rPr>
          <w:rFonts w:hint="eastAsia" w:eastAsia="仿宋_GB2312"/>
          <w:sz w:val="33"/>
          <w:szCs w:val="33"/>
        </w:rPr>
        <w:t>年财政工作形势依然严峻，任务艰巨，责任重大。我们将</w:t>
      </w:r>
      <w:r>
        <w:rPr>
          <w:rFonts w:hint="eastAsia" w:ascii="仿宋_GB2312" w:eastAsia="仿宋_GB2312"/>
          <w:sz w:val="33"/>
          <w:szCs w:val="33"/>
        </w:rPr>
        <w:t>在乡党委的正确领导下，</w:t>
      </w:r>
      <w:r>
        <w:rPr>
          <w:rFonts w:hint="eastAsia" w:eastAsia="仿宋_GB2312"/>
          <w:sz w:val="33"/>
          <w:szCs w:val="33"/>
        </w:rPr>
        <w:t>自觉接受</w:t>
      </w:r>
      <w:r>
        <w:rPr>
          <w:rFonts w:hint="eastAsia" w:ascii="仿宋_GB2312" w:eastAsia="仿宋_GB2312"/>
          <w:sz w:val="33"/>
          <w:szCs w:val="33"/>
        </w:rPr>
        <w:t>各位代表的监督、指导，认真贯彻落实本次人代会决议，</w:t>
      </w:r>
      <w:r>
        <w:rPr>
          <w:rFonts w:hint="eastAsia" w:eastAsia="仿宋_GB2312"/>
          <w:sz w:val="33"/>
          <w:szCs w:val="33"/>
        </w:rPr>
        <w:t>进一步振奋精神，坚定信心，拼搏奋进</w:t>
      </w:r>
      <w:r>
        <w:rPr>
          <w:rFonts w:hint="eastAsia" w:ascii="仿宋_GB2312" w:eastAsia="仿宋_GB2312"/>
          <w:sz w:val="33"/>
          <w:szCs w:val="33"/>
        </w:rPr>
        <w:t>，为实现全乡经济社会稳定发展做出新的贡献！</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WinCharSetFFFF-H">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2930E">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7CC"/>
    <w:rsid w:val="0000448C"/>
    <w:rsid w:val="000106C2"/>
    <w:rsid w:val="00043868"/>
    <w:rsid w:val="000536AB"/>
    <w:rsid w:val="00053F30"/>
    <w:rsid w:val="0007148A"/>
    <w:rsid w:val="00077B83"/>
    <w:rsid w:val="00093542"/>
    <w:rsid w:val="000A7DF6"/>
    <w:rsid w:val="000B785B"/>
    <w:rsid w:val="000D0F16"/>
    <w:rsid w:val="000D4740"/>
    <w:rsid w:val="000F4A34"/>
    <w:rsid w:val="001255A6"/>
    <w:rsid w:val="00135981"/>
    <w:rsid w:val="0018747B"/>
    <w:rsid w:val="0019728E"/>
    <w:rsid w:val="001974F7"/>
    <w:rsid w:val="001A0F99"/>
    <w:rsid w:val="001A4BC8"/>
    <w:rsid w:val="001A5213"/>
    <w:rsid w:val="001B3CB0"/>
    <w:rsid w:val="001B72D5"/>
    <w:rsid w:val="001E359E"/>
    <w:rsid w:val="001F21C4"/>
    <w:rsid w:val="00200CD9"/>
    <w:rsid w:val="002045F4"/>
    <w:rsid w:val="002351EE"/>
    <w:rsid w:val="00250E8A"/>
    <w:rsid w:val="0027438E"/>
    <w:rsid w:val="002A5385"/>
    <w:rsid w:val="002C1FAF"/>
    <w:rsid w:val="002D5B50"/>
    <w:rsid w:val="002D5BF7"/>
    <w:rsid w:val="002E34DD"/>
    <w:rsid w:val="002F1A1D"/>
    <w:rsid w:val="00305B45"/>
    <w:rsid w:val="00310B46"/>
    <w:rsid w:val="0031379C"/>
    <w:rsid w:val="00320ADB"/>
    <w:rsid w:val="00323267"/>
    <w:rsid w:val="003266EC"/>
    <w:rsid w:val="0032757C"/>
    <w:rsid w:val="00333F1C"/>
    <w:rsid w:val="00340C48"/>
    <w:rsid w:val="00342689"/>
    <w:rsid w:val="0034577C"/>
    <w:rsid w:val="003472AA"/>
    <w:rsid w:val="003502DE"/>
    <w:rsid w:val="003545C1"/>
    <w:rsid w:val="00373B24"/>
    <w:rsid w:val="003742D5"/>
    <w:rsid w:val="0038302B"/>
    <w:rsid w:val="00397720"/>
    <w:rsid w:val="003A57CC"/>
    <w:rsid w:val="003B51C3"/>
    <w:rsid w:val="003D1942"/>
    <w:rsid w:val="003D42F2"/>
    <w:rsid w:val="003E405E"/>
    <w:rsid w:val="00400BF8"/>
    <w:rsid w:val="00400CBE"/>
    <w:rsid w:val="00404848"/>
    <w:rsid w:val="0040660A"/>
    <w:rsid w:val="00430C6D"/>
    <w:rsid w:val="00471086"/>
    <w:rsid w:val="00493EDB"/>
    <w:rsid w:val="004E147F"/>
    <w:rsid w:val="004F3F8A"/>
    <w:rsid w:val="00514CA3"/>
    <w:rsid w:val="0052280B"/>
    <w:rsid w:val="005274A4"/>
    <w:rsid w:val="0053141B"/>
    <w:rsid w:val="005566F9"/>
    <w:rsid w:val="0057045E"/>
    <w:rsid w:val="005879AC"/>
    <w:rsid w:val="005976C8"/>
    <w:rsid w:val="005A66A8"/>
    <w:rsid w:val="005B3298"/>
    <w:rsid w:val="005D17EA"/>
    <w:rsid w:val="005E36E8"/>
    <w:rsid w:val="005E479A"/>
    <w:rsid w:val="00600506"/>
    <w:rsid w:val="00606E3C"/>
    <w:rsid w:val="00607357"/>
    <w:rsid w:val="00620D1F"/>
    <w:rsid w:val="006263D8"/>
    <w:rsid w:val="00635F3A"/>
    <w:rsid w:val="006432AD"/>
    <w:rsid w:val="006433EB"/>
    <w:rsid w:val="00654FEF"/>
    <w:rsid w:val="006779E3"/>
    <w:rsid w:val="006B4195"/>
    <w:rsid w:val="006B5913"/>
    <w:rsid w:val="00712F4D"/>
    <w:rsid w:val="00730F58"/>
    <w:rsid w:val="00743C42"/>
    <w:rsid w:val="00745C60"/>
    <w:rsid w:val="007565AE"/>
    <w:rsid w:val="007908D1"/>
    <w:rsid w:val="007C16F7"/>
    <w:rsid w:val="007D39CE"/>
    <w:rsid w:val="007F1C43"/>
    <w:rsid w:val="00801F4B"/>
    <w:rsid w:val="00872C08"/>
    <w:rsid w:val="00882FE4"/>
    <w:rsid w:val="0088390A"/>
    <w:rsid w:val="00885BE8"/>
    <w:rsid w:val="008B199E"/>
    <w:rsid w:val="008B3052"/>
    <w:rsid w:val="008C3E5C"/>
    <w:rsid w:val="008E2C61"/>
    <w:rsid w:val="00905584"/>
    <w:rsid w:val="009079CA"/>
    <w:rsid w:val="009118E2"/>
    <w:rsid w:val="00920868"/>
    <w:rsid w:val="00930D0B"/>
    <w:rsid w:val="00933C1C"/>
    <w:rsid w:val="0093481D"/>
    <w:rsid w:val="00961593"/>
    <w:rsid w:val="00972A4F"/>
    <w:rsid w:val="009C34D2"/>
    <w:rsid w:val="009C4942"/>
    <w:rsid w:val="009C5810"/>
    <w:rsid w:val="009D6AE7"/>
    <w:rsid w:val="009E6E22"/>
    <w:rsid w:val="009F6EB7"/>
    <w:rsid w:val="00A04C60"/>
    <w:rsid w:val="00A141F2"/>
    <w:rsid w:val="00A2327E"/>
    <w:rsid w:val="00A26A63"/>
    <w:rsid w:val="00A32D74"/>
    <w:rsid w:val="00A36FBF"/>
    <w:rsid w:val="00A523AB"/>
    <w:rsid w:val="00A71D8E"/>
    <w:rsid w:val="00A77006"/>
    <w:rsid w:val="00A83B80"/>
    <w:rsid w:val="00A85F7C"/>
    <w:rsid w:val="00A97B8A"/>
    <w:rsid w:val="00AC0A89"/>
    <w:rsid w:val="00AE6C3B"/>
    <w:rsid w:val="00AF02A6"/>
    <w:rsid w:val="00B12467"/>
    <w:rsid w:val="00B25AF8"/>
    <w:rsid w:val="00B31EE0"/>
    <w:rsid w:val="00B93DAC"/>
    <w:rsid w:val="00B95ECF"/>
    <w:rsid w:val="00BA1BEB"/>
    <w:rsid w:val="00BA35C3"/>
    <w:rsid w:val="00BB644F"/>
    <w:rsid w:val="00BC63A4"/>
    <w:rsid w:val="00BD0B32"/>
    <w:rsid w:val="00C24A5E"/>
    <w:rsid w:val="00C26880"/>
    <w:rsid w:val="00C36D94"/>
    <w:rsid w:val="00C3711B"/>
    <w:rsid w:val="00C676E0"/>
    <w:rsid w:val="00C744F8"/>
    <w:rsid w:val="00CA1FC1"/>
    <w:rsid w:val="00D04B77"/>
    <w:rsid w:val="00D301A4"/>
    <w:rsid w:val="00D5637F"/>
    <w:rsid w:val="00D57FB4"/>
    <w:rsid w:val="00D926E3"/>
    <w:rsid w:val="00DB486B"/>
    <w:rsid w:val="00DC477F"/>
    <w:rsid w:val="00DC6B1D"/>
    <w:rsid w:val="00DE517D"/>
    <w:rsid w:val="00DF3643"/>
    <w:rsid w:val="00E006E8"/>
    <w:rsid w:val="00E104B3"/>
    <w:rsid w:val="00E10B74"/>
    <w:rsid w:val="00E17386"/>
    <w:rsid w:val="00E23811"/>
    <w:rsid w:val="00E308D7"/>
    <w:rsid w:val="00E3381A"/>
    <w:rsid w:val="00E45E7F"/>
    <w:rsid w:val="00E55B69"/>
    <w:rsid w:val="00E717FC"/>
    <w:rsid w:val="00E73EE3"/>
    <w:rsid w:val="00EB15EB"/>
    <w:rsid w:val="00EC05CD"/>
    <w:rsid w:val="00EC795C"/>
    <w:rsid w:val="00EC7F28"/>
    <w:rsid w:val="00ED0DF4"/>
    <w:rsid w:val="00ED2DA5"/>
    <w:rsid w:val="00F0494B"/>
    <w:rsid w:val="00F117C2"/>
    <w:rsid w:val="00F246E2"/>
    <w:rsid w:val="00F604CB"/>
    <w:rsid w:val="00F771B8"/>
    <w:rsid w:val="00F800C8"/>
    <w:rsid w:val="00F9524A"/>
    <w:rsid w:val="00F95393"/>
    <w:rsid w:val="00F974EA"/>
    <w:rsid w:val="00FC2E14"/>
    <w:rsid w:val="00FD32F1"/>
    <w:rsid w:val="00FD3ACF"/>
    <w:rsid w:val="00FE7F0A"/>
    <w:rsid w:val="0B7F7417"/>
    <w:rsid w:val="1D3434AF"/>
    <w:rsid w:val="219C3125"/>
    <w:rsid w:val="22C83030"/>
    <w:rsid w:val="2ECA3015"/>
    <w:rsid w:val="59A2381D"/>
    <w:rsid w:val="797B136E"/>
    <w:rsid w:val="7A157F97"/>
    <w:rsid w:val="7CC51E3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tLeast"/>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locked/>
    <w:uiPriority w:val="99"/>
    <w:rPr>
      <w:rFonts w:eastAsia="宋体" w:cs="Times New Roman"/>
      <w:sz w:val="18"/>
      <w:szCs w:val="18"/>
    </w:rPr>
  </w:style>
  <w:style w:type="character" w:customStyle="1" w:styleId="7">
    <w:name w:val="页脚 Char"/>
    <w:basedOn w:val="5"/>
    <w:link w:val="2"/>
    <w:semiHidden/>
    <w:qFormat/>
    <w:locked/>
    <w:uiPriority w:val="99"/>
    <w:rPr>
      <w:rFonts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9</Pages>
  <Words>1595</Words>
  <Characters>1830</Characters>
  <Lines>3</Lines>
  <Paragraphs>8</Paragraphs>
  <TotalTime>1</TotalTime>
  <ScaleCrop>false</ScaleCrop>
  <LinksUpToDate>false</LinksUpToDate>
  <CharactersWithSpaces>1837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2016-10-20T00:32:00Z</dcterms:created>
  <dc:creator>Lenovo</dc:creator>
  <cp:lastModifiedBy>肖择华</cp:lastModifiedBy>
  <cp:lastPrinted>2021-04-08T09:03:00Z</cp:lastPrinted>
  <dcterms:modified xsi:type="dcterms:W3CDTF">2024-12-26T01:37:09Z</dcterms:modified>
  <cp:revision>166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41D2525E47FE485188D1B7A6E1EC2B45</vt:lpwstr>
  </property>
</Properties>
</file>