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109" w:line="83" w:lineRule="exact"/>
      </w:pPr>
    </w:p>
    <w:p>
      <w:pPr>
        <w:pStyle w:val="2"/>
        <w:spacing w:line="327" w:lineRule="auto"/>
      </w:pPr>
    </w:p>
    <w:p>
      <w:pPr>
        <w:spacing w:before="167" w:line="208" w:lineRule="auto"/>
        <w:ind w:left="351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8"/>
          <w:sz w:val="43"/>
          <w:szCs w:val="43"/>
        </w:rPr>
        <w:t>市经济和信息化局    市人力资源社会保障局</w:t>
      </w:r>
    </w:p>
    <w:p>
      <w:pPr>
        <w:spacing w:before="2" w:line="231" w:lineRule="auto"/>
        <w:ind w:left="564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9"/>
          <w:sz w:val="43"/>
          <w:szCs w:val="43"/>
        </w:rPr>
        <w:t>关于印发《攀枝花市工程技术人员初中级</w:t>
      </w:r>
    </w:p>
    <w:p>
      <w:pPr>
        <w:spacing w:before="22" w:line="233" w:lineRule="auto"/>
        <w:ind w:left="1444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7"/>
          <w:sz w:val="43"/>
          <w:szCs w:val="43"/>
        </w:rPr>
        <w:t>职称申报评审基本条件》</w:t>
      </w:r>
      <w:r>
        <w:rPr>
          <w:rFonts w:ascii="方正小标宋_GBK" w:hAnsi="方正小标宋_GBK" w:eastAsia="方正小标宋_GBK" w:cs="方正小标宋_GBK"/>
          <w:spacing w:val="-73"/>
          <w:sz w:val="43"/>
          <w:szCs w:val="43"/>
        </w:rPr>
        <w:t xml:space="preserve"> </w:t>
      </w:r>
      <w:r>
        <w:rPr>
          <w:rFonts w:ascii="方正小标宋_GBK" w:hAnsi="方正小标宋_GBK" w:eastAsia="方正小标宋_GBK" w:cs="方正小标宋_GBK"/>
          <w:spacing w:val="7"/>
          <w:sz w:val="43"/>
          <w:szCs w:val="43"/>
        </w:rPr>
        <w:t>的通知</w:t>
      </w:r>
    </w:p>
    <w:p>
      <w:pPr>
        <w:pStyle w:val="2"/>
        <w:spacing w:line="374" w:lineRule="auto"/>
      </w:pPr>
    </w:p>
    <w:p>
      <w:pPr>
        <w:spacing w:before="101" w:line="219" w:lineRule="auto"/>
        <w:jc w:val="right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14"/>
          <w:sz w:val="31"/>
          <w:szCs w:val="31"/>
        </w:rPr>
        <w:t>市级相关部门，各县（区）人力资源社会保障局、经济和信息化局：</w:t>
      </w:r>
    </w:p>
    <w:p>
      <w:pPr>
        <w:pStyle w:val="2"/>
        <w:spacing w:before="196" w:line="325" w:lineRule="auto"/>
        <w:ind w:left="102" w:firstLine="61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根据《四川省经济和信息化厅  四川省人力资源和社会保障厅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关于印发</w:t>
      </w:r>
      <w:r>
        <w:rPr>
          <w:spacing w:val="9"/>
          <w:sz w:val="31"/>
          <w:szCs w:val="31"/>
        </w:rPr>
        <w:t>&lt;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四川省工程技术人员职称申报评审基本条件</w:t>
      </w:r>
      <w:r>
        <w:rPr>
          <w:spacing w:val="9"/>
          <w:sz w:val="31"/>
          <w:szCs w:val="31"/>
        </w:rPr>
        <w:t>&gt;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的通知》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（川经信规〔</w:t>
      </w:r>
      <w:r>
        <w:rPr>
          <w:spacing w:val="-5"/>
          <w:sz w:val="31"/>
          <w:szCs w:val="31"/>
        </w:rPr>
        <w:t>2022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〕</w:t>
      </w:r>
      <w:r>
        <w:rPr>
          <w:spacing w:val="-5"/>
          <w:sz w:val="31"/>
          <w:szCs w:val="31"/>
        </w:rPr>
        <w:t xml:space="preserve">7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号）文件精神，现将《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攀枝花市工程技术人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员初中级职称申报评审基本条件》</w:t>
      </w:r>
      <w:r>
        <w:rPr>
          <w:rFonts w:ascii="FangSong_GB2312" w:hAnsi="FangSong_GB2312" w:eastAsia="FangSong_GB2312" w:cs="FangSong_GB2312"/>
          <w:spacing w:val="-9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印发你们，请贯彻执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行。</w:t>
      </w:r>
    </w:p>
    <w:p>
      <w:pPr>
        <w:pStyle w:val="2"/>
        <w:spacing w:line="335" w:lineRule="auto"/>
      </w:pPr>
    </w:p>
    <w:p>
      <w:pPr>
        <w:pStyle w:val="2"/>
        <w:spacing w:line="335" w:lineRule="auto"/>
      </w:pPr>
    </w:p>
    <w:p>
      <w:pPr>
        <w:spacing w:before="101" w:line="218" w:lineRule="auto"/>
        <w:ind w:left="4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攀枝花市经济和信息化局   攀枝花市人力资源和社会保障局</w:t>
      </w:r>
    </w:p>
    <w:p>
      <w:pPr>
        <w:pStyle w:val="2"/>
        <w:spacing w:before="227" w:line="220" w:lineRule="auto"/>
        <w:ind w:left="522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-12"/>
          <w:sz w:val="31"/>
          <w:szCs w:val="31"/>
        </w:rPr>
        <w:t xml:space="preserve">2023 </w:t>
      </w:r>
      <w:r>
        <w:rPr>
          <w:rFonts w:ascii="FangSong_GB2312" w:hAnsi="FangSong_GB2312" w:eastAsia="FangSong_GB2312" w:cs="FangSong_GB2312"/>
          <w:spacing w:val="-12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63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4</w:t>
      </w:r>
      <w:r>
        <w:rPr>
          <w:spacing w:val="2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 xml:space="preserve">6  </w:t>
      </w:r>
      <w:r>
        <w:rPr>
          <w:rFonts w:ascii="FangSong_GB2312" w:hAnsi="FangSong_GB2312" w:eastAsia="FangSong_GB2312" w:cs="FangSong_GB2312"/>
          <w:spacing w:val="-12"/>
          <w:sz w:val="31"/>
          <w:szCs w:val="31"/>
        </w:rPr>
        <w:t>日</w:t>
      </w: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spacing w:before="92" w:line="184" w:lineRule="auto"/>
        <w:ind w:left="825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4"/>
          <w:sz w:val="28"/>
          <w:szCs w:val="28"/>
        </w:rPr>
        <w:t>-</w:t>
      </w:r>
      <w:r>
        <w:rPr>
          <w:rFonts w:ascii="宋体" w:hAnsi="宋体" w:eastAsia="宋体" w:cs="宋体"/>
          <w:spacing w:val="3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4"/>
          <w:sz w:val="28"/>
          <w:szCs w:val="28"/>
        </w:rPr>
        <w:t>1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4"/>
          <w:sz w:val="28"/>
          <w:szCs w:val="28"/>
        </w:rPr>
        <w:t>-</w:t>
      </w:r>
    </w:p>
    <w:p>
      <w:pPr>
        <w:spacing w:line="184" w:lineRule="auto"/>
        <w:rPr>
          <w:rFonts w:ascii="宋体" w:hAnsi="宋体" w:eastAsia="宋体" w:cs="宋体"/>
          <w:sz w:val="28"/>
          <w:szCs w:val="28"/>
        </w:rPr>
        <w:sectPr>
          <w:headerReference r:id="rId5" w:type="default"/>
          <w:pgSz w:w="11907" w:h="16840"/>
          <w:pgMar w:top="400" w:right="1314" w:bottom="0" w:left="1491" w:header="0" w:footer="0" w:gutter="0"/>
          <w:cols w:space="720" w:num="1"/>
        </w:sectPr>
      </w:pPr>
    </w:p>
    <w:p>
      <w:pPr>
        <w:pStyle w:val="2"/>
        <w:spacing w:line="265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spacing w:before="167" w:line="232" w:lineRule="auto"/>
        <w:ind w:left="2216"/>
        <w:outlineLvl w:val="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9"/>
          <w:sz w:val="43"/>
          <w:szCs w:val="43"/>
        </w:rPr>
        <w:t>攀枝花市工程技术人员</w:t>
      </w:r>
    </w:p>
    <w:p>
      <w:pPr>
        <w:spacing w:before="187" w:line="233" w:lineRule="auto"/>
        <w:ind w:left="1556"/>
        <w:outlineLvl w:val="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9"/>
          <w:sz w:val="43"/>
          <w:szCs w:val="43"/>
        </w:rPr>
        <w:t>初中级职称申报评审基本条件</w:t>
      </w: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spacing w:before="101" w:line="214" w:lineRule="auto"/>
        <w:ind w:left="346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第一章</w:t>
      </w:r>
      <w:r>
        <w:rPr>
          <w:rFonts w:ascii="黑体" w:hAnsi="黑体" w:eastAsia="黑体" w:cs="黑体"/>
          <w:spacing w:val="1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3"/>
          <w:sz w:val="31"/>
          <w:szCs w:val="31"/>
        </w:rPr>
        <w:t>总则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before="101" w:line="351" w:lineRule="auto"/>
        <w:ind w:right="33" w:firstLine="65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第一条  为进一步深化我市职称改革，加快推进工程技术领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域急需紧缺及高层次人才队伍建设，根据《四川省经济和信息化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厅  四川省人力资源和社会保障厅关于印发</w:t>
      </w:r>
      <w:r>
        <w:rPr>
          <w:spacing w:val="9"/>
          <w:sz w:val="31"/>
          <w:szCs w:val="31"/>
        </w:rPr>
        <w:t>&lt;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四川省工程技术人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员职称申报评审基本条件</w:t>
      </w:r>
      <w:r>
        <w:rPr>
          <w:spacing w:val="-1"/>
          <w:sz w:val="31"/>
          <w:szCs w:val="31"/>
        </w:rPr>
        <w:t>&gt;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的通知》（川经信规〔</w:t>
      </w:r>
      <w:r>
        <w:rPr>
          <w:spacing w:val="-1"/>
          <w:sz w:val="31"/>
          <w:szCs w:val="31"/>
        </w:rPr>
        <w:t>2022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〕</w:t>
      </w:r>
      <w:r>
        <w:rPr>
          <w:spacing w:val="-1"/>
          <w:sz w:val="31"/>
          <w:szCs w:val="31"/>
        </w:rPr>
        <w:t xml:space="preserve">7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号）文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件精神，结合我市实际，制定本条件。</w:t>
      </w:r>
    </w:p>
    <w:p>
      <w:pPr>
        <w:spacing w:before="55" w:line="341" w:lineRule="auto"/>
        <w:ind w:left="47" w:right="48" w:firstLine="61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>第二条  本条件适用于我市工程系列各专业领域的在职在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岗工程技术人员。</w:t>
      </w:r>
    </w:p>
    <w:p>
      <w:pPr>
        <w:spacing w:before="56" w:line="341" w:lineRule="auto"/>
        <w:ind w:left="8" w:right="48" w:firstLine="65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离退休人员、公务员及参照公务员法管理的事业单位人员不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得参加职称评审。</w:t>
      </w:r>
    </w:p>
    <w:p>
      <w:pPr>
        <w:spacing w:before="54" w:line="341" w:lineRule="auto"/>
        <w:ind w:left="6" w:firstLine="65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第三条  本条件适用于工程技术人员初级、中级职称。初级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分设员级和助理级。名称依次为技术员、助理工程师、工程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师。</w:t>
      </w:r>
    </w:p>
    <w:p>
      <w:pPr>
        <w:pStyle w:val="2"/>
        <w:spacing w:before="53" w:line="341" w:lineRule="auto"/>
        <w:ind w:left="2" w:right="45" w:firstLine="65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第四条  纳入工程系列评审的专业共有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spacing w:val="-4"/>
          <w:sz w:val="31"/>
          <w:szCs w:val="31"/>
        </w:rPr>
        <w:t xml:space="preserve">11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个大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类，详见《攀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枝花市工程系列初中级职称评审专业目录》。</w:t>
      </w:r>
    </w:p>
    <w:p>
      <w:pPr>
        <w:spacing w:before="55" w:line="341" w:lineRule="auto"/>
        <w:ind w:left="21" w:right="46" w:firstLine="6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第五条  纳入工程系列评审的专业，可根据我市产业和发展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需要，经市人力资源社会保障局审核，报人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力资源社会保障厅同</w:t>
      </w:r>
    </w:p>
    <w:p>
      <w:pPr>
        <w:spacing w:line="341" w:lineRule="auto"/>
        <w:rPr>
          <w:rFonts w:ascii="FangSong_GB2312" w:hAnsi="FangSong_GB2312" w:eastAsia="FangSong_GB2312" w:cs="FangSong_GB2312"/>
          <w:sz w:val="31"/>
          <w:szCs w:val="31"/>
        </w:rPr>
        <w:sectPr>
          <w:headerReference r:id="rId6" w:type="default"/>
          <w:footerReference r:id="rId7" w:type="default"/>
          <w:pgSz w:w="11907" w:h="16840"/>
          <w:pgMar w:top="400" w:right="1427" w:bottom="1494" w:left="1597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before="101" w:line="221" w:lineRule="auto"/>
        <w:ind w:left="2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意后，予以动态调整。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101" w:line="214" w:lineRule="auto"/>
        <w:ind w:left="28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第二章  基本申报条件</w:t>
      </w: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101" w:line="219" w:lineRule="auto"/>
        <w:ind w:left="66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第六条  思想政治和职业道德要求</w:t>
      </w:r>
    </w:p>
    <w:p>
      <w:pPr>
        <w:spacing w:before="232" w:line="219" w:lineRule="auto"/>
        <w:ind w:left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（一）遵守中华人民共和国宪法和法律法规。</w:t>
      </w:r>
    </w:p>
    <w:p>
      <w:pPr>
        <w:spacing w:before="228" w:line="335" w:lineRule="auto"/>
        <w:ind w:firstLine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（二）具备良好的职业道德、敬业精神，作风端正。坚持德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才兼备、</w:t>
      </w:r>
      <w:r>
        <w:rPr>
          <w:rFonts w:ascii="FangSong_GB2312" w:hAnsi="FangSong_GB2312" w:eastAsia="FangSong_GB2312" w:cs="FangSong_GB2312"/>
          <w:spacing w:val="-9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以德为先。坚持把品德放在专业技术人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员评价的首位，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重点考察专业技术人员的职业道德和专业技术水平。用人单位通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过个人述职、考核测评、民意调查等方式全面考察专业技术人员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的职业操守和从业行为，倡导科学精神，强化社会责任，坚守道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德底线。</w:t>
      </w:r>
    </w:p>
    <w:p>
      <w:pPr>
        <w:spacing w:before="230" w:line="311" w:lineRule="auto"/>
        <w:ind w:left="13" w:right="38" w:firstLine="62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（三）任现职以来，申报前规定任职年限的年度考核结果均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为合格以上。未建立考核机制的民营企业，由专业技术人员所在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单位提供书面说明。</w:t>
      </w:r>
    </w:p>
    <w:p>
      <w:pPr>
        <w:pStyle w:val="2"/>
        <w:spacing w:before="232" w:line="288" w:lineRule="auto"/>
        <w:ind w:left="668" w:right="12" w:hanging="3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（四）任现职期间，如有下列情况的不得申报或延迟申报：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申报前规定任职年限的年度考核每出现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 xml:space="preserve">1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次考核结果为基</w:t>
      </w:r>
    </w:p>
    <w:p>
      <w:pPr>
        <w:pStyle w:val="2"/>
        <w:spacing w:before="233" w:line="219" w:lineRule="auto"/>
        <w:ind w:left="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本合格及以下者，延迟</w:t>
      </w:r>
      <w:r>
        <w:rPr>
          <w:rFonts w:ascii="FangSong_GB2312" w:hAnsi="FangSong_GB2312" w:eastAsia="FangSong_GB2312" w:cs="FangSong_GB2312"/>
          <w:spacing w:val="-27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 xml:space="preserve">1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年申报。</w:t>
      </w:r>
    </w:p>
    <w:p>
      <w:pPr>
        <w:pStyle w:val="2"/>
        <w:spacing w:before="232" w:line="341" w:lineRule="auto"/>
        <w:ind w:left="15" w:right="40" w:firstLine="62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受到党纪、政务处分或治安处罚或因犯罪受到刑事处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罚的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专业技术人员，在处分、处罚影响期、服刑期内不得申报。</w:t>
      </w:r>
    </w:p>
    <w:p>
      <w:pPr>
        <w:pStyle w:val="2"/>
        <w:spacing w:before="56" w:line="218" w:lineRule="auto"/>
        <w:ind w:right="38"/>
        <w:jc w:val="right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3.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对在申报评审各阶段查实的学术、业绩、经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历造假等弄虚</w:t>
      </w:r>
    </w:p>
    <w:p>
      <w:pPr>
        <w:spacing w:line="218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8" w:type="default"/>
          <w:pgSz w:w="11907" w:h="16840"/>
          <w:pgMar w:top="400" w:right="1434" w:bottom="1494" w:left="1595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before="101" w:line="341" w:lineRule="auto"/>
        <w:ind w:left="7" w:right="95" w:firstLine="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作假行为，实行</w:t>
      </w:r>
      <w:r>
        <w:rPr>
          <w:spacing w:val="7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一票否决</w:t>
      </w:r>
      <w:r>
        <w:rPr>
          <w:spacing w:val="7"/>
          <w:sz w:val="31"/>
          <w:szCs w:val="31"/>
        </w:rPr>
        <w:t>”</w:t>
      </w:r>
      <w:r>
        <w:rPr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，一经发现，取消评审资格，从次年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起三年内不得申报。</w:t>
      </w:r>
    </w:p>
    <w:p>
      <w:pPr>
        <w:pStyle w:val="2"/>
        <w:spacing w:before="54" w:line="341" w:lineRule="auto"/>
        <w:ind w:left="11" w:right="6" w:firstLine="62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4.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在生产经营等活动中造成重大损失，并负有技术责任或定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性为主要责任人的，在事故调查期或影响（处罚）期内不得申报。</w:t>
      </w:r>
    </w:p>
    <w:p>
      <w:pPr>
        <w:spacing w:before="55" w:line="219" w:lineRule="auto"/>
        <w:ind w:left="65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第七条</w:t>
      </w:r>
      <w:r>
        <w:rPr>
          <w:rFonts w:ascii="FangSong_GB2312" w:hAnsi="FangSong_GB2312" w:eastAsia="FangSong_GB2312" w:cs="FangSong_GB2312"/>
          <w:spacing w:val="25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学历、资历条件</w:t>
      </w:r>
    </w:p>
    <w:p>
      <w:pPr>
        <w:spacing w:before="232" w:line="222" w:lineRule="auto"/>
        <w:ind w:left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（一）技术员</w:t>
      </w:r>
    </w:p>
    <w:p>
      <w:pPr>
        <w:pStyle w:val="2"/>
        <w:spacing w:before="229" w:line="346" w:lineRule="auto"/>
        <w:ind w:left="23" w:firstLine="62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具备大学本科学历或学士学位；或具备大学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专科、中等职业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学校毕业学历，或技工院校全日制预备技师（技师）、高级工班、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中级工班毕业，在工程技术岗位上见习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 xml:space="preserve">1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年期满，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经考察合格。</w:t>
      </w:r>
    </w:p>
    <w:p>
      <w:pPr>
        <w:spacing w:before="55" w:line="220" w:lineRule="auto"/>
        <w:ind w:left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（二）助理工程师</w:t>
      </w:r>
    </w:p>
    <w:p>
      <w:pPr>
        <w:pStyle w:val="2"/>
        <w:spacing w:before="232" w:line="354" w:lineRule="auto"/>
        <w:ind w:right="49" w:firstLine="65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具备硕士学位或第二学士学位；或具备大学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本科学历或学士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学位，或技工院校全日制预备技师（技师）毕业，在工程技术岗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位见习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 xml:space="preserve">1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年期满，经考察合格；或具备大学专科学历，取得技术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员职称后，从事相近相关工程技术工作满</w:t>
      </w:r>
      <w:r>
        <w:rPr>
          <w:spacing w:val="7"/>
          <w:sz w:val="31"/>
          <w:szCs w:val="31"/>
        </w:rPr>
        <w:t xml:space="preserve">2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年；或技工院校全日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制高级工班毕业，取得技术员职称后，从事相近相关工程技术工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作满</w:t>
      </w:r>
      <w:r>
        <w:rPr>
          <w:spacing w:val="9"/>
          <w:sz w:val="31"/>
          <w:szCs w:val="31"/>
        </w:rPr>
        <w:t xml:space="preserve">2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年；或具备中等职业学校毕业学历，取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得技术员职称后，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从事相近相关工程技术工作满</w:t>
      </w:r>
      <w:r>
        <w:rPr>
          <w:spacing w:val="7"/>
          <w:sz w:val="31"/>
          <w:szCs w:val="31"/>
        </w:rPr>
        <w:t xml:space="preserve">4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年；或技工院校全日制中级工班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毕业，取得技术员职称后，从事相近相关工程技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术工作满</w:t>
      </w:r>
      <w:r>
        <w:rPr>
          <w:spacing w:val="8"/>
          <w:sz w:val="31"/>
          <w:szCs w:val="31"/>
        </w:rPr>
        <w:t xml:space="preserve">4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年。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9"/>
          <w:sz w:val="31"/>
          <w:szCs w:val="31"/>
        </w:rPr>
        <w:t>获得高级工职业资格或职业技能等级后从事技术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>技能工作满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2</w:t>
      </w:r>
      <w:r>
        <w:rPr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年，可申报评审相应专业助理工程师。</w:t>
      </w:r>
    </w:p>
    <w:p>
      <w:pPr>
        <w:spacing w:before="55" w:line="220" w:lineRule="auto"/>
        <w:ind w:left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（三）工程师</w:t>
      </w:r>
    </w:p>
    <w:p>
      <w:pPr>
        <w:spacing w:line="220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9" w:type="default"/>
          <w:pgSz w:w="11907" w:h="16840"/>
          <w:pgMar w:top="400" w:right="1377" w:bottom="1494" w:left="1596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before="101" w:line="354" w:lineRule="auto"/>
        <w:ind w:firstLine="64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具备博士学位；或具备硕士学位或第二学士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学位，取得助理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工程师职称后，从事相近相关工程技术工作满</w:t>
      </w:r>
      <w:r>
        <w:rPr>
          <w:spacing w:val="7"/>
          <w:sz w:val="31"/>
          <w:szCs w:val="31"/>
        </w:rPr>
        <w:t xml:space="preserve">2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年；或具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备大学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本科学历或学士学位，取得助理工程师职称后，从事相近相关工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程技术工作满</w:t>
      </w:r>
      <w:r>
        <w:rPr>
          <w:spacing w:val="8"/>
          <w:sz w:val="31"/>
          <w:szCs w:val="31"/>
        </w:rPr>
        <w:t xml:space="preserve">4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年；或技工院校全日制预备技师（技师）毕业，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取得助理工程师职称后，从事相近相关工程技术工作满</w:t>
      </w:r>
      <w:r>
        <w:rPr>
          <w:spacing w:val="7"/>
          <w:sz w:val="31"/>
          <w:szCs w:val="31"/>
        </w:rPr>
        <w:t xml:space="preserve">4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年；或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具备大学专科学历，取得助理工程师职称后，从事相近相关工程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技术工作满</w:t>
      </w:r>
      <w:r>
        <w:rPr>
          <w:spacing w:val="7"/>
          <w:sz w:val="31"/>
          <w:szCs w:val="31"/>
        </w:rPr>
        <w:t xml:space="preserve">4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年；或技工院校全日制高级工班毕业，取得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助理工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程师职称后，从事相近相关工程技术工作满</w:t>
      </w:r>
      <w:r>
        <w:rPr>
          <w:spacing w:val="7"/>
          <w:sz w:val="31"/>
          <w:szCs w:val="31"/>
        </w:rPr>
        <w:t xml:space="preserve">4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年。获得技师职业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资格或职业技能等级后从事技术技能工作满</w:t>
      </w:r>
      <w:r>
        <w:rPr>
          <w:rFonts w:ascii="FangSong_GB2312" w:hAnsi="FangSong_GB2312" w:eastAsia="FangSong_GB2312" w:cs="FangSong_GB2312"/>
          <w:spacing w:val="-63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 xml:space="preserve">3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年，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可申报评审相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应专业工程师。</w:t>
      </w:r>
    </w:p>
    <w:p>
      <w:pPr>
        <w:spacing w:before="54" w:line="219" w:lineRule="auto"/>
        <w:ind w:left="6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第八条</w:t>
      </w:r>
      <w:r>
        <w:rPr>
          <w:rFonts w:ascii="FangSong_GB2312" w:hAnsi="FangSong_GB2312" w:eastAsia="FangSong_GB2312" w:cs="FangSong_GB2312"/>
          <w:spacing w:val="25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能力、业绩条件</w:t>
      </w:r>
    </w:p>
    <w:p>
      <w:pPr>
        <w:spacing w:before="232" w:line="222" w:lineRule="auto"/>
        <w:ind w:left="6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（一）技术员</w:t>
      </w:r>
    </w:p>
    <w:p>
      <w:pPr>
        <w:pStyle w:val="2"/>
        <w:spacing w:before="226" w:line="341" w:lineRule="auto"/>
        <w:ind w:left="632" w:right="1675" w:firstLine="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3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熟悉本专业的基础理论知识和专业技术知识。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具有完成一般技术辅助性工作的实际能力。</w:t>
      </w:r>
    </w:p>
    <w:p>
      <w:pPr>
        <w:spacing w:before="55" w:line="220" w:lineRule="auto"/>
        <w:ind w:left="6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（二）助理工程师</w:t>
      </w:r>
    </w:p>
    <w:p>
      <w:pPr>
        <w:pStyle w:val="2"/>
        <w:spacing w:before="231" w:line="219" w:lineRule="auto"/>
        <w:ind w:left="66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6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掌握本专业的基础理论知识和专业技术知识。</w:t>
      </w:r>
    </w:p>
    <w:p>
      <w:pPr>
        <w:pStyle w:val="2"/>
        <w:spacing w:before="231" w:line="341" w:lineRule="auto"/>
        <w:ind w:left="26" w:right="38" w:firstLine="60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具有独立完成一般性技术工作的实际能力，能处理本专业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范围内一般性技术难题。</w:t>
      </w:r>
    </w:p>
    <w:p>
      <w:pPr>
        <w:pStyle w:val="2"/>
        <w:spacing w:before="55" w:line="219" w:lineRule="auto"/>
        <w:ind w:left="63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5"/>
          <w:sz w:val="31"/>
          <w:szCs w:val="31"/>
        </w:rPr>
        <w:t>3.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具有指导技术员工作的能力。</w:t>
      </w:r>
    </w:p>
    <w:p>
      <w:pPr>
        <w:pStyle w:val="2"/>
        <w:spacing w:before="232" w:line="341" w:lineRule="auto"/>
        <w:ind w:left="8" w:right="38" w:firstLine="62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4.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在专业技术工作中，能够较好地运用新技术、新工艺，对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前沿知识有一定的掌握。</w:t>
      </w:r>
    </w:p>
    <w:p>
      <w:pPr>
        <w:spacing w:line="341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0" w:type="default"/>
          <w:pgSz w:w="11907" w:h="16840"/>
          <w:pgMar w:top="400" w:right="1434" w:bottom="1492" w:left="1601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01" w:line="220" w:lineRule="auto"/>
        <w:ind w:left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（三）工程师</w:t>
      </w:r>
    </w:p>
    <w:p>
      <w:pPr>
        <w:pStyle w:val="2"/>
        <w:spacing w:before="228" w:line="350" w:lineRule="auto"/>
        <w:ind w:left="6" w:firstLine="66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18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>熟练掌握并能够灵活运用本专业基础理论知识和专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>业技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术知识，熟悉本专业技术标准和规程，了解本专业新技术、新工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艺、新设备、新材料的现状和发展趋势，取得有实用价值的技术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成果。</w:t>
      </w:r>
    </w:p>
    <w:p>
      <w:pPr>
        <w:pStyle w:val="2"/>
        <w:spacing w:before="51" w:line="342" w:lineRule="auto"/>
        <w:ind w:left="29" w:firstLine="60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具有独立承担较复杂工程项目的工作能力，能解决本专业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范围内较复杂的工程问题。</w:t>
      </w:r>
    </w:p>
    <w:p>
      <w:pPr>
        <w:pStyle w:val="2"/>
        <w:spacing w:before="52" w:line="341" w:lineRule="auto"/>
        <w:ind w:left="7" w:firstLine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3.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具有一定的技术研究能力，能够撰写为解决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较复杂技术问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题的研究成果或技术报告或论文。</w:t>
      </w:r>
    </w:p>
    <w:p>
      <w:pPr>
        <w:pStyle w:val="2"/>
        <w:spacing w:before="54" w:line="219" w:lineRule="auto"/>
        <w:ind w:left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6"/>
          <w:sz w:val="31"/>
          <w:szCs w:val="31"/>
        </w:rPr>
        <w:t>4.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具有指导助理工程师工作的能力。</w:t>
      </w:r>
    </w:p>
    <w:p>
      <w:pPr>
        <w:pStyle w:val="2"/>
        <w:spacing w:before="232" w:line="341" w:lineRule="auto"/>
        <w:ind w:right="19" w:firstLine="68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24"/>
          <w:sz w:val="31"/>
          <w:szCs w:val="31"/>
        </w:rPr>
        <w:t>5.</w:t>
      </w:r>
      <w:r>
        <w:rPr>
          <w:rFonts w:ascii="FangSong_GB2312" w:hAnsi="FangSong_GB2312" w:eastAsia="FangSong_GB2312" w:cs="FangSong_GB2312"/>
          <w:spacing w:val="24"/>
          <w:sz w:val="31"/>
          <w:szCs w:val="31"/>
        </w:rPr>
        <w:t>取得助理工程师职称后</w:t>
      </w:r>
      <w:r>
        <w:rPr>
          <w:rFonts w:ascii="FangSong_GB2312" w:hAnsi="FangSong_GB2312" w:eastAsia="FangSong_GB2312" w:cs="FangSong_GB2312"/>
          <w:spacing w:val="-7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4"/>
          <w:sz w:val="31"/>
          <w:szCs w:val="31"/>
        </w:rPr>
        <w:t>，业绩</w:t>
      </w:r>
      <w:r>
        <w:rPr>
          <w:rFonts w:ascii="FangSong_GB2312" w:hAnsi="FangSong_GB2312" w:eastAsia="FangSong_GB2312" w:cs="FangSong_GB2312"/>
          <w:spacing w:val="-9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4"/>
          <w:sz w:val="31"/>
          <w:szCs w:val="31"/>
        </w:rPr>
        <w:t>、成果要求符合下列条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0"/>
          <w:sz w:val="31"/>
          <w:szCs w:val="31"/>
        </w:rPr>
        <w:t>件之一：</w:t>
      </w:r>
    </w:p>
    <w:p>
      <w:pPr>
        <w:pStyle w:val="2"/>
        <w:spacing w:before="55" w:line="219" w:lineRule="auto"/>
        <w:ind w:left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（</w:t>
      </w:r>
      <w:r>
        <w:rPr>
          <w:spacing w:val="7"/>
          <w:sz w:val="31"/>
          <w:szCs w:val="31"/>
        </w:rPr>
        <w:t>1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）生产、技术管理部门</w:t>
      </w:r>
    </w:p>
    <w:p>
      <w:pPr>
        <w:spacing w:before="233" w:line="249" w:lineRule="auto"/>
        <w:ind w:left="8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微软雅黑" w:hAnsi="微软雅黑" w:eastAsia="微软雅黑" w:cs="微软雅黑"/>
          <w:spacing w:val="5"/>
          <w:sz w:val="31"/>
          <w:szCs w:val="31"/>
        </w:rPr>
        <w:t>①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有从事生产、技术管理工作的实践经验，负责推广的应用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新技术取得了一定的经济效益和社会效益。</w:t>
      </w:r>
    </w:p>
    <w:p>
      <w:pPr>
        <w:spacing w:before="232" w:line="248" w:lineRule="auto"/>
        <w:ind w:left="1" w:firstLine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微软雅黑" w:hAnsi="微软雅黑" w:eastAsia="微软雅黑" w:cs="微软雅黑"/>
          <w:spacing w:val="5"/>
          <w:sz w:val="31"/>
          <w:szCs w:val="31"/>
        </w:rPr>
        <w:t>②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研究开发新工艺、新结构、新技术、新产品一项以上，成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果达到省内先进水平。</w:t>
      </w:r>
    </w:p>
    <w:p>
      <w:pPr>
        <w:pStyle w:val="2"/>
        <w:spacing w:before="232" w:line="220" w:lineRule="auto"/>
        <w:ind w:left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（</w:t>
      </w:r>
      <w:r>
        <w:rPr>
          <w:spacing w:val="7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）研究、规划、设计部门</w:t>
      </w:r>
    </w:p>
    <w:p>
      <w:pPr>
        <w:spacing w:before="232" w:line="248" w:lineRule="auto"/>
        <w:ind w:left="17" w:firstLine="61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微软雅黑" w:hAnsi="微软雅黑" w:eastAsia="微软雅黑" w:cs="微软雅黑"/>
          <w:spacing w:val="5"/>
          <w:sz w:val="31"/>
          <w:szCs w:val="31"/>
        </w:rPr>
        <w:t>①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解决设计、生产中疑难技术问题，取得较好效果，经行业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主管部门认可。</w:t>
      </w:r>
    </w:p>
    <w:p>
      <w:pPr>
        <w:spacing w:before="233" w:line="182" w:lineRule="auto"/>
        <w:jc w:val="right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微软雅黑" w:hAnsi="微软雅黑" w:eastAsia="微软雅黑" w:cs="微软雅黑"/>
          <w:spacing w:val="5"/>
          <w:sz w:val="31"/>
          <w:szCs w:val="31"/>
        </w:rPr>
        <w:t>②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在研究、设计、实施等方面取得一定成绩，或取得良好的</w:t>
      </w:r>
    </w:p>
    <w:p>
      <w:pPr>
        <w:spacing w:line="182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1" w:type="default"/>
          <w:pgSz w:w="11907" w:h="16840"/>
          <w:pgMar w:top="400" w:right="1473" w:bottom="1494" w:left="1597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before="101" w:line="221" w:lineRule="auto"/>
        <w:ind w:left="1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经济效益和社会效益。</w:t>
      </w:r>
    </w:p>
    <w:p>
      <w:pPr>
        <w:spacing w:before="228" w:line="342" w:lineRule="auto"/>
        <w:ind w:right="89" w:firstLine="65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第九条  工程技术领域实行职业资格考试的专业，不再开展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相应层级的职称评审。</w:t>
      </w:r>
    </w:p>
    <w:p>
      <w:pPr>
        <w:spacing w:before="51" w:line="341" w:lineRule="auto"/>
        <w:ind w:left="13" w:right="89" w:firstLine="64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第十条  任现职期间，符合以下条件之一的，且年度考核均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为合格以上的专业技术人才，可提前一年申报高一级职称：</w:t>
      </w:r>
    </w:p>
    <w:p>
      <w:pPr>
        <w:pStyle w:val="2"/>
        <w:spacing w:before="55" w:line="219" w:lineRule="auto"/>
        <w:ind w:left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（一）参加援彝援藏服务期满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 xml:space="preserve">1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年以上的。</w:t>
      </w:r>
    </w:p>
    <w:p>
      <w:pPr>
        <w:pStyle w:val="2"/>
        <w:spacing w:before="233" w:line="311" w:lineRule="auto"/>
        <w:ind w:left="3" w:right="89" w:firstLine="6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>（二）</w:t>
      </w:r>
      <w:r>
        <w:rPr>
          <w:spacing w:val="17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>四大片区</w:t>
      </w:r>
      <w:r>
        <w:rPr>
          <w:spacing w:val="17"/>
          <w:sz w:val="31"/>
          <w:szCs w:val="31"/>
        </w:rPr>
        <w:t>”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>外的专业技术人才，任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>现职务期间到</w:t>
      </w:r>
      <w:r>
        <w:rPr>
          <w:spacing w:val="16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>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大片区</w:t>
      </w:r>
      <w:r>
        <w:rPr>
          <w:spacing w:val="11"/>
          <w:sz w:val="31"/>
          <w:szCs w:val="31"/>
        </w:rPr>
        <w:t>”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服务满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 xml:space="preserve">1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年或与</w:t>
      </w:r>
      <w:r>
        <w:rPr>
          <w:spacing w:val="11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四大片区</w:t>
      </w:r>
      <w:r>
        <w:rPr>
          <w:spacing w:val="11"/>
          <w:sz w:val="31"/>
          <w:szCs w:val="31"/>
        </w:rPr>
        <w:t>”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企事业单位建立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 xml:space="preserve">3 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年以上支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援服务关系或参加乡村振兴工作，取得显著成效的。</w:t>
      </w:r>
    </w:p>
    <w:p>
      <w:pPr>
        <w:spacing w:before="232" w:line="218" w:lineRule="auto"/>
        <w:ind w:left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（三）获得工程类专业学位的工程技术人才。</w:t>
      </w:r>
    </w:p>
    <w:p>
      <w:pPr>
        <w:pStyle w:val="2"/>
        <w:spacing w:before="235" w:line="288" w:lineRule="auto"/>
        <w:ind w:left="47" w:right="89" w:firstLine="58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（四）在民族地区、艰苦边远地区和原贫困县连续工作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 xml:space="preserve">4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以上且考核合格的。</w:t>
      </w:r>
    </w:p>
    <w:p>
      <w:pPr>
        <w:spacing w:before="232" w:line="288" w:lineRule="auto"/>
        <w:ind w:left="671" w:hanging="4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（五）在基层工作的普通高校毕业生，首次申报评审职称的。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同时符合两项以上条件的，提前申报年限不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能累计计算。</w:t>
      </w:r>
    </w:p>
    <w:p>
      <w:pPr>
        <w:pStyle w:val="2"/>
        <w:spacing w:before="232" w:line="341" w:lineRule="auto"/>
        <w:ind w:left="11" w:right="91" w:firstLine="64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第十一条  在基层工作累计满</w:t>
      </w:r>
      <w:r>
        <w:rPr>
          <w:rFonts w:ascii="FangSong_GB2312" w:hAnsi="FangSong_GB2312" w:eastAsia="FangSong_GB2312" w:cs="FangSong_GB2312"/>
          <w:spacing w:val="-20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 xml:space="preserve">15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年且年度考核均为合格以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上的专业技术人才，可降低一个学历等次申报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评审工程师。</w:t>
      </w:r>
    </w:p>
    <w:p>
      <w:pPr>
        <w:pStyle w:val="2"/>
        <w:spacing w:before="56" w:line="349" w:lineRule="auto"/>
        <w:ind w:right="89" w:firstLine="65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第十二条  继续教育要求任现职期间，按照《专业技术人员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继续教育规定》（人社部第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25</w:t>
      </w:r>
      <w:r>
        <w:rPr>
          <w:spacing w:val="23"/>
          <w:w w:val="10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号令）和《关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于</w:t>
      </w:r>
      <w:r>
        <w:rPr>
          <w:spacing w:val="1"/>
          <w:sz w:val="31"/>
          <w:szCs w:val="31"/>
        </w:rPr>
        <w:t>&lt;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专业技术人员继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续教育规定</w:t>
      </w:r>
      <w:r>
        <w:rPr>
          <w:spacing w:val="2"/>
          <w:sz w:val="31"/>
          <w:szCs w:val="31"/>
        </w:rPr>
        <w:t>&gt;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的贯彻实施意见》（川人社发〔</w:t>
      </w:r>
      <w:r>
        <w:rPr>
          <w:spacing w:val="2"/>
          <w:sz w:val="31"/>
          <w:szCs w:val="31"/>
        </w:rPr>
        <w:t>2016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〕</w:t>
      </w:r>
      <w:r>
        <w:rPr>
          <w:spacing w:val="2"/>
          <w:sz w:val="31"/>
          <w:szCs w:val="31"/>
        </w:rPr>
        <w:t>20</w:t>
      </w:r>
      <w:r>
        <w:rPr>
          <w:spacing w:val="3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号）等文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件要求，结合专业技术工作实际需要，参加继续教育。</w:t>
      </w:r>
    </w:p>
    <w:p>
      <w:pPr>
        <w:spacing w:before="56" w:line="218" w:lineRule="auto"/>
        <w:ind w:left="65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>第十三条  对职称外语、计算机应用能力考试不作统一要</w:t>
      </w:r>
    </w:p>
    <w:p>
      <w:pPr>
        <w:spacing w:line="218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2" w:type="default"/>
          <w:pgSz w:w="11907" w:h="16840"/>
          <w:pgMar w:top="400" w:right="1383" w:bottom="1492" w:left="1597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before="100" w:line="219" w:lineRule="auto"/>
        <w:ind w:left="1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求，</w:t>
      </w:r>
      <w:r>
        <w:rPr>
          <w:rFonts w:ascii="FangSong_GB2312" w:hAnsi="FangSong_GB2312" w:eastAsia="FangSong_GB2312" w:cs="FangSong_GB2312"/>
          <w:spacing w:val="-8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由用人单位自主确定。</w:t>
      </w: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101" w:line="214" w:lineRule="auto"/>
        <w:ind w:left="28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第三章  破格申报条件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1" w:line="347" w:lineRule="auto"/>
        <w:ind w:left="7" w:firstLine="65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第十四条  确有真才实学、成绩显著、贡献突出，且具备下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列条件之一者，可不受学历、资历、层级限制，破格申报评审工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程师。</w:t>
      </w:r>
    </w:p>
    <w:p>
      <w:pPr>
        <w:pStyle w:val="2"/>
        <w:spacing w:before="53" w:line="288" w:lineRule="auto"/>
        <w:ind w:left="41" w:firstLine="59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（一）获得省（部）级科学技术奖三等奖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 xml:space="preserve">1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以上奖项，或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四川省专利奖三等奖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 xml:space="preserve">2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项以上奖项。</w:t>
      </w:r>
    </w:p>
    <w:p>
      <w:pPr>
        <w:pStyle w:val="2"/>
        <w:spacing w:before="232" w:line="288" w:lineRule="auto"/>
        <w:ind w:left="7" w:firstLine="62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（二）作为主研人员，获得本专业工程技术方面发明专利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1</w:t>
      </w:r>
      <w:r>
        <w:rPr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>项以上，经推广应用取得显著经济效益和社会效益，创造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>税收</w:t>
      </w:r>
    </w:p>
    <w:p>
      <w:pPr>
        <w:pStyle w:val="2"/>
        <w:spacing w:before="233" w:line="223" w:lineRule="auto"/>
        <w:ind w:left="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-6"/>
          <w:sz w:val="31"/>
          <w:szCs w:val="31"/>
        </w:rPr>
        <w:t>500</w:t>
      </w:r>
      <w:r>
        <w:rPr>
          <w:spacing w:val="2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万元以上。</w:t>
      </w:r>
    </w:p>
    <w:p>
      <w:pPr>
        <w:spacing w:before="227" w:line="288" w:lineRule="auto"/>
        <w:ind w:left="8" w:right="2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（三）获得国家级技能竞赛奖牌，或四川省技术能手，或担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任省级技能大师工作室领办人。</w:t>
      </w:r>
    </w:p>
    <w:p>
      <w:pPr>
        <w:pStyle w:val="2"/>
        <w:spacing w:before="233" w:line="288" w:lineRule="auto"/>
        <w:ind w:left="17" w:right="2" w:firstLine="61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（四）主持省级</w:t>
      </w:r>
      <w:r>
        <w:rPr>
          <w:rFonts w:ascii="FangSong_GB2312" w:hAnsi="FangSong_GB2312" w:eastAsia="FangSong_GB2312" w:cs="FangSong_GB2312"/>
          <w:spacing w:val="-64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 xml:space="preserve">2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项以上的科研项目（课题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>），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取得显著经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济效益和社会效益，并累计实现税收</w:t>
      </w:r>
      <w:r>
        <w:rPr>
          <w:rFonts w:ascii="FangSong_GB2312" w:hAnsi="FangSong_GB2312" w:eastAsia="FangSong_GB2312" w:cs="FangSong_GB2312"/>
          <w:spacing w:val="-21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100</w:t>
      </w:r>
      <w:r>
        <w:rPr>
          <w:spacing w:val="2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万元以上。</w:t>
      </w:r>
    </w:p>
    <w:p>
      <w:pPr>
        <w:spacing w:before="232" w:line="342" w:lineRule="auto"/>
        <w:ind w:left="7" w:firstLine="65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第十五条  国家、省和我市有其他相关职称申报评审破格规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定的，从其规定。</w:t>
      </w: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spacing w:before="102" w:line="214" w:lineRule="auto"/>
        <w:ind w:left="346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第四章  答辩</w:t>
      </w:r>
    </w:p>
    <w:p>
      <w:pPr>
        <w:spacing w:line="214" w:lineRule="auto"/>
        <w:rPr>
          <w:rFonts w:ascii="黑体" w:hAnsi="黑体" w:eastAsia="黑体" w:cs="黑体"/>
          <w:sz w:val="31"/>
          <w:szCs w:val="31"/>
        </w:rPr>
        <w:sectPr>
          <w:footerReference r:id="rId13" w:type="default"/>
          <w:pgSz w:w="11907" w:h="16840"/>
          <w:pgMar w:top="400" w:right="1473" w:bottom="1494" w:left="1597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before="100" w:line="219" w:lineRule="auto"/>
        <w:ind w:right="51"/>
        <w:jc w:val="right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第十六条  推行全员答辩，有下列情况之一的申报人员须参</w:t>
      </w:r>
    </w:p>
    <w:p>
      <w:pPr>
        <w:spacing w:before="231" w:line="220" w:lineRule="auto"/>
        <w:ind w:left="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加答辩：</w:t>
      </w:r>
    </w:p>
    <w:p>
      <w:pPr>
        <w:spacing w:before="231" w:line="219" w:lineRule="auto"/>
        <w:ind w:left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（一）达到规定学历但非本专业或非相近相关专业的。</w:t>
      </w:r>
    </w:p>
    <w:p>
      <w:pPr>
        <w:spacing w:before="232" w:line="219" w:lineRule="auto"/>
        <w:ind w:left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（二）中级职称专业非相近专业。</w:t>
      </w:r>
    </w:p>
    <w:p>
      <w:pPr>
        <w:spacing w:before="232" w:line="219" w:lineRule="auto"/>
        <w:ind w:left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（三）破格申报人员。</w:t>
      </w:r>
    </w:p>
    <w:p>
      <w:pPr>
        <w:spacing w:before="231" w:line="290" w:lineRule="auto"/>
        <w:ind w:left="7" w:right="51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（四）职称评审委员会及其学科专业组认为应当进行答辩的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人员。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101" w:line="214" w:lineRule="auto"/>
        <w:ind w:left="346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第五章</w:t>
      </w:r>
      <w:r>
        <w:rPr>
          <w:rFonts w:ascii="黑体" w:hAnsi="黑体" w:eastAsia="黑体" w:cs="黑体"/>
          <w:spacing w:val="19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1"/>
          <w:sz w:val="31"/>
          <w:szCs w:val="31"/>
        </w:rPr>
        <w:t>附则</w:t>
      </w: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102" w:line="219" w:lineRule="auto"/>
        <w:ind w:left="65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第十七条  本条件中词（语）的特定解释：</w:t>
      </w:r>
    </w:p>
    <w:p>
      <w:pPr>
        <w:pStyle w:val="2"/>
        <w:spacing w:before="234" w:line="288" w:lineRule="auto"/>
        <w:ind w:left="12" w:right="49" w:firstLine="62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（一）本条件中规定的学历、年限、数量、等级，凡冠有</w:t>
      </w:r>
      <w:r>
        <w:rPr>
          <w:spacing w:val="1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以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上</w:t>
      </w:r>
      <w:r>
        <w:rPr>
          <w:spacing w:val="9"/>
          <w:sz w:val="31"/>
          <w:szCs w:val="31"/>
        </w:rPr>
        <w:t>”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者，均包含本级。</w:t>
      </w:r>
    </w:p>
    <w:p>
      <w:pPr>
        <w:spacing w:before="231" w:line="288" w:lineRule="auto"/>
        <w:ind w:left="3" w:right="49" w:firstLine="63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（二）本条件所指相近相关工程技术工作，具体由工程领域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各有关市级行业主管部门予以明确。</w:t>
      </w:r>
    </w:p>
    <w:p>
      <w:pPr>
        <w:pStyle w:val="2"/>
        <w:spacing w:before="231" w:line="323" w:lineRule="auto"/>
        <w:ind w:firstLine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（三）本条件中的</w:t>
      </w:r>
      <w:r>
        <w:rPr>
          <w:spacing w:val="14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主持</w:t>
      </w:r>
      <w:r>
        <w:rPr>
          <w:spacing w:val="14"/>
          <w:sz w:val="31"/>
          <w:szCs w:val="31"/>
        </w:rPr>
        <w:t>”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是指课题（项目）负责人；</w:t>
      </w:r>
      <w:r>
        <w:rPr>
          <w:spacing w:val="14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参与</w:t>
      </w:r>
      <w:r>
        <w:rPr>
          <w:spacing w:val="14"/>
          <w:sz w:val="31"/>
          <w:szCs w:val="31"/>
        </w:rPr>
        <w:t>”</w:t>
      </w:r>
      <w:r>
        <w:rPr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是指在课题（项目）中承担次要工作或一般性工作，或配合开展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工作；</w:t>
      </w:r>
      <w:r>
        <w:rPr>
          <w:spacing w:val="12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标准</w:t>
      </w:r>
      <w:r>
        <w:rPr>
          <w:spacing w:val="12"/>
          <w:sz w:val="31"/>
          <w:szCs w:val="31"/>
        </w:rPr>
        <w:t>”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是指已经发布的；</w:t>
      </w:r>
      <w:r>
        <w:rPr>
          <w:spacing w:val="12"/>
          <w:sz w:val="31"/>
          <w:szCs w:val="31"/>
        </w:rPr>
        <w:t>“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主研人员</w:t>
      </w:r>
      <w:r>
        <w:rPr>
          <w:spacing w:val="12"/>
          <w:sz w:val="31"/>
          <w:szCs w:val="31"/>
        </w:rPr>
        <w:t>”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是指课题（项目）中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承担主要工作或关键性工作，或解决关键问题的研究人员。</w:t>
      </w:r>
    </w:p>
    <w:p>
      <w:pPr>
        <w:spacing w:before="232" w:line="288" w:lineRule="auto"/>
        <w:ind w:left="7" w:right="49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（四）省级科学技术奖</w:t>
      </w:r>
      <w:r>
        <w:rPr>
          <w:rFonts w:hint="eastAsia" w:ascii="FangSong_GB2312" w:hAnsi="FangSong_GB2312" w:eastAsia="FangSong_GB2312" w:cs="FangSong_GB2312"/>
          <w:spacing w:val="5"/>
          <w:sz w:val="31"/>
          <w:szCs w:val="31"/>
          <w:lang w:eastAsia="zh-CN"/>
        </w:rPr>
        <w:t>，</w:t>
      </w:r>
      <w:bookmarkStart w:id="0" w:name="_GoBack"/>
      <w:bookmarkEnd w:id="0"/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是指</w:t>
      </w:r>
      <w:r>
        <w:rPr>
          <w:rFonts w:hint="eastAsia" w:ascii="FangSong_GB2312" w:hAnsi="FangSong_GB2312" w:eastAsia="FangSong_GB2312" w:cs="FangSong_GB2312"/>
          <w:spacing w:val="5"/>
          <w:sz w:val="31"/>
          <w:szCs w:val="31"/>
        </w:rPr>
        <w:t>省、自治区、直辖市/省区市/省（区、市）/省（自治区、直辖市）/省、区、市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人民政府设立的省级科学技术奖，包括科技杰出贡献奖、杰出青年科学</w:t>
      </w:r>
    </w:p>
    <w:p>
      <w:pPr>
        <w:spacing w:line="288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4" w:type="default"/>
          <w:pgSz w:w="11907" w:h="16840"/>
          <w:pgMar w:top="400" w:right="1423" w:bottom="1494" w:left="1596" w:header="0" w:footer="1216" w:gutter="0"/>
          <w:cols w:space="720" w:num="1"/>
        </w:sectPr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00" w:line="341" w:lineRule="auto"/>
        <w:ind w:left="6" w:right="54" w:firstLine="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技术创新奖、自然科学奖、技术发明奖、科学技术进步奖、国际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科学技术合作奖等。</w:t>
      </w:r>
    </w:p>
    <w:p>
      <w:pPr>
        <w:spacing w:before="58" w:line="288" w:lineRule="auto"/>
        <w:ind w:left="15" w:right="51" w:firstLine="62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（五）部级科学技术奖，是指国务院有关部门根据国防、国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家安全的特殊情况设立的部级科学技术奖项。</w:t>
      </w:r>
    </w:p>
    <w:p>
      <w:pPr>
        <w:pStyle w:val="2"/>
        <w:spacing w:before="233" w:line="221" w:lineRule="auto"/>
        <w:ind w:left="63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（六）重大损失，是指经济损失在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10</w:t>
      </w:r>
      <w:r>
        <w:rPr>
          <w:spacing w:val="2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万元以上。</w:t>
      </w:r>
    </w:p>
    <w:p>
      <w:pPr>
        <w:spacing w:before="229" w:line="288" w:lineRule="auto"/>
        <w:ind w:left="7" w:right="52" w:firstLine="6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（七）基层是指全市乡镇、民族地区（享受少数民族待遇乡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镇）所属有关单位。</w:t>
      </w:r>
    </w:p>
    <w:p>
      <w:pPr>
        <w:spacing w:before="233" w:line="288" w:lineRule="auto"/>
        <w:ind w:left="21" w:firstLine="61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（八）四大片区是指秦巴山区、乌蒙山区、大小凉山彝区、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高原藏区。</w:t>
      </w:r>
    </w:p>
    <w:p>
      <w:pPr>
        <w:pStyle w:val="2"/>
        <w:spacing w:before="233" w:line="351" w:lineRule="auto"/>
        <w:ind w:right="51" w:firstLine="66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第十八条  本条件自</w:t>
      </w:r>
      <w:r>
        <w:rPr>
          <w:rFonts w:ascii="FangSong_GB2312" w:hAnsi="FangSong_GB2312" w:eastAsia="FangSong_GB2312" w:cs="FangSong_GB2312"/>
          <w:spacing w:val="-67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 xml:space="preserve">2023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>5</w:t>
      </w:r>
      <w:r>
        <w:rPr>
          <w:spacing w:val="2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spacing w:val="-7"/>
          <w:sz w:val="31"/>
          <w:szCs w:val="31"/>
        </w:rPr>
        <w:t xml:space="preserve">6 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日起施行。</w:t>
      </w:r>
      <w:r>
        <w:rPr>
          <w:spacing w:val="-7"/>
          <w:sz w:val="31"/>
          <w:szCs w:val="31"/>
        </w:rPr>
        <w:t>202</w:t>
      </w:r>
      <w:r>
        <w:rPr>
          <w:spacing w:val="-8"/>
          <w:sz w:val="31"/>
          <w:szCs w:val="31"/>
        </w:rPr>
        <w:t xml:space="preserve">0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spacing w:val="-8"/>
          <w:sz w:val="31"/>
          <w:szCs w:val="31"/>
        </w:rPr>
        <w:t>8</w:t>
      </w:r>
      <w:r>
        <w:rPr>
          <w:spacing w:val="2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12</w:t>
      </w:r>
      <w:r>
        <w:rPr>
          <w:spacing w:val="71"/>
          <w:w w:val="10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日市经济和信息化局、市人力资源社会保障局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印发的《攀枝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0"/>
          <w:sz w:val="31"/>
          <w:szCs w:val="31"/>
        </w:rPr>
        <w:t>花市工程技术人员初中级职称申报评审基本条件》</w:t>
      </w:r>
      <w:r>
        <w:rPr>
          <w:rFonts w:ascii="FangSong_GB2312" w:hAnsi="FangSong_GB2312" w:eastAsia="FangSong_GB2312" w:cs="FangSong_GB2312"/>
          <w:spacing w:val="29"/>
          <w:sz w:val="31"/>
          <w:szCs w:val="31"/>
        </w:rPr>
        <w:t>（攀经信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〔</w:t>
      </w:r>
      <w:r>
        <w:rPr>
          <w:spacing w:val="3"/>
          <w:sz w:val="31"/>
          <w:szCs w:val="31"/>
        </w:rPr>
        <w:t>2020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〕</w:t>
      </w:r>
      <w:r>
        <w:rPr>
          <w:spacing w:val="3"/>
          <w:sz w:val="31"/>
          <w:szCs w:val="31"/>
        </w:rPr>
        <w:t>174</w:t>
      </w:r>
      <w:r>
        <w:rPr>
          <w:spacing w:val="2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号）同时废止。本条件中未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尽事宜，按国家和我省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现行有关规定执行。</w:t>
      </w:r>
    </w:p>
    <w:p>
      <w:pPr>
        <w:spacing w:before="52" w:line="341" w:lineRule="auto"/>
        <w:ind w:left="25" w:right="54" w:firstLine="6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第十九条  本条件由市经济和信息化局、市人力资源社会保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障局按职责分工解释。</w:t>
      </w:r>
    </w:p>
    <w:p>
      <w:pPr>
        <w:spacing w:line="341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5" w:type="default"/>
          <w:pgSz w:w="11907" w:h="16840"/>
          <w:pgMar w:top="400" w:right="1421" w:bottom="1496" w:left="1593" w:header="0" w:footer="1216" w:gutter="0"/>
          <w:cols w:space="720" w:num="1"/>
        </w:sectPr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167" w:line="232" w:lineRule="auto"/>
        <w:ind w:left="235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9"/>
          <w:sz w:val="43"/>
          <w:szCs w:val="43"/>
        </w:rPr>
        <w:t>攀枝花市工程系列初中级职称评审专业目录</w:t>
      </w:r>
    </w:p>
    <w:p>
      <w:pPr>
        <w:pStyle w:val="2"/>
        <w:spacing w:line="280" w:lineRule="auto"/>
      </w:pPr>
    </w:p>
    <w:p>
      <w:pPr>
        <w:pStyle w:val="2"/>
        <w:spacing w:line="281" w:lineRule="auto"/>
      </w:pPr>
    </w:p>
    <w:p>
      <w:pPr>
        <w:pStyle w:val="2"/>
        <w:spacing w:before="101" w:line="218" w:lineRule="auto"/>
        <w:ind w:left="63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攀枝花市工程技术中级职务评审委员会下设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 xml:space="preserve">11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个大类：</w:t>
      </w:r>
    </w:p>
    <w:p>
      <w:pPr>
        <w:spacing w:before="233" w:line="226" w:lineRule="auto"/>
        <w:ind w:left="63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（一）机械工程</w:t>
      </w:r>
    </w:p>
    <w:p>
      <w:pPr>
        <w:pStyle w:val="2"/>
        <w:spacing w:before="219" w:line="341" w:lineRule="auto"/>
        <w:ind w:left="20" w:right="89" w:firstLine="64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6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机械设计专业：机械设计、流体传动与控制设计、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电力拖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动与自动控制设计、机电一体化系统设计等。</w:t>
      </w:r>
    </w:p>
    <w:p>
      <w:pPr>
        <w:pStyle w:val="2"/>
        <w:spacing w:before="56" w:line="219" w:lineRule="auto"/>
        <w:jc w:val="right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-1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机械制造专业：机械加工、铸造、锻压、焊接和热处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理等。</w:t>
      </w:r>
    </w:p>
    <w:p>
      <w:pPr>
        <w:pStyle w:val="2"/>
        <w:spacing w:before="232" w:line="341" w:lineRule="auto"/>
        <w:ind w:right="89" w:firstLine="64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4"/>
          <w:sz w:val="31"/>
          <w:szCs w:val="31"/>
        </w:rPr>
        <w:t>3.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机械仪表专业：</w:t>
      </w:r>
      <w:r>
        <w:rPr>
          <w:rFonts w:ascii="FangSong_GB2312" w:hAnsi="FangSong_GB2312" w:eastAsia="FangSong_GB2312" w:cs="FangSong_GB2312"/>
          <w:spacing w:val="-8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自动化仪表与系统、光学与光电仪器精密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仪器（科学仪器）和电工测量仪表等。</w:t>
      </w:r>
    </w:p>
    <w:p>
      <w:pPr>
        <w:pStyle w:val="2"/>
        <w:spacing w:before="55" w:line="341" w:lineRule="auto"/>
        <w:ind w:left="20" w:right="91" w:firstLine="61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4.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设备工程专业：设备管理、设备维修、动力设备运行管理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与维修等。</w:t>
      </w:r>
    </w:p>
    <w:p>
      <w:pPr>
        <w:spacing w:before="55" w:line="226" w:lineRule="auto"/>
        <w:ind w:left="63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13"/>
          <w:sz w:val="31"/>
          <w:szCs w:val="31"/>
        </w:rPr>
        <w:t>（</w:t>
      </w:r>
      <w:r>
        <w:rPr>
          <w:rFonts w:ascii="楷体" w:hAnsi="楷体" w:eastAsia="楷体" w:cs="楷体"/>
          <w:spacing w:val="-9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3"/>
          <w:sz w:val="31"/>
          <w:szCs w:val="31"/>
        </w:rPr>
        <w:t>二</w:t>
      </w:r>
      <w:r>
        <w:rPr>
          <w:rFonts w:ascii="楷体" w:hAnsi="楷体" w:eastAsia="楷体" w:cs="楷体"/>
          <w:spacing w:val="-66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13"/>
          <w:sz w:val="31"/>
          <w:szCs w:val="31"/>
        </w:rPr>
        <w:t>）能源电力</w:t>
      </w:r>
    </w:p>
    <w:p>
      <w:pPr>
        <w:pStyle w:val="2"/>
        <w:spacing w:before="221" w:line="349" w:lineRule="auto"/>
        <w:ind w:right="89" w:firstLine="66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6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热能动力工程专业：锅炉、汽轮机、燃气轮机、热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工过程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控制及其仪表、供热与制冷、火电厂建筑与安装、物料输送、金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属与焊接、火电厂化学、火电厂环保、火电厂劳动保护、新型发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电技术及其它与热能动力工程有关的专业等。</w:t>
      </w:r>
    </w:p>
    <w:p>
      <w:pPr>
        <w:pStyle w:val="2"/>
        <w:spacing w:before="57" w:line="349" w:lineRule="auto"/>
        <w:ind w:left="6" w:right="89" w:firstLine="62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新能源发电技术专业：太阳能光发电技术、太阳能热发电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技术、风力发电技术、生物质能发电技术、地热发电技术、潮汐 能发电技术、燃料电池发电技术及其它与新能源发电技术有关的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专业等。</w:t>
      </w:r>
    </w:p>
    <w:p>
      <w:pPr>
        <w:pStyle w:val="2"/>
        <w:spacing w:before="55" w:line="219" w:lineRule="auto"/>
        <w:ind w:left="64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3.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输配电及用电工程专业：发电机、电动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机、变压器、绝缘</w:t>
      </w:r>
    </w:p>
    <w:p>
      <w:pPr>
        <w:spacing w:line="219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6" w:type="default"/>
          <w:pgSz w:w="11907" w:h="16840"/>
          <w:pgMar w:top="400" w:right="1383" w:bottom="1496" w:left="1598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spacing w:before="101" w:line="346" w:lineRule="auto"/>
        <w:ind w:right="52" w:firstLine="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技术、高低压电气设备、输电线路和变电站、电磁环境、配电与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用电系统及控制、电气测量技术、电能质量管理及其它与输配电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及用电工程有关的专业等。</w:t>
      </w:r>
    </w:p>
    <w:p>
      <w:pPr>
        <w:pStyle w:val="2"/>
        <w:spacing w:before="57" w:line="346" w:lineRule="auto"/>
        <w:ind w:left="11" w:right="52" w:firstLine="62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4.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电力系统及其自动化专业：电力系统规划、电力系统运行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与分析、电力系统自动化、继电保护及安全自动装置、电力系统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通信及其它与电力系统及其自动化有关的专业等。</w:t>
      </w:r>
    </w:p>
    <w:p>
      <w:pPr>
        <w:spacing w:before="56" w:line="223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9"/>
          <w:sz w:val="31"/>
          <w:szCs w:val="31"/>
        </w:rPr>
        <w:t>（</w:t>
      </w:r>
      <w:r>
        <w:rPr>
          <w:rFonts w:ascii="楷体" w:hAnsi="楷体" w:eastAsia="楷体" w:cs="楷体"/>
          <w:spacing w:val="-8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sz w:val="31"/>
          <w:szCs w:val="31"/>
        </w:rPr>
        <w:t>三</w:t>
      </w:r>
      <w:r>
        <w:rPr>
          <w:rFonts w:ascii="楷体" w:hAnsi="楷体" w:eastAsia="楷体" w:cs="楷体"/>
          <w:spacing w:val="-6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sz w:val="31"/>
          <w:szCs w:val="31"/>
        </w:rPr>
        <w:t>）电子信息工程</w:t>
      </w:r>
    </w:p>
    <w:p>
      <w:pPr>
        <w:pStyle w:val="2"/>
        <w:spacing w:before="226" w:line="346" w:lineRule="auto"/>
        <w:ind w:left="7" w:firstLine="65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6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电子信息专业：计算机外部设备研发与设计、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计算机工程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技术、动漫设计、多媒体技术、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自动控制、信息设备研究制造、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交换技术、传输技术、智能楼宇、网站设计等。</w:t>
      </w:r>
    </w:p>
    <w:p>
      <w:pPr>
        <w:pStyle w:val="2"/>
        <w:spacing w:before="57" w:line="346" w:lineRule="auto"/>
        <w:ind w:left="7" w:right="51" w:firstLine="62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通信装备与系统专业：光纤通信技术、卫星通信技术、数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字微波通信技术、数字程控交换机技术、无线移动通信技术、综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合业务数字网技术、通信装备生产加工等。</w:t>
      </w:r>
    </w:p>
    <w:p>
      <w:pPr>
        <w:pStyle w:val="2"/>
        <w:spacing w:before="57" w:line="346" w:lineRule="auto"/>
        <w:ind w:left="3" w:right="52" w:firstLine="63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3.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广播视听及家用电子技术产品专业：视频设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备与系统研发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设计、音频设备与系统研发设计、家用电子产品研发设计、广播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视听及家用电子技术产品生产加工等。</w:t>
      </w:r>
    </w:p>
    <w:p>
      <w:pPr>
        <w:pStyle w:val="2"/>
        <w:spacing w:before="57" w:line="340" w:lineRule="auto"/>
        <w:ind w:left="10" w:right="54" w:firstLine="62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4.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电子系统工程专业：雷达系统工程、导航系统工程、电子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对抗系统工程、军事电子系统工程、</w:t>
      </w:r>
      <w:r>
        <w:rPr>
          <w:rFonts w:ascii="FangSong_GB2312" w:hAnsi="FangSong_GB2312" w:eastAsia="FangSong_GB2312" w:cs="FangSong_GB2312"/>
          <w:spacing w:val="-8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民用电子系统工程等。</w:t>
      </w:r>
    </w:p>
    <w:p>
      <w:pPr>
        <w:pStyle w:val="2"/>
        <w:spacing w:before="57" w:line="346" w:lineRule="auto"/>
        <w:ind w:left="7" w:right="51" w:firstLine="6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5.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电子专用设备专业：半导体器件与集成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电路专用设备、电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真空器件与电真空技术专用设备、</w:t>
      </w:r>
      <w:r>
        <w:rPr>
          <w:rFonts w:ascii="FangSong_GB2312" w:hAnsi="FangSong_GB2312" w:eastAsia="FangSong_GB2312" w:cs="FangSong_GB2312"/>
          <w:spacing w:val="-7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电子元组件制造工艺专用设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备、环境与可靠性试验设备、电子整机联装设备、电子专用工模</w:t>
      </w:r>
    </w:p>
    <w:p>
      <w:pPr>
        <w:spacing w:line="346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7" w:type="default"/>
          <w:pgSz w:w="11907" w:h="16840"/>
          <w:pgMar w:top="400" w:right="1421" w:bottom="1496" w:left="1597" w:header="0" w:footer="1216" w:gutter="0"/>
          <w:cols w:space="720" w:num="1"/>
        </w:sectPr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before="100" w:line="219" w:lineRule="auto"/>
        <w:ind w:left="1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具、净化技术设备等。</w:t>
      </w:r>
    </w:p>
    <w:p>
      <w:pPr>
        <w:pStyle w:val="2"/>
        <w:spacing w:before="231" w:line="341" w:lineRule="auto"/>
        <w:ind w:right="95" w:firstLine="64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6.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电子仪器与测量专业：微波测量电子仪器、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模拟与数字仪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器、医疗电子仪器、智能仪器等。</w:t>
      </w:r>
    </w:p>
    <w:p>
      <w:pPr>
        <w:pStyle w:val="2"/>
        <w:spacing w:before="54" w:line="341" w:lineRule="auto"/>
        <w:ind w:left="14" w:right="97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7.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电子元器件专业：电子元件、电子器件、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集成电路、电子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封装、电子元器件试验与检测等。</w:t>
      </w:r>
    </w:p>
    <w:p>
      <w:pPr>
        <w:pStyle w:val="2"/>
        <w:spacing w:before="57" w:line="346" w:lineRule="auto"/>
        <w:ind w:left="5" w:firstLine="64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6"/>
          <w:sz w:val="31"/>
          <w:szCs w:val="31"/>
        </w:rPr>
        <w:t>8.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广播中心工程专业：广播节目制作、播控技术系统值机运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行及维护测试、工艺流程设计、工艺系统设计、设备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配置及安装、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播控技术系统及设备研发设计等。</w:t>
      </w:r>
    </w:p>
    <w:p>
      <w:pPr>
        <w:pStyle w:val="2"/>
        <w:spacing w:before="58" w:line="346" w:lineRule="auto"/>
        <w:ind w:left="5" w:firstLine="63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9.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电视中心工程专业：电视节目制作、播控技术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系统值机运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行及维护测试、工艺流程设计、工艺系统设计、设备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配置及安装、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播控技术系统及设备研发设计等。</w:t>
      </w:r>
    </w:p>
    <w:p>
      <w:pPr>
        <w:pStyle w:val="2"/>
        <w:spacing w:before="57" w:line="346" w:lineRule="auto"/>
        <w:ind w:left="22" w:right="95" w:firstLine="64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11"/>
          <w:sz w:val="31"/>
          <w:szCs w:val="31"/>
        </w:rPr>
        <w:t>10.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>广播电视覆盖工程专业：广播电视发送、广播电视天线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与电波、广播电视节目传送、广播电视接收监测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、有线广播及有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线电视系统运行维护等。</w:t>
      </w:r>
    </w:p>
    <w:p>
      <w:pPr>
        <w:pStyle w:val="2"/>
        <w:spacing w:before="55" w:line="341" w:lineRule="auto"/>
        <w:ind w:left="6" w:right="97" w:firstLine="66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1"/>
          <w:sz w:val="31"/>
          <w:szCs w:val="31"/>
        </w:rPr>
        <w:t>11.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电影工程专业：</w:t>
      </w:r>
      <w:r>
        <w:rPr>
          <w:rFonts w:ascii="FangSong_GB2312" w:hAnsi="FangSong_GB2312" w:eastAsia="FangSong_GB2312" w:cs="FangSong_GB2312"/>
          <w:spacing w:val="-7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电影摄制、</w:t>
      </w:r>
      <w:r>
        <w:rPr>
          <w:rFonts w:ascii="FangSong_GB2312" w:hAnsi="FangSong_GB2312" w:eastAsia="FangSong_GB2312" w:cs="FangSong_GB2312"/>
          <w:spacing w:val="-9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电影录音、</w:t>
      </w:r>
      <w:r>
        <w:rPr>
          <w:rFonts w:ascii="FangSong_GB2312" w:hAnsi="FangSong_GB2312" w:eastAsia="FangSong_GB2312" w:cs="FangSong_GB2312"/>
          <w:spacing w:val="-9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电影洗印、</w:t>
      </w:r>
      <w:r>
        <w:rPr>
          <w:rFonts w:ascii="FangSong_GB2312" w:hAnsi="FangSong_GB2312" w:eastAsia="FangSong_GB2312" w:cs="FangSong_GB2312"/>
          <w:spacing w:val="-9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电影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放映等。</w:t>
      </w:r>
    </w:p>
    <w:p>
      <w:pPr>
        <w:spacing w:before="56" w:line="226" w:lineRule="auto"/>
        <w:ind w:left="635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3"/>
          <w:sz w:val="31"/>
          <w:szCs w:val="31"/>
        </w:rPr>
        <w:t>（</w:t>
      </w:r>
      <w:r>
        <w:rPr>
          <w:rFonts w:ascii="楷体" w:hAnsi="楷体" w:eastAsia="楷体" w:cs="楷体"/>
          <w:spacing w:val="-7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3"/>
          <w:sz w:val="31"/>
          <w:szCs w:val="31"/>
        </w:rPr>
        <w:t>四）冶金工程</w:t>
      </w:r>
    </w:p>
    <w:p>
      <w:pPr>
        <w:pStyle w:val="2"/>
        <w:spacing w:before="222" w:line="346" w:lineRule="auto"/>
        <w:ind w:left="8" w:firstLine="65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-2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冶金工程专业：钢铁冶金、冶金焦化、金属材料与热处理、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粉末冶金、金属压力加工、冶金热能工程、耐火材料、冶金实验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技术等。</w:t>
      </w:r>
    </w:p>
    <w:p>
      <w:pPr>
        <w:pStyle w:val="2"/>
        <w:spacing w:before="56" w:line="220" w:lineRule="auto"/>
        <w:ind w:left="6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有色金属矿冶工程专业：矿物加工（选矿）工程、重、贵</w:t>
      </w:r>
    </w:p>
    <w:p>
      <w:pPr>
        <w:spacing w:line="220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8" w:type="default"/>
          <w:pgSz w:w="11907" w:h="16840"/>
          <w:pgMar w:top="400" w:right="1377" w:bottom="1496" w:left="1596" w:header="0" w:footer="1216" w:gutter="0"/>
          <w:cols w:space="720" w:num="1"/>
        </w:sectPr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01" w:line="341" w:lineRule="auto"/>
        <w:ind w:left="6" w:right="4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金属冶金、轻金属冶金、稀有金属冶金、材料与加工、有色金属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分析测试等。</w:t>
      </w:r>
    </w:p>
    <w:p>
      <w:pPr>
        <w:spacing w:before="59" w:line="225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"/>
          <w:sz w:val="31"/>
          <w:szCs w:val="31"/>
        </w:rPr>
        <w:t>（五）化工工程（</w:t>
      </w:r>
      <w:r>
        <w:rPr>
          <w:rFonts w:ascii="楷体" w:hAnsi="楷体" w:eastAsia="楷体" w:cs="楷体"/>
          <w:spacing w:val="-4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医药工程）</w:t>
      </w:r>
    </w:p>
    <w:p>
      <w:pPr>
        <w:pStyle w:val="2"/>
        <w:spacing w:before="220" w:line="341" w:lineRule="auto"/>
        <w:ind w:left="10" w:right="45" w:firstLine="65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6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化工工程专业：有机化工、无机化工、化学工程、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化工分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析等。</w:t>
      </w:r>
    </w:p>
    <w:p>
      <w:pPr>
        <w:pStyle w:val="2"/>
        <w:spacing w:before="54" w:line="341" w:lineRule="auto"/>
        <w:ind w:left="11" w:right="48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有机化工专业：炼油、石油化工、医药、精细化工、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轻化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工、煤化工、橡胶工业、生物化工等。</w:t>
      </w:r>
    </w:p>
    <w:p>
      <w:pPr>
        <w:spacing w:before="56" w:line="226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2"/>
          <w:sz w:val="31"/>
          <w:szCs w:val="31"/>
        </w:rPr>
        <w:t>（</w:t>
      </w:r>
      <w:r>
        <w:rPr>
          <w:rFonts w:ascii="楷体" w:hAnsi="楷体" w:eastAsia="楷体" w:cs="楷体"/>
          <w:spacing w:val="-7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"/>
          <w:sz w:val="31"/>
          <w:szCs w:val="31"/>
        </w:rPr>
        <w:t>六）轻工工程</w:t>
      </w:r>
    </w:p>
    <w:p>
      <w:pPr>
        <w:spacing w:before="222" w:line="346" w:lineRule="auto"/>
        <w:ind w:left="11" w:right="45" w:firstLine="64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制浆造纸、轻工产品开发设计与制造、食品生物工程、酿酒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工程、皮革毛坯扩其制品、家具工业、粮油工程、农产品加工及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贮藏工程等。</w:t>
      </w:r>
    </w:p>
    <w:p>
      <w:pPr>
        <w:spacing w:before="56" w:line="226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z w:val="31"/>
          <w:szCs w:val="31"/>
        </w:rPr>
        <w:t>（</w:t>
      </w:r>
      <w:r>
        <w:rPr>
          <w:rFonts w:ascii="楷体" w:hAnsi="楷体" w:eastAsia="楷体" w:cs="楷体"/>
          <w:spacing w:val="-91"/>
          <w:sz w:val="31"/>
          <w:szCs w:val="31"/>
        </w:rPr>
        <w:t xml:space="preserve"> </w:t>
      </w:r>
      <w:r>
        <w:rPr>
          <w:rFonts w:ascii="楷体" w:hAnsi="楷体" w:eastAsia="楷体" w:cs="楷体"/>
          <w:sz w:val="31"/>
          <w:szCs w:val="31"/>
        </w:rPr>
        <w:t>七）纺织工程</w:t>
      </w:r>
    </w:p>
    <w:p>
      <w:pPr>
        <w:spacing w:before="220" w:line="219" w:lineRule="auto"/>
        <w:ind w:left="64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纺织、化纤、染整等。</w:t>
      </w:r>
    </w:p>
    <w:p>
      <w:pPr>
        <w:spacing w:before="233" w:line="226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"/>
          <w:sz w:val="31"/>
          <w:szCs w:val="31"/>
        </w:rPr>
        <w:t>（</w:t>
      </w:r>
      <w:r>
        <w:rPr>
          <w:rFonts w:ascii="楷体" w:hAnsi="楷体" w:eastAsia="楷体" w:cs="楷体"/>
          <w:spacing w:val="-92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八）工艺美术工程（</w:t>
      </w:r>
      <w:r>
        <w:rPr>
          <w:rFonts w:ascii="楷体" w:hAnsi="楷体" w:eastAsia="楷体" w:cs="楷体"/>
          <w:spacing w:val="-7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工业设计工程）</w:t>
      </w:r>
    </w:p>
    <w:p>
      <w:pPr>
        <w:spacing w:before="220" w:line="218" w:lineRule="auto"/>
        <w:ind w:left="64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产品设计、环境设计、传播设计、设计管理等。</w:t>
      </w:r>
    </w:p>
    <w:p>
      <w:pPr>
        <w:spacing w:before="234" w:line="222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（九）煤矿工程（矿山工程）</w:t>
      </w:r>
    </w:p>
    <w:p>
      <w:pPr>
        <w:spacing w:before="227" w:line="341" w:lineRule="auto"/>
        <w:ind w:left="43" w:right="45" w:firstLine="59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采矿业、矿建、地质测量、矿山通风、选矿、矿山机电、矿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山火工等。</w:t>
      </w:r>
    </w:p>
    <w:p>
      <w:pPr>
        <w:spacing w:before="55" w:line="225" w:lineRule="auto"/>
        <w:ind w:left="63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（十）材料工程</w:t>
      </w:r>
    </w:p>
    <w:p>
      <w:pPr>
        <w:pStyle w:val="2"/>
        <w:spacing w:before="222" w:line="341" w:lineRule="auto"/>
        <w:ind w:left="8" w:firstLine="65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6"/>
          <w:sz w:val="31"/>
          <w:szCs w:val="31"/>
        </w:rPr>
        <w:t>1.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金属材料专业：高性能金属材料、材料表面工程、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超硬材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料、先进纤维材料、功能材料、生物医用材料（金属性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质）等。</w:t>
      </w:r>
    </w:p>
    <w:p>
      <w:pPr>
        <w:spacing w:line="341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9" w:type="default"/>
          <w:pgSz w:w="11907" w:h="16840"/>
          <w:pgMar w:top="400" w:right="1427" w:bottom="1496" w:left="1597" w:header="0" w:footer="1216" w:gutter="0"/>
          <w:cols w:space="720" w:num="1"/>
        </w:sectPr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before="101" w:line="370" w:lineRule="auto"/>
        <w:ind w:left="9" w:right="1" w:firstLine="63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2.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无机非金属材料专业：陶瓷（包括结构陶瓷、功能陶瓷、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日用陶瓷）、耐火材料、玻璃、水泥（包含水泥混凝土制品）、新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型建筑材料（包含各种新型轻质板材、装饰装修材料、保温吸音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材料、防火材料及其它化学建材制品）、复合材料（纤维增强树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1"/>
          <w:szCs w:val="31"/>
        </w:rPr>
        <w:t>脂基复合材料）、玻璃纤维（含特种玻璃纤维）、人工晶体及制品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等。</w:t>
      </w:r>
    </w:p>
    <w:p>
      <w:pPr>
        <w:pStyle w:val="2"/>
        <w:spacing w:before="84" w:line="311" w:lineRule="auto"/>
        <w:ind w:right="1" w:firstLine="64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3.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高分子材料专业：环境材料、纳米材料、高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分子合成、聚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合物成型加工、聚合物制备工程、材料加工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工程、生物医用材料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（高分子应用类）等。</w:t>
      </w:r>
    </w:p>
    <w:p>
      <w:pPr>
        <w:pStyle w:val="2"/>
        <w:spacing w:before="234" w:line="311" w:lineRule="auto"/>
        <w:ind w:left="15" w:right="1" w:firstLine="62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spacing w:val="7"/>
          <w:sz w:val="31"/>
          <w:szCs w:val="31"/>
        </w:rPr>
        <w:t>4.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电子信息材料专业：半导体微电子材料、光电子材料、电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子陶瓷材料、磁性材料、光纤通信材料、存储材料、压电晶体与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薄膜材料、绿色电池材料等。</w:t>
      </w:r>
    </w:p>
    <w:p>
      <w:pPr>
        <w:spacing w:before="232" w:line="222" w:lineRule="auto"/>
        <w:ind w:left="638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</w:rPr>
        <w:t>（十一）其他</w:t>
      </w:r>
    </w:p>
    <w:p>
      <w:pPr>
        <w:spacing w:before="227" w:line="219" w:lineRule="auto"/>
        <w:ind w:left="64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地震工程、安全工程等。</w:t>
      </w:r>
    </w:p>
    <w:p>
      <w:pPr>
        <w:spacing w:line="219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20" w:type="default"/>
          <w:pgSz w:w="11907" w:h="16840"/>
          <w:pgMar w:top="400" w:right="1471" w:bottom="1496" w:left="1593" w:header="0" w:footer="1216" w:gutter="0"/>
          <w:cols w:space="720" w:num="1"/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tbl>
      <w:tblPr>
        <w:tblStyle w:val="5"/>
        <w:tblW w:w="8828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8"/>
        <w:gridCol w:w="380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028" w:type="dxa"/>
            <w:tcBorders>
              <w:top w:val="single" w:color="000000" w:sz="6" w:space="0"/>
              <w:bottom w:val="single" w:color="000000" w:sz="4" w:space="0"/>
            </w:tcBorders>
            <w:vAlign w:val="top"/>
          </w:tcPr>
          <w:p>
            <w:pPr>
              <w:spacing w:before="173" w:line="214" w:lineRule="auto"/>
              <w:ind w:left="265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8"/>
                <w:szCs w:val="28"/>
              </w:rPr>
              <w:t>攀枝花市经济和信息化局办公室</w:t>
            </w:r>
          </w:p>
        </w:tc>
        <w:tc>
          <w:tcPr>
            <w:tcW w:w="3800" w:type="dxa"/>
            <w:tcBorders>
              <w:top w:val="single" w:color="000000" w:sz="6" w:space="0"/>
              <w:bottom w:val="single" w:color="000000" w:sz="4" w:space="0"/>
            </w:tcBorders>
            <w:vAlign w:val="top"/>
          </w:tcPr>
          <w:p>
            <w:pPr>
              <w:spacing w:before="173" w:line="215" w:lineRule="auto"/>
              <w:ind w:left="976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Arial" w:hAnsi="Arial" w:eastAsia="Arial" w:cs="Arial"/>
                <w:spacing w:val="-17"/>
                <w:sz w:val="28"/>
                <w:szCs w:val="28"/>
              </w:rPr>
              <w:t xml:space="preserve">2023 </w:t>
            </w:r>
            <w:r>
              <w:rPr>
                <w:rFonts w:ascii="FangSong_GB2312" w:hAnsi="FangSong_GB2312" w:eastAsia="FangSong_GB2312" w:cs="FangSong_GB2312"/>
                <w:spacing w:val="-17"/>
                <w:sz w:val="28"/>
                <w:szCs w:val="28"/>
              </w:rPr>
              <w:t>年</w:t>
            </w:r>
            <w:r>
              <w:rPr>
                <w:rFonts w:ascii="FangSong_GB2312" w:hAnsi="FangSong_GB2312" w:eastAsia="FangSong_GB2312" w:cs="FangSong_GB2312"/>
                <w:spacing w:val="-63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spacing w:val="-17"/>
                <w:sz w:val="28"/>
                <w:szCs w:val="28"/>
              </w:rPr>
              <w:t>4</w:t>
            </w:r>
            <w:r>
              <w:rPr>
                <w:rFonts w:ascii="Arial" w:hAnsi="Arial" w:eastAsia="Arial" w:cs="Arial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17"/>
                <w:sz w:val="28"/>
                <w:szCs w:val="28"/>
              </w:rPr>
              <w:t>月</w:t>
            </w:r>
            <w:r>
              <w:rPr>
                <w:rFonts w:ascii="FangSong_GB2312" w:hAnsi="FangSong_GB2312" w:eastAsia="FangSong_GB2312" w:cs="FangSong_GB2312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spacing w:val="-17"/>
                <w:sz w:val="28"/>
                <w:szCs w:val="28"/>
              </w:rPr>
              <w:t xml:space="preserve">6  </w:t>
            </w:r>
            <w:r>
              <w:rPr>
                <w:rFonts w:ascii="FangSong_GB2312" w:hAnsi="FangSong_GB2312" w:eastAsia="FangSong_GB2312" w:cs="FangSong_GB2312"/>
                <w:spacing w:val="-17"/>
                <w:sz w:val="28"/>
                <w:szCs w:val="28"/>
              </w:rPr>
              <w:t>日印发</w:t>
            </w:r>
          </w:p>
        </w:tc>
      </w:tr>
    </w:tbl>
    <w:p>
      <w:pPr>
        <w:pStyle w:val="2"/>
      </w:pPr>
    </w:p>
    <w:sectPr>
      <w:footerReference r:id="rId21" w:type="default"/>
      <w:pgSz w:w="11907" w:h="16840"/>
      <w:pgMar w:top="400" w:right="1482" w:bottom="400" w:left="159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-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right="2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right="2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14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right="39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10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800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800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4"/>
        <w:sz w:val="28"/>
        <w:szCs w:val="28"/>
      </w:rPr>
      <w:t>15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AB0A89"/>
    <w:rsid w:val="1C8023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theme" Target="theme/theme1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Office_11.8.2.11978_F1E327BC-269C-435d-A152-05C5408002CA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2023-04-28T11:01:00Z</dcterms:created>
  <dc:creator>秦枫力</dc:creator>
  <cp:keywords>秦枫力</cp:keywords>
  <cp:lastModifiedBy>蒋镜萍</cp:lastModifiedBy>
  <dcterms:modified xsi:type="dcterms:W3CDTF">2024-11-22T01:44:26Z</dcterms:modified>
  <dc:subject>秦枫力</dc:subject>
  <dc:title>攀枝花市经济和信息化局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2024-11-21T10:30:47Z</vt:filetime>
  </property>
  <property fmtid="{D5CDD505-2E9C-101B-9397-08002B2CF9AE}" pid="4" name="KSOProductBuildVer">
    <vt:lpwstr>2052-11.8.2.11978</vt:lpwstr>
  </property>
  <property fmtid="{D5CDD505-2E9C-101B-9397-08002B2CF9AE}" pid="5" name="ICV">
    <vt:lpwstr>18719AABCE9B4D859144C63838BC78D5</vt:lpwstr>
  </property>
</Properties>
</file>