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docProps/app.xml" ContentType="application/vnd.openxmlformats-officedocument.extended-properties+xml"/>
  <Override PartName="/word/footer4.xml" ContentType="application/vnd.openxmlformats-officedocument.wordprocessingml.footer+xml"/>
  <Override PartName="/word/media/image1.emf" ContentType="image/x-emf"/>
  <Override PartName="/word/fontTable.xml" ContentType="application/vnd.openxmlformats-officedocument.wordprocessingml.fontTable+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media/image2.emf" ContentType="image/x-emf"/>
  <Override PartName="/word/numbering.xml" ContentType="application/vnd.openxmlformats-officedocument.wordprocessingml.numbering+xml"/>
  <Override PartName="/word/media/image4.emf" ContentType="image/x-emf"/>
  <Override PartName="/word/media/image3.emf" ContentType="image/x-emf"/>
  <Override PartName="/docProps/core.xml" ContentType="application/vnd.openxmlformats-package.core-properties+xml"/>
  <Override PartName="/word/styles.xml" ContentType="application/vnd.openxmlformats-officedocument.wordprocessingml.styles+xml"/>
  <Override PartName="/word/footer1.xml" ContentType="application/vnd.openxmlformats-officedocument.wordprocessingml.footer+xml"/>
  <Override PartName="/word/media/image5.emf" ContentType="image/x-emf"/>
  <Override PartName="/word/document.xml" ContentType="application/vnd.openxmlformats-officedocument.wordprocessingml.document.main+xml"/>
  <Override PartName="/word/media/image6.emf" ContentType="image/x-emf"/>
  <Override PartName="/word/media/image7.emf" ContentType="image/x-emf"/>
</Types>
</file>

<file path=_rels/.rels><?xml version="1.0" encoding="UTF-8" standalone="yes"?><Relationships xmlns="http://schemas.openxmlformats.org/package/2006/relationships"><Relationship Id="rId2" Type="http://schemas.openxmlformats.org/officeDocument/2006/relationships/extended-properties" Target="docProps/app.xml" /><Relationship Id="rId1" Type="http://schemas.openxmlformats.org/package/2006/relationships/metadata/core-properties" Target="docProps/core.xml" /><Relationship Id="rId0" Type="http://schemas.openxmlformats.org/officeDocument/2006/relationships/officeDocument" Target="word/document.xml" /></Relationships>
</file>

<file path=word/document.xml><?xml version="1.0" encoding="utf-8"?>
<w:document xmlns:wps="http://schemas.microsoft.com/office/word/2010/wordprocessingShape" xmlns:wpc="http://schemas.microsoft.com/office/word/2010/wordprocessingCanvas" xmlns:r="http://schemas.openxmlformats.org/officeDocument/2006/relationships" xmlns:o="urn:schemas-microsoft-com:office:office" xmlns:m="http://schemas.openxmlformats.org/officeDocument/2006/math" xmlns:wpi="http://schemas.microsoft.com/office/word/2010/wordprocessingInk" xmlns:w10="urn:schemas-microsoft-com:office:word" xmlns:cx="http://schemas.microsoft.com/office/drawing/2014/chartex" xmlns:w14="http://schemas.microsoft.com/office/word/2010/wordml" xmlns:cx1="http://schemas.microsoft.com/office/drawing/2015/9/8/chartex" xmlns:wne="http://schemas.microsoft.com/office/word/2006/wordml" xmlns:w15="http://schemas.microsoft.com/office/word/2012/wordml" xmlns:mc="http://schemas.openxmlformats.org/markup-compatibility/2006" xmlns:v="urn:schemas-microsoft-com:vml" xmlns:wp14="http://schemas.microsoft.com/office/word/2010/wordprocessingDrawing" xmlns:wpg="http://schemas.microsoft.com/office/word/2010/wordprocessingGroup" xmlns:wp="http://schemas.openxmlformats.org/drawingml/2006/wordprocessingDrawing" xmlns:w16se="http://schemas.microsoft.com/office/word/2015/wordml/symex" xmlns:w="http://schemas.openxmlformats.org/wordprocessingml/2006/main" mc:Ignorable="w14 w15 w16se wp14">
  <w:body>
    <w:p>
      <w:pPr>
        <w:pStyle w:val="Normal"/>
        <w:snapToGrid w:val="0"/>
        <w:outlineLvl w:val="0"/>
        <w:spacing w:line="360" w:lineRule="auto"/>
        <w:rPr>
          <w:sz w:val="72"/>
          <w:szCs w:val="72"/>
          <w:rFonts w:ascii="方正小标宋简体" w:hAnsi="宋体" w:eastAsia="方正小标宋简体" w:hint="eastAsia"/>
        </w:rPr>
      </w:pPr>
      <w:r w:rsidR="00DE5A03">
        <w:rPr>
          <w:sz w:val="72"/>
          <w:szCs w:val="72"/>
          <w:rFonts w:ascii="方正小标宋简体" w:hAnsi="宋体" w:eastAsia="方正小标宋简体" w:hint="eastAsia"/>
        </w:rPr>
      </w:r>
    </w:p>
    <w:p>
      <w:pPr>
        <w:pStyle w:val="Normal"/>
        <w:snapToGrid w:val="0"/>
        <w:jc w:val="center"/>
        <w:outlineLvl w:val="0"/>
        <w:spacing w:line="360" w:lineRule="auto"/>
        <w:rPr>
          <w:sz w:val="72"/>
          <w:szCs w:val="72"/>
          <w:rFonts w:ascii="方正小标宋简体" w:hAnsi="宋体" w:eastAsia="方正小标宋简体" w:hint="eastAsia"/>
        </w:rPr>
      </w:pPr>
      <w:r w:rsidR="00DE5A03">
        <w:rPr>
          <w:sz w:val="72"/>
          <w:szCs w:val="72"/>
          <w:rFonts w:ascii="方正小标宋简体" w:hAnsi="宋体" w:eastAsia="方正小标宋简体" w:hint="eastAsia"/>
        </w:rPr>
      </w:r>
    </w:p>
    <w:p>
      <w:pPr>
        <w:pStyle w:val="BodyText"/>
        <w:rPr>
          <w:rFonts w:hint="eastAsia"/>
        </w:rPr>
      </w:pPr>
      <w:r w:rsidR="00DE5A03">
        <w:rPr>
          <w:rFonts w:hint="eastAsia"/>
        </w:rPr>
      </w:r>
    </w:p>
    <w:p>
      <w:pPr>
        <w:pStyle w:val="Normal"/>
        <w:snapToGrid w:val="0"/>
        <w:jc w:val="center"/>
        <w:outlineLvl w:val="0"/>
        <w:spacing w:line="360" w:lineRule="auto"/>
        <w:ind w:firstLine="440" w:firstLineChars="100"/>
        <w:rPr>
          <w:sz w:val="44"/>
          <w:szCs w:val="44"/>
          <w:rFonts w:ascii="方正小标宋简体" w:hAnsi="宋体" w:eastAsia="方正小标宋简体" w:hint="eastAsia"/>
        </w:rPr>
      </w:pPr>
      <w:r w:rsidR="00DE5A03">
        <w:rPr>
          <w:sz w:val="44"/>
          <w:szCs w:val="44"/>
          <w:rFonts w:ascii="方正小标宋简体" w:hAnsi="宋体" w:eastAsia="方正小标宋简体" w:hint="eastAsia"/>
        </w:rPr>
        <w:t xml:space="preserve">2023年度</w:t>
      </w:r>
    </w:p>
    <w:p>
      <w:pPr>
        <w:pStyle w:val="BodyText"/>
        <w:jc w:val="center"/>
        <w:rPr>
          <w:sz w:val="44"/>
          <w:szCs w:val="44"/>
          <w:rFonts w:ascii="方正小标宋简体" w:hAnsi="宋体" w:eastAsia="方正小标宋简体" w:hint="eastAsia"/>
        </w:rPr>
      </w:pPr>
      <w:r w:rsidR="00DE5A03">
        <w:rPr>
          <w:sz w:val="44"/>
          <w:szCs w:val="44"/>
          <w:rFonts w:ascii="方正小标宋简体" w:hAnsi="宋体" w:eastAsia="方正小标宋简体" w:hint="eastAsia"/>
        </w:rPr>
        <w:t xml:space="preserve">盐边县共和乡中心卫生院</w:t>
      </w:r>
    </w:p>
    <w:p>
      <w:pPr>
        <w:pStyle w:val="BodyText"/>
        <w:jc w:val="center"/>
        <w:rPr>
          <w:sz w:val="44"/>
          <w:szCs w:val="44"/>
          <w:rFonts w:ascii="方正小标宋简体" w:hAnsi="宋体" w:eastAsia="方正小标宋简体" w:hint="eastAsia"/>
        </w:rPr>
      </w:pPr>
      <w:r w:rsidR="00DE5A03">
        <w:rPr>
          <w:sz w:val="44"/>
          <w:szCs w:val="44"/>
          <w:rFonts w:ascii="方正小标宋简体" w:hAnsi="宋体" w:eastAsia="方正小标宋简体" w:hint="eastAsia"/>
        </w:rPr>
        <w:t xml:space="preserve">单位决算</w:t>
      </w:r>
    </w:p>
    <w:p>
      <w:pPr>
        <w:pStyle w:val="Normal"/>
        <w:widowControl w:val="1"/>
        <w:jc w:val="center"/>
        <w:rPr>
          <w:sz w:val="44"/>
          <w:szCs w:val="44"/>
          <w:rFonts w:ascii="黑体" w:hAnsi="黑体" w:eastAsia="黑体" w:hint="eastAsia"/>
        </w:rPr>
        <w:sectPr>
          <w:footerReference r:id="rId5" w:type="default"/>
          <w:type w:val="nextPage"/>
          <w:docGrid w:type="lines" w:linePitch="312"/>
          <w:pgSz w:w="11906" w:h="16838"/>
          <w:pgMar w:top="1440" w:right="1800" w:bottom="1440" w:left="1800" w:header="720" w:footer="720" w:gutter="0"/>
          <w:cols w:space="720"/>
        </w:sectPr>
      </w:pPr>
    </w:p>
    <w:p>
      <w:pPr>
        <w:pStyle w:val="Normal"/>
        <w:widowControl w:val="1"/>
        <w:jc w:val="center"/>
        <w:rPr>
          <w:sz w:val="48"/>
          <w:szCs w:val="48"/>
          <w:rFonts w:ascii="黑体" w:hAnsi="黑体" w:eastAsia="黑体" w:hint="eastAsia"/>
        </w:rPr>
      </w:pPr>
      <w:r w:rsidR="00DE5A03">
        <w:rPr>
          <w:sz w:val="48"/>
          <w:szCs w:val="48"/>
          <w:rFonts w:ascii="黑体" w:hAnsi="黑体" w:eastAsia="黑体" w:hint="eastAsia"/>
        </w:rPr>
        <w:t xml:space="preserve">目录</w:t>
      </w:r>
      <w:r w:rsidR="00DE5A03">
        <w:rPr>
          <w:sz w:val="48"/>
          <w:szCs w:val="48"/>
          <w:rFonts w:ascii="黑体" w:hAnsi="黑体" w:eastAsia="黑体"/>
        </w:rPr>
      </w:r>
    </w:p>
    <w:p>
      <w:pPr>
        <w:pStyle w:val="Normal"/>
        <w:widowControl w:val="1"/>
        <w:jc w:val="center"/>
        <w:rPr>
          <w:sz w:val="28"/>
          <w:szCs w:val="28"/>
          <w:rFonts w:ascii="黑体" w:hAnsi="黑体" w:eastAsia="黑体"/>
        </w:rPr>
      </w:pPr>
      <w:r w:rsidR="00DE5A03">
        <w:rPr>
          <w:sz w:val="28"/>
          <w:szCs w:val="28"/>
          <w:rFonts w:ascii="黑体" w:hAnsi="黑体" w:eastAsia="黑体"/>
        </w:rPr>
      </w:r>
    </w:p>
    <w:p>
      <w:pPr>
        <w:pStyle w:val="TOC1"/>
        <w:rPr>
          <w:rFonts w:hint="eastAsia"/>
        </w:rPr>
      </w:pPr>
      <w:r w:rsidR="00DE5A03">
        <w:rPr>
          <w:rFonts w:hint="eastAsia"/>
        </w:rPr>
        <w:t xml:space="preserve">公开时间：2024年10月28 日</w:t>
      </w:r>
      <w:r w:rsidR="00DE5A03"/>
    </w:p>
    <w:p>
      <w:pPr>
        <w:pStyle w:val="Normal"/>
      </w:pPr>
      <w:r w:rsidR="00DE5A03"/>
    </w:p>
    <w:p>
      <w:pPr>
        <w:pStyle w:val="TOC1"/>
        <w:snapToGrid w:val="0"/>
        <w:jc w:val="start"/>
        <w:spacing w:before="0" w:line="440" w:lineRule="exact"/>
        <w:rPr>
          <w:sz w:val="24"/>
          <w:rFonts w:hint="eastAsia"/>
        </w:rPr>
      </w:pPr>
      <w:r w:rsidR="00DE5A03">
        <w:rPr>
          <w:sz w:val="24"/>
          <w:rFonts w:hint="eastAsia"/>
        </w:rPr>
        <w:t xml:space="preserve">第一部分</w:t>
      </w:r>
      <w:r w:rsidR="00DE5A03">
        <w:rPr>
          <w:sz w:val="24"/>
        </w:rPr>
        <w:t xml:space="preserve"> </w:t>
      </w:r>
      <w:r w:rsidR="00DE5A03">
        <w:rPr>
          <w:sz w:val="24"/>
          <w:rFonts w:hint="eastAsia"/>
        </w:rPr>
        <w:t xml:space="preserve">单位概况...................................................1</w:t>
      </w:r>
      <w:r w:rsidR="00DE5A03">
        <w:rPr>
          <w:sz w:val="24"/>
          <w:szCs w:val="24"/>
        </w:rPr>
      </w:r>
    </w:p>
    <w:p>
      <w:pPr>
        <w:pStyle w:val="TOC2"/>
        <w:snapToGrid w:val="0"/>
        <w:jc w:val="start"/>
        <w:spacing w:line="440" w:lineRule="exact"/>
        <w:rPr>
          <w:sz w:val="24"/>
          <w:rFonts w:hint="eastAsia"/>
        </w:rPr>
      </w:pPr>
      <w:r w:rsidR="00DE5A03">
        <w:rPr>
          <w:sz w:val="24"/>
          <w:rFonts w:hint="eastAsia"/>
        </w:rPr>
        <w:t xml:space="preserve">一、主要职责..........................................................................................................1</w:t>
      </w:r>
      <w:r w:rsidR="00DE5A03">
        <w:rPr>
          <w:sz w:val="24"/>
        </w:rPr>
      </w:r>
    </w:p>
    <w:p>
      <w:pPr>
        <w:pStyle w:val="TOC2"/>
        <w:snapToGrid w:val="0"/>
        <w:jc w:val="start"/>
        <w:spacing w:line="440" w:lineRule="exact"/>
        <w:rPr>
          <w:sz w:val="24"/>
          <w:rFonts w:hint="eastAsia"/>
        </w:rPr>
      </w:pPr>
      <w:r w:rsidR="00DE5A03">
        <w:rPr>
          <w:sz w:val="24"/>
          <w:rFonts w:hint="eastAsia"/>
        </w:rPr>
        <w:t xml:space="preserve">二、机构设置..........................................................................................................1</w:t>
      </w:r>
      <w:r w:rsidR="00DE5A03">
        <w:rPr>
          <w:rFonts w:hint="eastAsia"/>
        </w:rPr>
      </w:r>
    </w:p>
    <w:p>
      <w:pPr>
        <w:pStyle w:val="TOC1"/>
        <w:snapToGrid w:val="0"/>
        <w:jc w:val="start"/>
        <w:spacing w:before="0" w:line="440" w:lineRule="exact"/>
        <w:rPr>
          <w:sz w:val="24"/>
          <w:rFonts w:hint="eastAsia"/>
        </w:rPr>
      </w:pPr>
      <w:r w:rsidR="00DE5A03">
        <w:rPr>
          <w:sz w:val="24"/>
          <w:rFonts w:hint="eastAsia"/>
        </w:rPr>
        <w:t xml:space="preserve">第二部分 2023年度单位决算情况说明..................................2</w:t>
      </w:r>
      <w:r w:rsidR="00DE5A03">
        <w:rPr>
          <w:sz w:val="24"/>
          <w:szCs w:val="24"/>
        </w:rPr>
      </w:r>
    </w:p>
    <w:p>
      <w:pPr>
        <w:pStyle w:val="TOC2"/>
        <w:snapToGrid w:val="0"/>
        <w:jc w:val="start"/>
        <w:spacing w:line="440" w:lineRule="exact"/>
        <w:rPr>
          <w:sz w:val="24"/>
          <w:rFonts w:hint="eastAsia"/>
        </w:rPr>
      </w:pPr>
      <w:r w:rsidR="00DE5A03">
        <w:rPr>
          <w:sz w:val="24"/>
          <w:rFonts w:hint="eastAsia"/>
        </w:rPr>
        <w:t xml:space="preserve">一、收入支出决算总体情况说明..........................................................................2</w:t>
      </w:r>
      <w:r w:rsidR="00DE5A03">
        <w:rPr>
          <w:sz w:val="24"/>
          <w:rFonts w:ascii="仿宋" w:hAnsi="仿宋"/>
        </w:rPr>
      </w:r>
    </w:p>
    <w:p>
      <w:pPr>
        <w:pStyle w:val="TOC2"/>
        <w:snapToGrid w:val="0"/>
        <w:jc w:val="start"/>
        <w:spacing w:line="440" w:lineRule="exact"/>
        <w:rPr>
          <w:sz w:val="24"/>
          <w:rFonts w:hint="eastAsia"/>
        </w:rPr>
      </w:pPr>
      <w:r w:rsidR="00DE5A03">
        <w:rPr>
          <w:sz w:val="24"/>
          <w:rFonts w:hint="eastAsia"/>
        </w:rPr>
        <w:t xml:space="preserve">二、收入决算情况说明..........................................................................................3</w:t>
      </w:r>
      <w:r w:rsidR="00DE5A03">
        <w:rPr>
          <w:sz w:val="24"/>
          <w:rFonts w:ascii="仿宋" w:hAnsi="仿宋"/>
        </w:rPr>
      </w:r>
    </w:p>
    <w:p>
      <w:pPr>
        <w:pStyle w:val="TOC2"/>
        <w:snapToGrid w:val="0"/>
        <w:jc w:val="start"/>
        <w:spacing w:line="440" w:lineRule="exact"/>
        <w:rPr>
          <w:sz w:val="24"/>
          <w:rFonts w:hint="eastAsia"/>
        </w:rPr>
      </w:pPr>
      <w:r w:rsidR="00DE5A03">
        <w:rPr>
          <w:sz w:val="24"/>
          <w:rFonts w:hint="eastAsia"/>
        </w:rPr>
        <w:t xml:space="preserve">三、支出决算情况说明..........................................................................................3</w:t>
      </w:r>
      <w:r w:rsidR="00DE5A03">
        <w:rPr>
          <w:sz w:val="24"/>
          <w:rFonts w:ascii="仿宋" w:hAnsi="仿宋"/>
        </w:rPr>
      </w:r>
    </w:p>
    <w:p>
      <w:pPr>
        <w:pStyle w:val="TOC2"/>
        <w:snapToGrid w:val="0"/>
        <w:jc w:val="start"/>
        <w:spacing w:line="440" w:lineRule="exact"/>
        <w:rPr>
          <w:sz w:val="24"/>
          <w:rFonts w:hint="eastAsia"/>
        </w:rPr>
      </w:pPr>
      <w:r w:rsidR="00DE5A03">
        <w:rPr>
          <w:sz w:val="24"/>
          <w:rFonts w:hint="eastAsia"/>
        </w:rPr>
        <w:t xml:space="preserve">四、财政拨款收入支出决算总体情况说明..........................................................4</w:t>
      </w:r>
      <w:r w:rsidR="00DE5A03">
        <w:rPr>
          <w:sz w:val="24"/>
          <w:rFonts w:ascii="仿宋" w:hAnsi="仿宋"/>
        </w:rPr>
      </w:r>
    </w:p>
    <w:p>
      <w:pPr>
        <w:pStyle w:val="TOC2"/>
        <w:snapToGrid w:val="0"/>
        <w:jc w:val="start"/>
        <w:spacing w:line="440" w:lineRule="exact"/>
        <w:rPr>
          <w:sz w:val="24"/>
          <w:rFonts w:hint="eastAsia"/>
        </w:rPr>
      </w:pPr>
      <w:r w:rsidR="00DE5A03">
        <w:rPr>
          <w:sz w:val="24"/>
          <w:rFonts w:hint="eastAsia"/>
        </w:rPr>
        <w:t xml:space="preserve">五、一般公共预算财政拨款支出决算情况说明..................................................5</w:t>
      </w:r>
      <w:r w:rsidR="00DE5A03">
        <w:rPr>
          <w:sz w:val="24"/>
          <w:rFonts w:ascii="仿宋" w:hAnsi="仿宋" w:eastAsia="仿宋"/>
        </w:rPr>
      </w:r>
    </w:p>
    <w:p>
      <w:pPr>
        <w:pStyle w:val="TOC2"/>
        <w:snapToGrid w:val="0"/>
        <w:jc w:val="start"/>
        <w:spacing w:line="440" w:lineRule="exact"/>
        <w:rPr>
          <w:sz w:val="24"/>
          <w:rFonts w:hint="eastAsia"/>
        </w:rPr>
      </w:pPr>
      <w:r w:rsidR="00DE5A03">
        <w:rPr>
          <w:sz w:val="24"/>
          <w:rFonts w:hint="eastAsia"/>
        </w:rPr>
        <w:t xml:space="preserve">六、一般公共预算财政拨款基本支出决算情况说明..........................................8</w:t>
      </w:r>
      <w:r w:rsidR="00DE5A03">
        <w:rPr>
          <w:sz w:val="24"/>
          <w:rFonts w:ascii="仿宋" w:hAnsi="仿宋" w:eastAsia="仿宋"/>
        </w:rPr>
      </w:r>
    </w:p>
    <w:p>
      <w:pPr>
        <w:pStyle w:val="TOC2"/>
        <w:snapToGrid w:val="0"/>
        <w:jc w:val="start"/>
        <w:spacing w:line="440" w:lineRule="exact"/>
        <w:rPr>
          <w:sz w:val="24"/>
          <w:rFonts w:hint="eastAsia"/>
        </w:rPr>
      </w:pPr>
      <w:r w:rsidR="00DE5A03">
        <w:rPr>
          <w:sz w:val="24"/>
          <w:rFonts w:hint="eastAsia"/>
        </w:rPr>
        <w:t xml:space="preserve">七、财政拨款“三公”经费支出决算情况说明......................................................9</w:t>
      </w:r>
      <w:r w:rsidR="00DE5A03">
        <w:rPr>
          <w:sz w:val="24"/>
          <w:rFonts w:ascii="仿宋" w:hAnsi="仿宋" w:eastAsia="仿宋"/>
        </w:rPr>
      </w:r>
    </w:p>
    <w:p>
      <w:pPr>
        <w:pStyle w:val="TOC2"/>
        <w:snapToGrid w:val="0"/>
        <w:jc w:val="start"/>
        <w:spacing w:line="440" w:lineRule="exact"/>
        <w:rPr>
          <w:sz w:val="24"/>
          <w:rFonts w:hint="eastAsia"/>
        </w:rPr>
      </w:pPr>
      <w:r w:rsidR="00DE5A03">
        <w:rPr>
          <w:sz w:val="24"/>
          <w:rFonts w:hint="eastAsia"/>
        </w:rPr>
        <w:t xml:space="preserve">八、政府性基金预算支出决算情况说明............................................................10</w:t>
      </w:r>
      <w:r w:rsidR="00DE5A03">
        <w:rPr>
          <w:sz w:val="24"/>
          <w:rFonts w:ascii="仿宋" w:hAnsi="仿宋" w:eastAsia="仿宋"/>
        </w:rPr>
      </w:r>
    </w:p>
    <w:p>
      <w:pPr>
        <w:pStyle w:val="TOC2"/>
        <w:snapToGrid w:val="0"/>
        <w:jc w:val="start"/>
        <w:spacing w:line="440" w:lineRule="exact"/>
        <w:rPr>
          <w:sz w:val="24"/>
          <w:rFonts w:hint="eastAsia"/>
        </w:rPr>
      </w:pPr>
      <w:r w:rsidR="00DE5A03">
        <w:rPr>
          <w:sz w:val="24"/>
          <w:rFonts w:hint="eastAsia"/>
        </w:rPr>
        <w:t xml:space="preserve">九、国有资本经营预算支出决算情况说明........................................................10</w:t>
      </w:r>
      <w:r w:rsidR="00DE5A03">
        <w:rPr>
          <w:sz w:val="24"/>
        </w:rPr>
      </w:r>
    </w:p>
    <w:p>
      <w:pPr>
        <w:pStyle w:val="TOC2"/>
        <w:snapToGrid w:val="0"/>
        <w:jc w:val="start"/>
        <w:spacing w:line="440" w:lineRule="exact"/>
        <w:rPr>
          <w:sz w:val="24"/>
          <w:rFonts w:hint="eastAsia"/>
        </w:rPr>
      </w:pPr>
      <w:r w:rsidR="00DE5A03">
        <w:rPr>
          <w:sz w:val="24"/>
          <w:rFonts w:hint="eastAsia"/>
        </w:rPr>
        <w:t xml:space="preserve">十、其他重要事项的情况说明............................................................................11</w:t>
      </w:r>
    </w:p>
    <w:p>
      <w:pPr>
        <w:pStyle w:val="TOC2"/>
        <w:snapToGrid w:val="0"/>
        <w:jc w:val="start"/>
        <w:spacing w:line="440" w:lineRule="exact"/>
        <w:rPr>
          <w:sz w:val="24"/>
          <w:rFonts w:hint="eastAsia"/>
        </w:rPr>
      </w:pPr>
      <w:r w:rsidR="00DE5A03">
        <w:rPr>
          <w:sz w:val="24"/>
          <w:rFonts w:hint="eastAsia"/>
        </w:rPr>
        <w:t xml:space="preserve">第三部分</w:t>
      </w:r>
      <w:r w:rsidR="00DE5A03">
        <w:rPr>
          <w:sz w:val="24"/>
        </w:rPr>
        <w:t xml:space="preserve"> </w:t>
      </w:r>
      <w:r w:rsidR="00DE5A03">
        <w:rPr>
          <w:sz w:val="24"/>
          <w:rFonts w:hint="eastAsia"/>
        </w:rPr>
        <w:t xml:space="preserve">名词解释............................................................................................12</w:t>
      </w:r>
      <w:r w:rsidR="00DE5A03">
        <w:rPr>
          <w:sz w:val="24"/>
        </w:rPr>
      </w:r>
    </w:p>
    <w:p>
      <w:pPr>
        <w:pStyle w:val="TOC1"/>
        <w:snapToGrid w:val="0"/>
        <w:jc w:val="start"/>
        <w:spacing w:before="0" w:line="440" w:lineRule="exact"/>
        <w:rPr>
          <w:sz w:val="24"/>
          <w:rFonts w:hint="eastAsia"/>
        </w:rPr>
      </w:pPr>
      <w:r w:rsidR="00DE5A03">
        <w:rPr>
          <w:sz w:val="24"/>
          <w:rFonts w:hint="eastAsia"/>
        </w:rPr>
        <w:t xml:space="preserve">第四部分</w:t>
      </w:r>
      <w:r w:rsidR="00DE5A03">
        <w:rPr>
          <w:sz w:val="24"/>
        </w:rPr>
        <w:t xml:space="preserve"> </w:t>
      </w:r>
      <w:r w:rsidR="00DE5A03">
        <w:rPr>
          <w:sz w:val="24"/>
          <w:rFonts w:hint="eastAsia"/>
        </w:rPr>
        <w:t xml:space="preserve">附件......................................................15</w:t>
      </w:r>
      <w:r w:rsidR="00DE5A03">
        <w:rPr>
          <w:sz w:val="24"/>
          <w:szCs w:val="24"/>
        </w:rPr>
      </w:r>
    </w:p>
    <w:p>
      <w:pPr>
        <w:pStyle w:val="TOC1"/>
        <w:snapToGrid w:val="0"/>
        <w:jc w:val="start"/>
        <w:spacing w:before="0" w:line="440" w:lineRule="exact"/>
        <w:rPr>
          <w:sz w:val="24"/>
          <w:rFonts w:hint="eastAsia"/>
        </w:rPr>
      </w:pPr>
      <w:r w:rsidR="00DE5A03">
        <w:rPr>
          <w:sz w:val="24"/>
          <w:rFonts w:hint="eastAsia"/>
        </w:rPr>
        <w:t xml:space="preserve">第五部分</w:t>
      </w:r>
      <w:r w:rsidR="00DE5A03">
        <w:rPr>
          <w:sz w:val="24"/>
        </w:rPr>
        <w:t xml:space="preserve"> </w:t>
      </w:r>
      <w:r w:rsidR="00DE5A03">
        <w:rPr>
          <w:sz w:val="24"/>
          <w:rFonts w:hint="eastAsia"/>
        </w:rPr>
        <w:t xml:space="preserve">附表......................................................16</w:t>
      </w:r>
      <w:r w:rsidR="00DE5A03">
        <w:rPr>
          <w:sz w:val="24"/>
          <w:szCs w:val="24"/>
        </w:rPr>
      </w:r>
    </w:p>
    <w:p>
      <w:pPr>
        <w:pStyle w:val="TOC2"/>
        <w:snapToGrid w:val="0"/>
        <w:jc w:val="start"/>
        <w:spacing w:line="440" w:lineRule="exact"/>
        <w:rPr>
          <w:sz w:val="24"/>
          <w:rFonts w:hint="eastAsia"/>
        </w:rPr>
      </w:pPr>
      <w:r w:rsidR="00DE5A03">
        <w:rPr>
          <w:sz w:val="24"/>
          <w:rFonts w:hint="eastAsia"/>
        </w:rPr>
        <w:t xml:space="preserve">一、收入支出决算总表........................................................................................16</w:t>
      </w:r>
      <w:r w:rsidR="00DE5A03">
        <w:rPr>
          <w:sz w:val="24"/>
        </w:rPr>
      </w:r>
    </w:p>
    <w:p>
      <w:pPr>
        <w:pStyle w:val="TOC2"/>
        <w:snapToGrid w:val="0"/>
        <w:jc w:val="start"/>
        <w:spacing w:line="440" w:lineRule="exact"/>
        <w:rPr>
          <w:sz w:val="24"/>
          <w:rFonts w:hint="eastAsia"/>
        </w:rPr>
      </w:pPr>
      <w:r w:rsidR="00DE5A03">
        <w:rPr>
          <w:sz w:val="24"/>
          <w:rFonts w:hint="eastAsia"/>
        </w:rPr>
        <w:t xml:space="preserve">二、收入决算表....................................................................................................16</w:t>
      </w:r>
      <w:r w:rsidR="00DE5A03">
        <w:rPr>
          <w:sz w:val="24"/>
        </w:rPr>
      </w:r>
    </w:p>
    <w:p>
      <w:pPr>
        <w:pStyle w:val="TOC2"/>
        <w:snapToGrid w:val="0"/>
        <w:jc w:val="start"/>
        <w:spacing w:line="440" w:lineRule="exact"/>
        <w:rPr>
          <w:sz w:val="24"/>
          <w:rFonts w:hint="eastAsia"/>
        </w:rPr>
      </w:pPr>
      <w:r w:rsidR="00DE5A03">
        <w:rPr>
          <w:sz w:val="24"/>
          <w:rFonts w:hint="eastAsia"/>
        </w:rPr>
        <w:t xml:space="preserve">三、支出决算表....................................................................................................16</w:t>
      </w:r>
      <w:r w:rsidR="00DE5A03">
        <w:rPr>
          <w:sz w:val="24"/>
        </w:rPr>
      </w:r>
    </w:p>
    <w:p>
      <w:pPr>
        <w:pStyle w:val="TOC2"/>
        <w:snapToGrid w:val="0"/>
        <w:jc w:val="start"/>
        <w:spacing w:line="440" w:lineRule="exact"/>
        <w:rPr>
          <w:sz w:val="24"/>
          <w:rFonts w:hint="eastAsia"/>
        </w:rPr>
      </w:pPr>
      <w:r w:rsidR="00DE5A03">
        <w:rPr>
          <w:sz w:val="24"/>
          <w:rFonts w:hint="eastAsia"/>
        </w:rPr>
        <w:t xml:space="preserve">四、财政拨款收入支出决算总表........................................................................16</w:t>
      </w:r>
      <w:r w:rsidR="00DE5A03">
        <w:rPr>
          <w:sz w:val="24"/>
        </w:rPr>
      </w:r>
    </w:p>
    <w:p>
      <w:pPr>
        <w:pStyle w:val="TOC2"/>
        <w:snapToGrid w:val="0"/>
        <w:jc w:val="start"/>
        <w:spacing w:line="440" w:lineRule="exact"/>
        <w:rPr>
          <w:sz w:val="24"/>
          <w:rFonts w:hint="eastAsia"/>
        </w:rPr>
      </w:pPr>
      <w:r w:rsidR="00DE5A03">
        <w:rPr>
          <w:sz w:val="24"/>
          <w:rFonts w:hint="eastAsia"/>
        </w:rPr>
        <w:t xml:space="preserve">五、财政拨款支出决算明细表............................................................................16</w:t>
      </w:r>
      <w:r w:rsidR="00DE5A03">
        <w:rPr>
          <w:sz w:val="24"/>
        </w:rPr>
      </w:r>
    </w:p>
    <w:p>
      <w:pPr>
        <w:pStyle w:val="TOC2"/>
        <w:snapToGrid w:val="0"/>
        <w:jc w:val="start"/>
        <w:spacing w:line="440" w:lineRule="exact"/>
        <w:rPr>
          <w:sz w:val="24"/>
          <w:rFonts w:hint="eastAsia"/>
        </w:rPr>
      </w:pPr>
      <w:r w:rsidR="00DE5A03">
        <w:rPr>
          <w:sz w:val="24"/>
          <w:rFonts w:hint="eastAsia"/>
        </w:rPr>
        <w:t xml:space="preserve">六、一般公共预算财政拨款支出决算表............................................................16</w:t>
      </w:r>
      <w:r w:rsidR="00DE5A03">
        <w:rPr>
          <w:sz w:val="24"/>
        </w:rPr>
      </w:r>
    </w:p>
    <w:p>
      <w:pPr>
        <w:pStyle w:val="TOC2"/>
        <w:snapToGrid w:val="0"/>
        <w:jc w:val="start"/>
        <w:spacing w:line="440" w:lineRule="exact"/>
        <w:rPr>
          <w:sz w:val="24"/>
          <w:rFonts w:hint="eastAsia"/>
        </w:rPr>
      </w:pPr>
      <w:r w:rsidR="00DE5A03">
        <w:rPr>
          <w:sz w:val="24"/>
          <w:rFonts w:hint="eastAsia"/>
        </w:rPr>
        <w:t xml:space="preserve">七、一般公共预算财政拨款支出决算明细表....................................................16</w:t>
      </w:r>
      <w:r w:rsidR="00DE5A03">
        <w:rPr>
          <w:sz w:val="24"/>
        </w:rPr>
      </w:r>
    </w:p>
    <w:p>
      <w:pPr>
        <w:pStyle w:val="TOC2"/>
        <w:snapToGrid w:val="0"/>
        <w:jc w:val="start"/>
        <w:spacing w:line="440" w:lineRule="exact"/>
        <w:rPr>
          <w:sz w:val="24"/>
          <w:rFonts w:hint="eastAsia"/>
        </w:rPr>
      </w:pPr>
      <w:r w:rsidR="00DE5A03">
        <w:rPr>
          <w:sz w:val="24"/>
          <w:rFonts w:hint="eastAsia"/>
        </w:rPr>
        <w:t xml:space="preserve">八、一般公共预算财政拨款基本支出决算明细表............................................16</w:t>
      </w:r>
      <w:r w:rsidR="00DE5A03">
        <w:rPr>
          <w:sz w:val="24"/>
        </w:rPr>
      </w:r>
    </w:p>
    <w:p>
      <w:pPr>
        <w:pStyle w:val="TOC2"/>
        <w:snapToGrid w:val="0"/>
        <w:jc w:val="start"/>
        <w:spacing w:line="440" w:lineRule="exact"/>
        <w:rPr>
          <w:sz w:val="24"/>
          <w:rFonts w:hint="eastAsia"/>
        </w:rPr>
        <w:sectPr>
          <w:footerReference r:id="rId6" w:type="default"/>
          <w:type w:val="nextPage"/>
          <w:docGrid w:type="lines" w:linePitch="312"/>
          <w:pgSz w:w="11906" w:h="16838"/>
          <w:pgMar w:top="1440" w:right="1800" w:bottom="1440" w:left="1800" w:header="720" w:footer="720" w:gutter="0"/>
          <w:pgNumType w:start="1"/>
          <w:cols w:space="720"/>
          <w:pgNumType w:start="1"/>
        </w:sectPr>
      </w:pPr>
      <w:r w:rsidR="00DE5A03">
        <w:rPr>
          <w:sz w:val="24"/>
          <w:rFonts w:hint="eastAsia"/>
        </w:rPr>
        <w:t xml:space="preserve">九、一般公共预算财政拨款项目支出决算表....................................................16</w:t>
      </w:r>
    </w:p>
    <w:p>
      <w:pPr>
        <w:pStyle w:val="TOC2"/>
        <w:snapToGrid w:val="0"/>
        <w:jc w:val="start"/>
        <w:spacing w:line="440" w:lineRule="exact"/>
        <w:rPr>
          <w:sz w:val="24"/>
          <w:rFonts w:hint="eastAsia"/>
        </w:rPr>
      </w:pPr>
      <w:r w:rsidR="00DE5A03">
        <w:rPr>
          <w:sz w:val="24"/>
          <w:rFonts w:hint="eastAsia"/>
        </w:rPr>
        <w:t xml:space="preserve">十、政府性基金预算财政拨款收入支出决算表................................................16</w:t>
      </w:r>
      <w:r w:rsidR="00DE5A03">
        <w:rPr>
          <w:sz w:val="24"/>
        </w:rPr>
      </w:r>
    </w:p>
    <w:p>
      <w:pPr>
        <w:pStyle w:val="TOC2"/>
        <w:snapToGrid w:val="0"/>
        <w:jc w:val="start"/>
        <w:spacing w:line="440" w:lineRule="exact"/>
        <w:rPr>
          <w:sz w:val="24"/>
          <w:rFonts w:hint="eastAsia"/>
        </w:rPr>
      </w:pPr>
      <w:r w:rsidR="00DE5A03">
        <w:rPr>
          <w:sz w:val="24"/>
          <w:rFonts w:hint="eastAsia"/>
        </w:rPr>
        <w:t xml:space="preserve">十一、国有资本经营预算财政拨款收入支出决算表........................................16</w:t>
      </w:r>
      <w:r w:rsidR="00DE5A03">
        <w:rPr>
          <w:sz w:val="24"/>
        </w:rPr>
      </w:r>
    </w:p>
    <w:p>
      <w:pPr>
        <w:pStyle w:val="TOC2"/>
        <w:snapToGrid w:val="0"/>
        <w:jc w:val="start"/>
        <w:spacing w:line="440" w:lineRule="exact"/>
        <w:rPr>
          <w:sz w:val="24"/>
          <w:rFonts w:hint="eastAsia"/>
        </w:rPr>
      </w:pPr>
      <w:r w:rsidR="00DE5A03">
        <w:rPr>
          <w:sz w:val="24"/>
          <w:rFonts w:hint="eastAsia"/>
        </w:rPr>
        <w:t xml:space="preserve">十二、国有资本经营预算财政拨款支出决算表................................................16十三、财政拨款“三公”经费支出决算表............................................................16</w:t>
      </w:r>
      <w:r w:rsidR="00DE5A03">
        <w:rPr>
          <w:sz w:val="24"/>
        </w:rPr>
      </w:r>
    </w:p>
    <w:p>
      <w:pPr>
        <w:pStyle w:val="Normal"/>
        <w:widowControl w:val="1"/>
        <w:jc w:val="start"/>
        <w:spacing w:line="440" w:lineRule="exact"/>
        <w:rPr>
          <w:sz w:val="24"/>
          <w:kern w:val="44"/>
          <w:bCs/>
          <w:rFonts w:ascii="仿宋" w:hAnsi="仿宋" w:eastAsia="仿宋"/>
        </w:rPr>
        <w:sectPr>
          <w:footerReference r:id="rId7" w:type="default"/>
          <w:type w:val="nextPage"/>
          <w:docGrid w:type="lines" w:linePitch="312"/>
          <w:pgSz w:w="11906" w:h="16838"/>
          <w:pgMar w:top="1440" w:right="1800" w:bottom="1440" w:left="1800" w:header="720" w:footer="720" w:gutter="0"/>
          <w:cols w:space="720"/>
        </w:sectPr>
      </w:pPr>
    </w:p>
    <w:p>
      <w:pPr>
        <w:pStyle w:val="BodyText"/>
      </w:pPr>
      <w:r w:rsidR="00DE5A03"/>
    </w:p>
    <w:p>
      <w:pPr>
        <w:pStyle w:val="Heading1"/>
        <w:jc w:val="center"/>
        <w:rPr>
          <w:b w:val="0"/>
          <w:rFonts w:ascii="黑体" w:hAnsi="黑体" w:eastAsia="黑体" w:hint="eastAsia"/>
        </w:rPr>
      </w:pPr>
      <w:r w:rsidR="00DE5A03">
        <w:rPr>
          <w:b w:val="0"/>
          <w:rFonts w:ascii="黑体" w:hAnsi="黑体" w:eastAsia="黑体" w:hint="eastAsia"/>
        </w:rPr>
        <w:t xml:space="preserve">第一部分 单位</w:t>
      </w:r>
      <w:r w:rsidR="00DE5A03">
        <w:rPr>
          <w:rStyle w:val="UserStyle_0"/>
          <w:b w:val="0"/>
          <w:bCs w:val="0"/>
          <w:rFonts w:ascii="黑体" w:hAnsi="黑体" w:eastAsia="黑体" w:hint="eastAsia"/>
        </w:rPr>
        <w:t xml:space="preserve">概况</w:t>
      </w:r>
      <w:r w:rsidR="00DE5A03">
        <w:rPr>
          <w:rStyle w:val="UserStyle_0"/>
          <w:bCs w:val="0"/>
          <w:rFonts w:ascii="黑体" w:hAnsi="黑体" w:eastAsia="黑体"/>
        </w:rPr>
      </w:r>
    </w:p>
    <w:p>
      <w:pPr>
        <w:pStyle w:val="Normal"/>
        <w:widowControl w:val="1"/>
        <w:jc w:val="start"/>
        <w:rPr>
          <w:sz w:val="32"/>
          <w:szCs w:val="32"/>
          <w:rFonts w:ascii="黑体" w:eastAsia="黑体"/>
        </w:rPr>
      </w:pPr>
      <w:r w:rsidR="00DE5A03">
        <w:rPr>
          <w:sz w:val="32"/>
          <w:szCs w:val="32"/>
          <w:rFonts w:ascii="黑体" w:eastAsia="黑体"/>
        </w:rPr>
      </w:r>
    </w:p>
    <w:p>
      <w:pPr>
        <w:pStyle w:val="Heading2"/>
        <w:rPr>
          <w:rStyle w:val="UserStyle_1"/>
          <w:b w:val="0"/>
          <w:bCs w:val="0"/>
          <w:rFonts w:ascii="黑体" w:hAnsi="黑体" w:eastAsia="黑体" w:hint="eastAsia"/>
        </w:rPr>
      </w:pPr>
      <w:r w:rsidR="00DE5A03">
        <w:rPr>
          <w:rStyle w:val="UserStyle_1"/>
          <w:b w:val="0"/>
          <w:bCs w:val="0"/>
          <w:rFonts w:ascii="黑体" w:hAnsi="黑体" w:eastAsia="黑体" w:hint="eastAsia"/>
        </w:rPr>
        <w:t xml:space="preserve">    一、主要职责</w:t>
      </w:r>
      <w:r w:rsidR="00DE5A03">
        <w:rPr>
          <w:rFonts w:hint="eastAsia"/>
        </w:rPr>
      </w:r>
    </w:p>
    <w:p>
      <w:pPr>
        <w:pStyle w:val="Heading2"/>
        <w:ind w:firstLine="640" w:firstLineChars="200"/>
        <w:rPr>
          <w:b w:val="0"/>
          <w:kern w:val="2"/>
          <w:bCs w:val="0"/>
          <w:rFonts w:ascii="Times New Roman" w:hAnsi="Times New Roman" w:eastAsia="仿宋_GB2312"/>
        </w:rPr>
      </w:pPr>
      <w:r w:rsidR="00DE5A03">
        <w:rPr>
          <w:b w:val="0"/>
          <w:kern w:val="2"/>
          <w:bCs w:val="0"/>
          <w:rFonts w:ascii="Times New Roman" w:hAnsi="Times New Roman" w:eastAsia="仿宋_GB2312"/>
        </w:rPr>
        <w:t xml:space="preserve">承担本辖区</w:t>
      </w:r>
      <w:r w:rsidR="00DE5A03">
        <w:rPr>
          <w:b w:val="0"/>
          <w:kern w:val="2"/>
          <w:bCs w:val="0"/>
          <w:rFonts w:ascii="Times New Roman" w:hAnsi="Times New Roman" w:eastAsia="仿宋_GB2312" w:hint="eastAsia"/>
        </w:rPr>
        <w:t xml:space="preserve">预防</w:t>
      </w:r>
      <w:r w:rsidR="00DE5A03">
        <w:rPr>
          <w:b w:val="0"/>
          <w:kern w:val="2"/>
          <w:bCs w:val="0"/>
          <w:rFonts w:ascii="Times New Roman" w:hAnsi="Times New Roman" w:eastAsia="仿宋_GB2312"/>
        </w:rPr>
        <w:t xml:space="preserve">保健、妇女保健、儿童保健等妇幼保健任务和妇女儿童常见病防治任务；承担计划生育宣传教育、技术服务、优生指导、药具发放、信息咨询、随访服务、生殖保健等公共服务职能；落实妇幼重大公共卫生服务项目和基本公共卫生服务项目，配合做好孕前优生健康检查项目等任务；负责对村医生及计生服务人员提供业务培训指导</w:t>
      </w:r>
      <w:r w:rsidR="00DE5A03">
        <w:rPr>
          <w:b w:val="0"/>
          <w:kern w:val="2"/>
          <w:bCs w:val="0"/>
          <w:rFonts w:ascii="Times New Roman" w:hAnsi="Times New Roman" w:eastAsia="仿宋_GB2312" w:hint="eastAsia"/>
        </w:rPr>
        <w:t xml:space="preserve">。</w:t>
      </w:r>
      <w:r w:rsidR="00DE5A03">
        <w:rPr>
          <w:rFonts w:hint="eastAsia"/>
        </w:rPr>
      </w:r>
    </w:p>
    <w:p>
      <w:pPr>
        <w:pStyle w:val="Heading2"/>
        <w:rPr>
          <w:b w:val="0"/>
          <w:rFonts w:ascii="黑体" w:hAnsi="黑体" w:eastAsia="黑体" w:hint="eastAsia"/>
        </w:rPr>
      </w:pPr>
      <w:r w:rsidR="00DE5A03">
        <w:rPr>
          <w:b w:val="0"/>
          <w:rFonts w:ascii="黑体" w:hAnsi="黑体" w:eastAsia="黑体" w:hint="eastAsia"/>
        </w:rPr>
        <w:t xml:space="preserve">    二、机构设置</w:t>
      </w:r>
    </w:p>
    <w:p>
      <w:pPr>
        <w:pStyle w:val="Normal"/>
        <w:ind w:firstLine="640" w:firstLineChars="200"/>
        <w:rPr>
          <w:sz w:val="32"/>
          <w:szCs w:val="32"/>
          <w:rFonts w:ascii="Times New Roman" w:hAnsi="Times New Roman" w:eastAsia="仿宋_GB2312"/>
        </w:rPr>
      </w:pPr>
      <w:r w:rsidR="00DE5A03">
        <w:rPr>
          <w:sz w:val="32"/>
          <w:szCs w:val="32"/>
          <w:rFonts w:ascii="Times New Roman" w:hAnsi="Times New Roman" w:eastAsia="仿宋_GB2312"/>
        </w:rPr>
        <w:t xml:space="preserve">盐边县</w:t>
      </w:r>
      <w:r w:rsidR="00DE5A03">
        <w:rPr>
          <w:sz w:val="32"/>
          <w:szCs w:val="32"/>
          <w:rFonts w:eastAsia="仿宋_GB2312" w:hint="eastAsia"/>
        </w:rPr>
        <w:t xml:space="preserve">共和</w:t>
      </w:r>
      <w:r w:rsidR="00DE5A03">
        <w:rPr>
          <w:sz w:val="32"/>
          <w:szCs w:val="32"/>
          <w:rFonts w:ascii="Times New Roman" w:hAnsi="Times New Roman" w:eastAsia="仿宋_GB2312"/>
        </w:rPr>
        <w:t xml:space="preserve">中心卫生院</w:t>
      </w:r>
      <w:r w:rsidR="00DE5A03">
        <w:rPr>
          <w:sz w:val="32"/>
          <w:szCs w:val="32"/>
          <w:rFonts w:eastAsia="仿宋_GB2312" w:hint="eastAsia"/>
        </w:rPr>
        <w:t xml:space="preserve">属于</w:t>
      </w:r>
      <w:r w:rsidR="00DE5A03">
        <w:rPr>
          <w:sz w:val="32"/>
          <w:szCs w:val="32"/>
          <w:rFonts w:ascii="Times New Roman" w:hAnsi="Times New Roman" w:eastAsia="仿宋_GB2312"/>
        </w:rPr>
        <w:t xml:space="preserve">二级</w:t>
      </w:r>
      <w:r w:rsidR="00DE5A03">
        <w:rPr>
          <w:sz w:val="32"/>
          <w:szCs w:val="32"/>
          <w:rFonts w:eastAsia="仿宋_GB2312" w:hint="eastAsia"/>
        </w:rPr>
        <w:t xml:space="preserve">预算单位，下设科室  5</w:t>
      </w:r>
      <w:r w:rsidR="00DE5A03">
        <w:rPr>
          <w:sz w:val="32"/>
          <w:szCs w:val="32"/>
          <w:rFonts w:ascii="Times New Roman" w:hAnsi="Times New Roman" w:eastAsia="仿宋_GB2312"/>
        </w:rPr>
        <w:t xml:space="preserve">个</w:t>
      </w:r>
      <w:r w:rsidR="00DE5A03">
        <w:rPr>
          <w:sz w:val="32"/>
          <w:szCs w:val="32"/>
          <w:rFonts w:eastAsia="仿宋_GB2312" w:hint="eastAsia"/>
        </w:rPr>
        <w:t xml:space="preserve">，其中：临床科室1个、护理科室1个、辅助科室1个、中医科1个、公共卫生科1个</w:t>
      </w:r>
      <w:r w:rsidR="00DE5A03">
        <w:rPr>
          <w:sz w:val="32"/>
          <w:szCs w:val="32"/>
          <w:rFonts w:ascii="Times New Roman" w:hAnsi="Times New Roman" w:eastAsia="仿宋_GB2312"/>
        </w:rPr>
        <w:t xml:space="preserve">。下辖</w:t>
      </w:r>
      <w:r w:rsidR="00DE5A03">
        <w:rPr>
          <w:sz w:val="32"/>
          <w:szCs w:val="32"/>
          <w:rFonts w:ascii="Times New Roman" w:hAnsi="Times New Roman" w:eastAsia="仿宋_GB2312" w:hint="eastAsia"/>
        </w:rPr>
        <w:t xml:space="preserve">9</w:t>
      </w:r>
      <w:r w:rsidR="00DE5A03">
        <w:rPr>
          <w:sz w:val="32"/>
          <w:szCs w:val="32"/>
          <w:rFonts w:ascii="Times New Roman" w:hAnsi="Times New Roman" w:eastAsia="仿宋_GB2312"/>
        </w:rPr>
        <w:t xml:space="preserve">个村卫生室。</w:t>
      </w:r>
      <w:r w:rsidR="00DE5A03">
        <w:rPr>
          <w:rFonts w:hint="eastAsia"/>
        </w:rPr>
      </w:r>
    </w:p>
    <w:p>
      <w:pPr>
        <w:pStyle w:val="Normal"/>
        <w:widowControl w:val="1"/>
        <w:jc w:val="start"/>
        <w:rPr>
          <w:sz w:val="32"/>
          <w:szCs w:val="32"/>
          <w:rFonts w:ascii="仿宋" w:hAnsi="仿宋" w:eastAsia="仿宋"/>
        </w:rPr>
      </w:pPr>
      <w:r w:rsidR="00DE5A03">
        <w:br w:type="page"/>
        <w:rPr>
          <w:sz w:val="32"/>
          <w:szCs w:val="32"/>
          <w:rFonts w:ascii="仿宋" w:hAnsi="仿宋" w:eastAsia="仿宋"/>
        </w:rPr>
      </w:r>
      <w:r w:rsidR="00DE5A03">
        <w:rPr>
          <w:sz w:val="32"/>
          <w:kern w:val="0"/>
          <w:szCs w:val="32"/>
          <w:rFonts w:ascii="仿宋" w:hAnsi="仿宋" w:eastAsia="仿宋"/>
        </w:rPr>
      </w:r>
    </w:p>
    <w:p>
      <w:pPr>
        <w:pStyle w:val="Heading1"/>
        <w:jc w:val="center"/>
        <w:ind w:right="440"/>
        <w:rPr>
          <w:b w:val="0"/>
          <w:rFonts w:ascii="黑体" w:hAnsi="黑体" w:eastAsia="黑体" w:hint="eastAsia"/>
        </w:rPr>
      </w:pPr>
      <w:r w:rsidR="00DE5A03">
        <w:rPr>
          <w:b w:val="0"/>
          <w:rFonts w:ascii="黑体" w:hAnsi="黑体" w:eastAsia="黑体" w:hint="eastAsia"/>
        </w:rPr>
        <w:t xml:space="preserve">第二部分 2023年度</w:t>
      </w:r>
      <w:r w:rsidR="00DE5A03">
        <w:rPr>
          <w:rStyle w:val="UserStyle_0"/>
          <w:b w:val="0"/>
          <w:rFonts w:ascii="黑体" w:hAnsi="黑体" w:eastAsia="黑体" w:hint="eastAsia"/>
        </w:rPr>
        <w:t xml:space="preserve">单位决算情况说明</w:t>
      </w:r>
      <w:r w:rsidR="00DE5A03">
        <w:rPr>
          <w:rStyle w:val="UserStyle_0"/>
          <w:b w:val="0"/>
          <w:rFonts w:ascii="黑体" w:hAnsi="黑体" w:eastAsia="黑体"/>
        </w:rPr>
      </w:r>
    </w:p>
    <w:p>
      <w:pPr>
        <w:pStyle w:val="Normal"/>
      </w:pPr>
      <w:r w:rsidR="00DE5A03"/>
    </w:p>
    <w:p>
      <w:pPr>
        <w:pStyle w:val="179"/>
        <w:outlineLvl w:val="1"/>
        <w:spacing w:line="600" w:lineRule="exact"/>
        <w:ind w:firstLine="0" w:firstLineChars="0" w:left="640"/>
        <w:rPr>
          <w:sz w:val="32"/>
          <w:szCs w:val="32"/>
          <w:rFonts w:ascii="黑体" w:hAnsi="黑体" w:eastAsia="黑体" w:hint="eastAsia"/>
        </w:rPr>
      </w:pPr>
      <w:r w:rsidR="00DE5A03">
        <w:rPr>
          <w:sz w:val="32"/>
          <w:szCs w:val="32"/>
          <w:rFonts w:ascii="黑体" w:hAnsi="黑体" w:eastAsia="黑体" w:hint="eastAsia"/>
        </w:rPr>
        <w:t xml:space="preserve">一、收</w:t>
      </w:r>
      <w:r w:rsidR="00DE5A03">
        <w:rPr>
          <w:rStyle w:val="UserStyle_1"/>
          <w:b w:val="0"/>
          <w:rFonts w:ascii="黑体" w:hAnsi="黑体" w:eastAsia="黑体" w:hint="eastAsia"/>
        </w:rPr>
        <w:t xml:space="preserve">入支出决算总体情况说明</w:t>
      </w:r>
      <w:r w:rsidR="00DE5A03">
        <w:rPr>
          <w:rStyle w:val="UserStyle_1"/>
          <w:b w:val="0"/>
          <w:rFonts w:ascii="黑体" w:hAnsi="黑体" w:eastAsia="黑体"/>
        </w:rPr>
      </w:r>
    </w:p>
    <w:p>
      <w:pPr>
        <w:pStyle w:val="Normal"/>
        <w:snapToGrid w:val="0"/>
        <w:spacing w:line="520" w:lineRule="exact"/>
        <w:ind w:firstLine="640" w:firstLineChars="200"/>
        <w:rPr>
          <w:sz w:val="32"/>
          <w:szCs w:val="32"/>
          <w:rFonts w:ascii="仿宋" w:hAnsi="仿宋" w:eastAsia="仿宋" w:hint="eastAsia"/>
        </w:rPr>
      </w:pPr>
      <w:r w:rsidR="00DE5A03">
        <w:rPr>
          <w:sz w:val="32"/>
          <w:szCs w:val="32"/>
          <w:rFonts w:ascii="仿宋" w:hAnsi="仿宋" w:eastAsia="仿宋" w:hint="eastAsia"/>
        </w:rPr>
        <w:t xml:space="preserve">2023年度收、支总计均为377.90万元。与2022年度相比，收、支总计各增加7.09万元，增长1.9</w:t>
      </w:r>
      <w:r w:rsidR="00DE5A03">
        <w:rPr>
          <w:sz w:val="32"/>
          <w:szCs w:val="32"/>
          <w:rFonts w:ascii="仿宋" w:hAnsi="仿宋" w:eastAsia="仿宋"/>
        </w:rPr>
        <w:t xml:space="preserve">%</w:t>
      </w:r>
      <w:r w:rsidR="00DE5A03">
        <w:rPr>
          <w:sz w:val="32"/>
          <w:szCs w:val="32"/>
          <w:rFonts w:ascii="仿宋" w:hAnsi="仿宋" w:eastAsia="仿宋" w:hint="eastAsia"/>
        </w:rPr>
        <w:t xml:space="preserve">。主要变动原因是</w:t>
      </w:r>
      <w:r w:rsidR="00DE5A03">
        <w:rPr>
          <w:sz w:val="32"/>
          <w:szCs w:val="32"/>
          <w:rFonts w:ascii="仿宋" w:hAnsi="仿宋" w:eastAsia="仿宋" w:hint="eastAsia"/>
        </w:rPr>
        <w:t xml:space="preserve">为人员正常薪级工资标准增加，机关事业单位养老保险缴费基数与事业单位医疗费用基数上调以及离退休人员工资福利增加所导致基本支出增加，财政拨款也随之增加所以2023年度收、支总计均增加。</w:t>
      </w:r>
      <w:r w:rsidR="00DE5A03">
        <w:rPr>
          <w:sz w:val="32"/>
          <w:szCs w:val="32"/>
          <w:rFonts w:ascii="仿宋" w:hAnsi="仿宋" w:eastAsia="仿宋"/>
        </w:rPr>
      </w:r>
    </w:p>
    <w:p>
      <w:pPr>
        <w:pStyle w:val="Normal"/>
        <w:spacing w:line="600" w:lineRule="exact"/>
        <w:ind w:firstLine="640" w:firstLineChars="200"/>
        <w:rPr>
          <w:sz w:val="32"/>
          <w:szCs w:val="32"/>
          <w:rFonts w:ascii="仿宋" w:hAnsi="仿宋" w:eastAsia="仿宋" w:hint="eastAsia"/>
        </w:rPr>
      </w:pPr>
      <w:r w:rsidR="00DE5A03">
        <w:rPr>
          <w:sz w:val="32"/>
          <w:szCs w:val="32"/>
          <w:rFonts w:ascii="仿宋" w:hAnsi="仿宋" w:eastAsia="仿宋" w:hint="eastAsia"/>
        </w:rPr>
      </w:r>
    </w:p>
    <w:p>
      <w:pPr>
        <w:pStyle w:val="BodyText"/>
        <w:rPr>
          <w:sz w:val="32"/>
          <w:szCs w:val="32"/>
          <w:rFonts w:ascii="仿宋" w:hAnsi="仿宋" w:eastAsia="仿宋" w:hint="eastAsia"/>
        </w:rPr>
      </w:pPr>
      <w:r w:rsidR="00DE5A03">
        <w:rPr>
          <w:sz w:val="32"/>
          <w:szCs w:val="32"/>
          <w:rFonts w:ascii="仿宋" w:hAnsi="仿宋" w:eastAsia="仿宋" w:hint="eastAsia"/>
        </w:rPr>
        <w:fldChar w:fldCharType="begin"/>
      </w:r>
      <w:r w:rsidR="00DE5A03">
        <w:rPr>
          <w:sz w:val="32"/>
          <w:szCs w:val="32"/>
          <w:rFonts w:ascii="仿宋" w:hAnsi="仿宋" w:eastAsia="仿宋" w:hint="eastAsia"/>
        </w:rPr>
        <w:instrText xml:space="preserve"> EMBED Excel.Chart.8  \* MERGEFORMAT </w:instrText>
      </w:r>
      <w:r w:rsidR="00DE5A03">
        <w:rPr>
          <w:sz w:val="32"/>
          <w:szCs w:val="32"/>
          <w:rFonts w:ascii="仿宋" w:hAnsi="仿宋" w:eastAsia="仿宋" w:hint="eastAsia"/>
        </w:rPr>
        <w:fldChar w:fldCharType="separate"/>
      </w:r>
      <w:r w:rsidR="00DE5A03">
        <w:rPr>
          <w:sz w:val="32"/>
          <w:szCs w:val="32"/>
          <w:rFonts w:ascii="仿宋" w:hAnsi="仿宋" w:eastAsia="仿宋" w:hint="eastAsia"/>
        </w:rPr>
        <w:drawing>
          <wp:inline distT="0" distB="0" distL="0" distR="0">
            <wp:extent cx="5391175" cy="3531819"/>
            <wp:docPr id="1" name="_x0000_i1026"/>
            <a:graphic xmlns:a="http://schemas.openxmlformats.org/drawingml/2006/main">
              <a:graphicData uri="http://schemas.openxmlformats.org/drawingml/2006/picture">
                <pic:pic xmlns:pic="http://schemas.openxmlformats.org/drawingml/2006/picture">
                  <pic:nvPicPr>
                    <pic:cNvPr id="0" name="图片 0"/>
                    <pic:cNvPicPr/>
                  </pic:nvPicPr>
                  <pic:blipFill>
                    <a:blip r:embed="rId8"/>
                    <a:stretch>
                      <a:fillRect/>
                    </a:stretch>
                  </pic:blipFill>
                  <pic:spPr>
                    <a:xfrm>
                      <a:off x="0" y="0"/>
                      <a:ext cx="5391175" cy="3531819"/>
                    </a:xfrm>
                    <a:prstGeom prst="rect">
                      <a:avLst/>
                    </a:prstGeom>
                  </pic:spPr>
                </pic:pic>
              </a:graphicData>
            </a:graphic>
          </wp:inline>
        </w:drawing>
      </w:r>
      <w:r w:rsidR="00DE5A03">
        <w:rPr>
          <w:sz w:val="32"/>
          <w:szCs w:val="32"/>
          <w:rFonts w:ascii="仿宋" w:hAnsi="仿宋" w:eastAsia="仿宋" w:hint="eastAsia"/>
        </w:rPr>
        <w:fldChar w:fldCharType="end"/>
      </w:r>
      <w:r w:rsidR="00DE5A03">
        <w:rPr>
          <w:sz w:val="32"/>
          <w:szCs w:val="32"/>
          <w:rFonts w:ascii="仿宋" w:hAnsi="仿宋" w:eastAsia="仿宋" w:hint="eastAsia"/>
        </w:rPr>
      </w:r>
    </w:p>
    <w:p>
      <w:pPr>
        <w:pStyle w:val="TOC1"/>
        <w:snapToGrid w:val="0"/>
        <w:jc w:val="start"/>
        <w:spacing w:before="0" w:line="440" w:lineRule="exact"/>
        <w:rPr>
          <w:sz w:val="32"/>
          <w:szCs w:val="32"/>
          <w:rFonts w:hint="eastAsia"/>
        </w:rPr>
      </w:pPr>
      <w:r w:rsidR="00DE5A03">
        <w:rPr>
          <w:sz w:val="32"/>
          <w:szCs w:val="32"/>
          <w:rFonts w:hint="eastAsia"/>
        </w:rPr>
        <w:t xml:space="preserve">（图</w:t>
      </w:r>
      <w:r w:rsidR="00DE5A03">
        <w:rPr>
          <w:sz w:val="32"/>
          <w:szCs w:val="32"/>
        </w:rPr>
        <w:t xml:space="preserve">1</w:t>
      </w:r>
      <w:r w:rsidR="00DE5A03">
        <w:rPr>
          <w:sz w:val="32"/>
          <w:szCs w:val="32"/>
          <w:rFonts w:hint="eastAsia"/>
        </w:rPr>
        <w:t xml:space="preserve">：收、支决算总计变动情况图）</w:t>
      </w:r>
    </w:p>
    <w:p>
      <w:pPr>
        <w:pStyle w:val="179"/>
        <w:outlineLvl w:val="1"/>
        <w:spacing w:line="600" w:lineRule="exact"/>
        <w:ind w:firstLine="0" w:firstLineChars="0" w:left="640"/>
        <w:rPr>
          <w:sz w:val="32"/>
          <w:szCs w:val="32"/>
          <w:rFonts w:ascii="黑体" w:hAnsi="黑体" w:eastAsia="黑体" w:hint="eastAsia"/>
        </w:rPr>
      </w:pPr>
      <w:r w:rsidR="00DE5A03">
        <w:rPr>
          <w:sz w:val="32"/>
          <w:szCs w:val="32"/>
          <w:rFonts w:ascii="黑体" w:hAnsi="黑体" w:eastAsia="黑体" w:hint="eastAsia"/>
        </w:rPr>
        <w:t xml:space="preserve">二、收</w:t>
      </w:r>
      <w:r w:rsidR="00DE5A03">
        <w:rPr>
          <w:rStyle w:val="UserStyle_1"/>
          <w:b w:val="0"/>
          <w:rFonts w:ascii="黑体" w:hAnsi="黑体" w:eastAsia="黑体" w:hint="eastAsia"/>
        </w:rPr>
        <w:t xml:space="preserve">入决算情况说明</w:t>
      </w:r>
      <w:r w:rsidR="00DE5A03">
        <w:rPr>
          <w:rStyle w:val="UserStyle_1"/>
          <w:b w:val="0"/>
          <w:rFonts w:ascii="黑体" w:hAnsi="黑体" w:eastAsia="黑体"/>
        </w:rPr>
      </w:r>
    </w:p>
    <w:p>
      <w:pPr>
        <w:pStyle w:val="Normal"/>
        <w:outlineLvl w:val="1"/>
        <w:spacing w:line="600" w:lineRule="exact"/>
        <w:ind w:firstLine="640" w:firstLineChars="200"/>
        <w:rPr>
          <w:sz w:val="32"/>
          <w:szCs w:val="32"/>
          <w:rFonts w:ascii="仿宋" w:hAnsi="仿宋" w:eastAsia="仿宋" w:hint="eastAsia"/>
        </w:rPr>
      </w:pPr>
      <w:r w:rsidR="00DE5A03">
        <w:rPr>
          <w:sz w:val="32"/>
          <w:szCs w:val="32"/>
          <w:rFonts w:ascii="仿宋" w:hAnsi="仿宋" w:eastAsia="仿宋" w:hint="eastAsia"/>
        </w:rPr>
        <w:t xml:space="preserve">2023年度本年收入合计369.73万元，其中：一般公共预算财政拨款收入339.08万元，占89.72</w:t>
      </w:r>
      <w:r w:rsidR="00DE5A03">
        <w:rPr>
          <w:sz w:val="32"/>
          <w:szCs w:val="32"/>
          <w:rFonts w:ascii="仿宋" w:hAnsi="仿宋" w:eastAsia="仿宋"/>
        </w:rPr>
        <w:t xml:space="preserve">%</w:t>
      </w:r>
      <w:r w:rsidR="00DE5A03">
        <w:rPr>
          <w:sz w:val="32"/>
          <w:szCs w:val="32"/>
          <w:rFonts w:ascii="仿宋" w:hAnsi="仿宋" w:eastAsia="仿宋" w:hint="eastAsia"/>
        </w:rPr>
        <w:t xml:space="preserve">；政府性基金预算财政拨款收入0万元，占0</w:t>
      </w:r>
      <w:r w:rsidR="00DE5A03">
        <w:rPr>
          <w:sz w:val="32"/>
          <w:szCs w:val="32"/>
          <w:rFonts w:ascii="仿宋" w:hAnsi="仿宋" w:eastAsia="仿宋"/>
        </w:rPr>
        <w:t xml:space="preserve">%</w:t>
      </w:r>
      <w:r w:rsidR="00DE5A03">
        <w:rPr>
          <w:sz w:val="32"/>
          <w:szCs w:val="32"/>
          <w:rFonts w:ascii="仿宋" w:hAnsi="仿宋" w:eastAsia="仿宋" w:hint="eastAsia"/>
        </w:rPr>
        <w:t xml:space="preserve">；国有资本经营预算财政拨款收入0万元，占0</w:t>
      </w:r>
      <w:r w:rsidR="00DE5A03">
        <w:rPr>
          <w:sz w:val="32"/>
          <w:szCs w:val="32"/>
          <w:rFonts w:ascii="仿宋" w:hAnsi="仿宋" w:eastAsia="仿宋"/>
        </w:rPr>
        <w:t xml:space="preserve">%</w:t>
      </w:r>
      <w:r w:rsidR="00DE5A03">
        <w:rPr>
          <w:sz w:val="32"/>
          <w:szCs w:val="32"/>
          <w:rFonts w:ascii="仿宋" w:hAnsi="仿宋" w:eastAsia="仿宋" w:hint="eastAsia"/>
        </w:rPr>
        <w:t xml:space="preserve">；上级补助收入0万元，占0</w:t>
      </w:r>
      <w:r w:rsidR="00DE5A03">
        <w:rPr>
          <w:sz w:val="32"/>
          <w:szCs w:val="32"/>
          <w:rFonts w:ascii="仿宋" w:hAnsi="仿宋" w:eastAsia="仿宋"/>
        </w:rPr>
        <w:t xml:space="preserve">%</w:t>
      </w:r>
      <w:r w:rsidR="00DE5A03">
        <w:rPr>
          <w:sz w:val="32"/>
          <w:szCs w:val="32"/>
          <w:rFonts w:ascii="仿宋" w:hAnsi="仿宋" w:eastAsia="仿宋" w:hint="eastAsia"/>
        </w:rPr>
        <w:t xml:space="preserve">；事业收入30.44万元，占8.05</w:t>
      </w:r>
      <w:r w:rsidR="00DE5A03">
        <w:rPr>
          <w:sz w:val="32"/>
          <w:szCs w:val="32"/>
          <w:rFonts w:ascii="仿宋" w:hAnsi="仿宋" w:eastAsia="仿宋"/>
        </w:rPr>
        <w:t xml:space="preserve">%</w:t>
      </w:r>
      <w:r w:rsidR="00DE5A03">
        <w:rPr>
          <w:sz w:val="32"/>
          <w:szCs w:val="32"/>
          <w:rFonts w:ascii="仿宋" w:hAnsi="仿宋" w:eastAsia="仿宋" w:hint="eastAsia"/>
        </w:rPr>
        <w:t xml:space="preserve">；经营收入0万元，占0</w:t>
      </w:r>
      <w:r w:rsidR="00DE5A03">
        <w:rPr>
          <w:sz w:val="32"/>
          <w:szCs w:val="32"/>
          <w:rFonts w:ascii="仿宋" w:hAnsi="仿宋" w:eastAsia="仿宋"/>
        </w:rPr>
        <w:t xml:space="preserve">%</w:t>
      </w:r>
      <w:r w:rsidR="00DE5A03">
        <w:rPr>
          <w:sz w:val="32"/>
          <w:szCs w:val="32"/>
          <w:rFonts w:ascii="仿宋" w:hAnsi="仿宋" w:eastAsia="仿宋" w:hint="eastAsia"/>
        </w:rPr>
        <w:t xml:space="preserve">；附属单位上缴收入0万元，占0</w:t>
      </w:r>
      <w:r w:rsidR="00DE5A03">
        <w:rPr>
          <w:sz w:val="32"/>
          <w:szCs w:val="32"/>
          <w:rFonts w:ascii="仿宋" w:hAnsi="仿宋" w:eastAsia="仿宋"/>
        </w:rPr>
        <w:t xml:space="preserve">%</w:t>
      </w:r>
      <w:r w:rsidR="00DE5A03">
        <w:rPr>
          <w:sz w:val="32"/>
          <w:szCs w:val="32"/>
          <w:rFonts w:ascii="仿宋" w:hAnsi="仿宋" w:eastAsia="仿宋" w:hint="eastAsia"/>
        </w:rPr>
        <w:t xml:space="preserve">；其他收入0.21万元，占2.23</w:t>
      </w:r>
      <w:r w:rsidR="00DE5A03">
        <w:rPr>
          <w:sz w:val="32"/>
          <w:szCs w:val="32"/>
          <w:rFonts w:ascii="仿宋" w:hAnsi="仿宋" w:eastAsia="仿宋"/>
        </w:rPr>
        <w:t xml:space="preserve">%</w:t>
      </w:r>
      <w:r w:rsidR="00DE5A03">
        <w:rPr>
          <w:sz w:val="32"/>
          <w:szCs w:val="32"/>
          <w:rFonts w:ascii="仿宋" w:hAnsi="仿宋" w:eastAsia="仿宋" w:hint="eastAsia"/>
        </w:rPr>
        <w:t xml:space="preserve">。</w:t>
      </w:r>
    </w:p>
    <w:p>
      <w:pPr>
        <w:pStyle w:val="BodyText"/>
        <w:rPr>
          <w:sz w:val="32"/>
          <w:szCs w:val="32"/>
          <w:rFonts w:ascii="仿宋" w:hAnsi="仿宋" w:eastAsia="仿宋" w:hint="eastAsia"/>
        </w:rPr>
      </w:pPr>
      <w:r w:rsidR="00DE5A03">
        <w:rPr>
          <w:sz w:val="32"/>
          <w:szCs w:val="32"/>
          <w:rFonts w:ascii="仿宋" w:hAnsi="仿宋" w:eastAsia="仿宋" w:hint="eastAsia"/>
        </w:rPr>
      </w:r>
    </w:p>
    <w:p>
      <w:pPr>
        <w:pStyle w:val="BodyText"/>
        <w:rPr>
          <w:sz w:val="32"/>
          <w:szCs w:val="32"/>
          <w:rFonts w:ascii="仿宋" w:hAnsi="仿宋" w:eastAsia="仿宋" w:hint="eastAsia"/>
        </w:rPr>
      </w:pPr>
      <w:r w:rsidR="00DE5A03">
        <w:rPr>
          <w:sz w:val="32"/>
          <w:szCs w:val="32"/>
          <w:rFonts w:ascii="仿宋" w:hAnsi="仿宋" w:eastAsia="仿宋" w:hint="eastAsia"/>
        </w:rPr>
        <w:fldChar w:fldCharType="begin"/>
      </w:r>
      <w:r w:rsidR="00DE5A03">
        <w:rPr>
          <w:sz w:val="32"/>
          <w:szCs w:val="32"/>
          <w:rFonts w:ascii="仿宋" w:hAnsi="仿宋" w:eastAsia="仿宋" w:hint="eastAsia"/>
        </w:rPr>
        <w:instrText xml:space="preserve"> EMBED Excel.Chart.8  \* MERGEFORMAT </w:instrText>
      </w:r>
      <w:r w:rsidR="00E7196E">
        <w:rPr>
          <w:sz w:val="32"/>
          <w:szCs w:val="32"/>
          <w:rFonts w:ascii="仿宋" w:hAnsi="仿宋" w:eastAsia="仿宋" w:hint="eastAsia"/>
        </w:rPr>
        <w:fldChar w:fldCharType="separate"/>
      </w:r>
      <w:r w:rsidR="00E7196E">
        <w:rPr>
          <w:sz w:val="32"/>
          <w:szCs w:val="32"/>
          <w:rFonts w:ascii="仿宋" w:hAnsi="仿宋" w:eastAsia="仿宋" w:hint="eastAsia"/>
        </w:rPr>
        <w:drawing>
          <wp:inline distT="0" distB="0" distL="0" distR="0">
            <wp:extent cx="5587416" cy="3655492"/>
            <wp:docPr id="2" name="_x0000_i1027"/>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a:stretch>
                      <a:fillRect/>
                    </a:stretch>
                  </pic:blipFill>
                  <pic:spPr>
                    <a:xfrm>
                      <a:off x="0" y="0"/>
                      <a:ext cx="5587416" cy="3655492"/>
                    </a:xfrm>
                    <a:prstGeom prst="rect">
                      <a:avLst/>
                    </a:prstGeom>
                  </pic:spPr>
                </pic:pic>
              </a:graphicData>
            </a:graphic>
          </wp:inline>
        </w:drawing>
      </w:r>
      <w:r w:rsidR="00DE5A03">
        <w:rPr>
          <w:sz w:val="32"/>
          <w:szCs w:val="32"/>
          <w:rFonts w:ascii="仿宋" w:hAnsi="仿宋" w:eastAsia="仿宋" w:hint="eastAsia"/>
        </w:rPr>
        <w:fldChar w:fldCharType="end"/>
      </w:r>
      <w:r w:rsidR="00DE5A03">
        <w:rPr>
          <w:sz w:val="32"/>
          <w:szCs w:val="32"/>
          <w:rFonts w:ascii="仿宋" w:hAnsi="仿宋" w:eastAsia="仿宋" w:hint="eastAsia"/>
        </w:rPr>
        <w:t xml:space="preserve">（图2：收入决算结构图）</w:t>
      </w:r>
      <w:r w:rsidR="00DE5A03">
        <w:rPr>
          <w:sz w:val="32"/>
          <w:szCs w:val="32"/>
          <w:rFonts w:ascii="仿宋_GB2312" w:eastAsia="仿宋_GB2312"/>
        </w:rPr>
      </w:r>
    </w:p>
    <w:p>
      <w:pPr>
        <w:pStyle w:val="179"/>
        <w:outlineLvl w:val="1"/>
        <w:spacing w:line="600" w:lineRule="exact"/>
        <w:ind w:firstLine="0" w:firstLineChars="0" w:left="640"/>
        <w:rPr>
          <w:sz w:val="32"/>
          <w:szCs w:val="32"/>
          <w:rFonts w:ascii="黑体" w:hAnsi="黑体" w:eastAsia="黑体" w:hint="eastAsia"/>
        </w:rPr>
      </w:pPr>
      <w:r w:rsidR="00DE5A03">
        <w:rPr>
          <w:sz w:val="32"/>
          <w:szCs w:val="32"/>
          <w:rFonts w:ascii="黑体" w:hAnsi="黑体" w:eastAsia="黑体" w:hint="eastAsia"/>
        </w:rPr>
        <w:t xml:space="preserve">三、支</w:t>
      </w:r>
      <w:r w:rsidR="00DE5A03">
        <w:rPr>
          <w:rStyle w:val="UserStyle_1"/>
          <w:b w:val="0"/>
          <w:rFonts w:ascii="黑体" w:hAnsi="黑体" w:eastAsia="黑体" w:hint="eastAsia"/>
        </w:rPr>
        <w:t xml:space="preserve">出决算情况说明</w:t>
      </w:r>
      <w:r w:rsidR="00DE5A03">
        <w:rPr>
          <w:rStyle w:val="UserStyle_1"/>
          <w:b w:val="0"/>
          <w:rFonts w:ascii="黑体" w:hAnsi="黑体" w:eastAsia="黑体"/>
        </w:rPr>
      </w:r>
    </w:p>
    <w:p>
      <w:pPr>
        <w:pStyle w:val="Normal"/>
        <w:outlineLvl w:val="1"/>
        <w:spacing w:line="600" w:lineRule="exact"/>
        <w:ind w:firstLine="640" w:firstLineChars="200"/>
        <w:rPr>
          <w:sz w:val="32"/>
          <w:szCs w:val="32"/>
          <w:rFonts w:ascii="仿宋" w:hAnsi="仿宋" w:eastAsia="仿宋" w:hint="eastAsia"/>
        </w:rPr>
      </w:pPr>
      <w:r w:rsidR="00DE5A03">
        <w:rPr>
          <w:sz w:val="32"/>
          <w:szCs w:val="32"/>
          <w:rFonts w:ascii="仿宋" w:hAnsi="仿宋" w:eastAsia="仿宋" w:hint="eastAsia"/>
        </w:rPr>
        <w:t xml:space="preserve">2023年度本年支出合计377.90万元，其中：基本支出248.29万元，占65.71</w:t>
      </w:r>
      <w:r w:rsidR="00DE5A03">
        <w:rPr>
          <w:sz w:val="32"/>
          <w:szCs w:val="32"/>
          <w:rFonts w:ascii="仿宋" w:hAnsi="仿宋" w:eastAsia="仿宋"/>
        </w:rPr>
        <w:t xml:space="preserve">%</w:t>
      </w:r>
      <w:r w:rsidR="00DE5A03">
        <w:rPr>
          <w:sz w:val="32"/>
          <w:szCs w:val="32"/>
          <w:rFonts w:ascii="仿宋" w:hAnsi="仿宋" w:eastAsia="仿宋" w:hint="eastAsia"/>
        </w:rPr>
        <w:t xml:space="preserve">；项目支出129.61万元，占34.29</w:t>
      </w:r>
      <w:r w:rsidR="00DE5A03">
        <w:rPr>
          <w:sz w:val="32"/>
          <w:szCs w:val="32"/>
          <w:rFonts w:ascii="仿宋" w:hAnsi="仿宋" w:eastAsia="仿宋"/>
        </w:rPr>
        <w:t xml:space="preserve">%</w:t>
      </w:r>
      <w:r w:rsidR="00DE5A03">
        <w:rPr>
          <w:sz w:val="32"/>
          <w:szCs w:val="32"/>
          <w:rFonts w:ascii="仿宋" w:hAnsi="仿宋" w:eastAsia="仿宋" w:hint="eastAsia"/>
        </w:rPr>
        <w:t xml:space="preserve">；上缴上级支出0万元，占0</w:t>
      </w:r>
      <w:r w:rsidR="00DE5A03">
        <w:rPr>
          <w:sz w:val="32"/>
          <w:szCs w:val="32"/>
          <w:rFonts w:ascii="仿宋" w:hAnsi="仿宋" w:eastAsia="仿宋"/>
        </w:rPr>
        <w:t xml:space="preserve">%</w:t>
      </w:r>
      <w:r w:rsidR="00DE5A03">
        <w:rPr>
          <w:sz w:val="32"/>
          <w:szCs w:val="32"/>
          <w:rFonts w:ascii="仿宋" w:hAnsi="仿宋" w:eastAsia="仿宋" w:hint="eastAsia"/>
        </w:rPr>
        <w:t xml:space="preserve">；经营支出0万元，占0</w:t>
      </w:r>
      <w:r w:rsidR="00DE5A03">
        <w:rPr>
          <w:sz w:val="32"/>
          <w:szCs w:val="32"/>
          <w:rFonts w:ascii="仿宋" w:hAnsi="仿宋" w:eastAsia="仿宋"/>
        </w:rPr>
        <w:t xml:space="preserve">%</w:t>
      </w:r>
      <w:r w:rsidR="00DE5A03">
        <w:rPr>
          <w:sz w:val="32"/>
          <w:szCs w:val="32"/>
          <w:rFonts w:ascii="仿宋" w:hAnsi="仿宋" w:eastAsia="仿宋" w:hint="eastAsia"/>
        </w:rPr>
        <w:t xml:space="preserve">；对附属单位补助支出0万元，占0</w:t>
      </w:r>
      <w:r w:rsidR="00DE5A03">
        <w:rPr>
          <w:sz w:val="32"/>
          <w:szCs w:val="32"/>
          <w:rFonts w:ascii="仿宋" w:hAnsi="仿宋" w:eastAsia="仿宋"/>
        </w:rPr>
        <w:t xml:space="preserve">%</w:t>
      </w:r>
      <w:r w:rsidR="00DE5A03">
        <w:rPr>
          <w:sz w:val="32"/>
          <w:szCs w:val="32"/>
          <w:rFonts w:ascii="仿宋" w:hAnsi="仿宋" w:eastAsia="仿宋" w:hint="eastAsia"/>
        </w:rPr>
        <w:t xml:space="preserve">。</w:t>
      </w:r>
    </w:p>
    <w:p>
      <w:pPr>
        <w:pStyle w:val="BodyText"/>
        <w:rPr>
          <w:rFonts w:eastAsia="仿宋" w:hint="eastAsia"/>
        </w:rPr>
      </w:pPr>
      <w:r w:rsidR="00DE5A03">
        <w:rPr>
          <w:rFonts w:eastAsia="仿宋" w:hint="eastAsia"/>
        </w:rPr>
        <w:fldChar w:fldCharType="begin"/>
      </w:r>
      <w:r w:rsidR="00DE5A03">
        <w:rPr>
          <w:rFonts w:eastAsia="仿宋" w:hint="eastAsia"/>
        </w:rPr>
        <w:instrText xml:space="preserve"> EMBED Excel.Chart.8  \* MERGEFORMAT </w:instrText>
      </w:r>
      <w:r w:rsidR="00E7196E">
        <w:rPr>
          <w:rFonts w:eastAsia="仿宋" w:hint="eastAsia"/>
        </w:rPr>
        <w:fldChar w:fldCharType="separate"/>
      </w:r>
      <w:r w:rsidR="00E7196E">
        <w:rPr>
          <w:rFonts w:eastAsia="仿宋" w:hint="eastAsia"/>
        </w:rPr>
        <w:drawing>
          <wp:inline distT="0" distB="0" distL="0" distR="0">
            <wp:extent cx="5126317" cy="3353815"/>
            <wp:docPr id="3" name="_x0000_i1028"/>
            <a:graphic xmlns:a="http://schemas.openxmlformats.org/drawingml/2006/main">
              <a:graphicData uri="http://schemas.openxmlformats.org/drawingml/2006/picture">
                <pic:pic xmlns:pic="http://schemas.openxmlformats.org/drawingml/2006/picture">
                  <pic:nvPicPr>
                    <pic:cNvPr id="2" name="图片 2"/>
                    <pic:cNvPicPr/>
                  </pic:nvPicPr>
                  <pic:blipFill>
                    <a:blip r:embed="rId10"/>
                    <a:stretch>
                      <a:fillRect/>
                    </a:stretch>
                  </pic:blipFill>
                  <pic:spPr>
                    <a:xfrm>
                      <a:off x="0" y="0"/>
                      <a:ext cx="5126317" cy="3353815"/>
                    </a:xfrm>
                    <a:prstGeom prst="rect">
                      <a:avLst/>
                    </a:prstGeom>
                  </pic:spPr>
                </pic:pic>
              </a:graphicData>
            </a:graphic>
          </wp:inline>
        </w:drawing>
      </w:r>
      <w:r w:rsidR="00DE5A03">
        <w:rPr>
          <w:rFonts w:eastAsia="仿宋" w:hint="eastAsia"/>
        </w:rPr>
        <w:fldChar w:fldCharType="end"/>
      </w:r>
      <w:r w:rsidR="00DE5A03">
        <w:rPr>
          <w:sz w:val="32"/>
          <w:szCs w:val="32"/>
          <w:rFonts w:ascii="仿宋" w:hAnsi="仿宋" w:eastAsia="仿宋" w:hint="eastAsia"/>
        </w:rPr>
        <w:t xml:space="preserve">（图3：支出决算结构图）</w:t>
      </w:r>
      <w:r w:rsidR="00DE5A03">
        <w:rPr>
          <w:sz w:val="32"/>
          <w:szCs w:val="32"/>
          <w:rFonts w:ascii="仿宋_GB2312" w:eastAsia="仿宋_GB2312"/>
        </w:rPr>
      </w:r>
    </w:p>
    <w:p>
      <w:pPr>
        <w:pStyle w:val="Normal"/>
        <w:outlineLvl w:val="1"/>
        <w:spacing w:line="600" w:lineRule="exact"/>
        <w:ind w:firstLine="640" w:firstLineChars="200"/>
        <w:rPr>
          <w:sz w:val="32"/>
          <w:szCs w:val="32"/>
          <w:rFonts w:ascii="黑体" w:hAnsi="黑体" w:eastAsia="黑体" w:hint="eastAsia"/>
        </w:rPr>
      </w:pPr>
      <w:r w:rsidR="00DE5A03">
        <w:rPr>
          <w:sz w:val="32"/>
          <w:szCs w:val="32"/>
          <w:rFonts w:ascii="黑体" w:hAnsi="黑体" w:eastAsia="黑体" w:hint="eastAsia"/>
        </w:rPr>
        <w:t xml:space="preserve">四、财</w:t>
      </w:r>
      <w:r w:rsidR="00DE5A03">
        <w:rPr>
          <w:rStyle w:val="UserStyle_1"/>
          <w:b w:val="0"/>
          <w:rFonts w:ascii="黑体" w:hAnsi="黑体" w:eastAsia="黑体" w:hint="eastAsia"/>
        </w:rPr>
        <w:t xml:space="preserve">政拨款收入支出决算总体情况说明</w:t>
      </w:r>
      <w:r w:rsidR="00DE5A03">
        <w:rPr>
          <w:rStyle w:val="UserStyle_1"/>
          <w:b w:val="0"/>
          <w:rFonts w:ascii="黑体" w:hAnsi="黑体" w:eastAsia="黑体"/>
        </w:rPr>
      </w:r>
    </w:p>
    <w:p>
      <w:pPr>
        <w:pStyle w:val="Normal"/>
        <w:snapToGrid w:val="0"/>
        <w:spacing w:line="520" w:lineRule="exact"/>
        <w:ind w:firstLine="640" w:firstLineChars="200"/>
        <w:rPr>
          <w:sz w:val="32"/>
          <w:szCs w:val="32"/>
          <w:rFonts w:ascii="仿宋" w:hAnsi="仿宋" w:eastAsia="仿宋" w:hint="eastAsia"/>
        </w:rPr>
      </w:pPr>
      <w:r w:rsidR="00DE5A03">
        <w:rPr>
          <w:sz w:val="32"/>
          <w:szCs w:val="32"/>
          <w:rFonts w:ascii="仿宋" w:hAnsi="仿宋" w:eastAsia="仿宋" w:hint="eastAsia"/>
        </w:rPr>
        <w:t xml:space="preserve">2023年度财政拨款收、支总计均为339.08万元。与2022年度相比，财政拨款收、支总计各增加11.21万元，增长3.42</w:t>
      </w:r>
      <w:r w:rsidR="00DE5A03">
        <w:rPr>
          <w:sz w:val="32"/>
          <w:szCs w:val="32"/>
          <w:rFonts w:ascii="仿宋" w:hAnsi="仿宋" w:eastAsia="仿宋"/>
        </w:rPr>
        <w:t xml:space="preserve">%</w:t>
      </w:r>
      <w:r w:rsidR="00DE5A03">
        <w:rPr>
          <w:sz w:val="32"/>
          <w:szCs w:val="32"/>
          <w:rFonts w:ascii="仿宋" w:hAnsi="仿宋" w:eastAsia="仿宋" w:hint="eastAsia"/>
        </w:rPr>
        <w:t xml:space="preserve">。主要变动原因是</w:t>
      </w:r>
      <w:r w:rsidR="00DE5A03">
        <w:rPr>
          <w:sz w:val="32"/>
          <w:szCs w:val="32"/>
          <w:rFonts w:ascii="仿宋" w:hAnsi="仿宋" w:eastAsia="仿宋" w:hint="eastAsia"/>
        </w:rPr>
        <w:t xml:space="preserve">人员正常薪级工资标准增加，机关事业单位养老保险缴费基数与事业单位医疗费用基数上调以及离退休人员工资福利增加所导致基本支出增加，财政拨款也随之增加所以2023年度收、支总计均增加。</w:t>
      </w:r>
    </w:p>
    <w:p>
      <w:pPr>
        <w:pStyle w:val="BodyText"/>
      </w:pPr>
      <w:r w:rsidR="00DE5A03">
        <w:fldChar w:fldCharType="begin"/>
      </w:r>
      <w:r w:rsidR="00DE5A03">
        <w:instrText xml:space="preserve"> EMBED Excel.Chart.8  \* MERGEFORMAT </w:instrText>
      </w:r>
      <w:r w:rsidR="00DE5A03">
        <w:fldChar w:fldCharType="separate"/>
      </w:r>
      <w:r w:rsidR="00DE5A03">
        <w:drawing>
          <wp:inline distT="0" distB="0" distL="0" distR="0">
            <wp:extent cx="6134036" cy="4018330"/>
            <wp:docPr id="4" name="_x0000_i1029"/>
            <a:graphic xmlns:a="http://schemas.openxmlformats.org/drawingml/2006/main">
              <a:graphicData uri="http://schemas.openxmlformats.org/drawingml/2006/picture">
                <pic:pic xmlns:pic="http://schemas.openxmlformats.org/drawingml/2006/picture">
                  <pic:nvPicPr>
                    <pic:cNvPr id="3" name="图片 3"/>
                    <pic:cNvPicPr/>
                  </pic:nvPicPr>
                  <pic:blipFill>
                    <a:blip r:embed="rId11"/>
                    <a:stretch>
                      <a:fillRect/>
                    </a:stretch>
                  </pic:blipFill>
                  <pic:spPr>
                    <a:xfrm>
                      <a:off x="0" y="0"/>
                      <a:ext cx="6134036" cy="4018330"/>
                    </a:xfrm>
                    <a:prstGeom prst="rect">
                      <a:avLst/>
                    </a:prstGeom>
                  </pic:spPr>
                </pic:pic>
              </a:graphicData>
            </a:graphic>
          </wp:inline>
        </w:drawing>
      </w:r>
      <w:r w:rsidR="00DE5A03">
        <w:fldChar w:fldCharType="end"/>
      </w:r>
      <w:r w:rsidR="00DE5A03">
        <w:rPr>
          <w:sz w:val="32"/>
          <w:szCs w:val="32"/>
          <w:rFonts w:ascii="仿宋" w:hAnsi="仿宋" w:eastAsia="仿宋" w:hint="eastAsia"/>
        </w:rPr>
        <w:t xml:space="preserve">（图4：财政拨款收、支决算总计变动情况）</w:t>
      </w:r>
      <w:r w:rsidR="00DE5A03">
        <w:rPr>
          <w:b w:val="1"/>
          <w:sz w:val="32"/>
          <w:szCs w:val="32"/>
          <w:rFonts w:ascii="仿宋" w:hAnsi="仿宋" w:eastAsia="仿宋"/>
        </w:rPr>
      </w:r>
    </w:p>
    <w:p>
      <w:pPr>
        <w:pStyle w:val="Normal"/>
        <w:outlineLvl w:val="1"/>
        <w:spacing w:line="600" w:lineRule="exact"/>
        <w:ind w:firstLine="640" w:firstLineChars="200"/>
        <w:rPr>
          <w:sz w:val="32"/>
          <w:szCs w:val="32"/>
          <w:rFonts w:ascii="黑体" w:hAnsi="黑体" w:eastAsia="黑体" w:hint="eastAsia"/>
        </w:rPr>
      </w:pPr>
      <w:r w:rsidR="00DE5A03">
        <w:rPr>
          <w:sz w:val="32"/>
          <w:szCs w:val="32"/>
          <w:rFonts w:ascii="黑体" w:hAnsi="黑体" w:eastAsia="黑体" w:hint="eastAsia"/>
        </w:rPr>
        <w:t xml:space="preserve">五、</w:t>
      </w:r>
      <w:r w:rsidR="00DE5A03">
        <w:rPr>
          <w:b w:val="1"/>
          <w:sz w:val="32"/>
          <w:szCs w:val="32"/>
          <w:rFonts w:ascii="黑体" w:hAnsi="黑体" w:eastAsia="黑体" w:hint="eastAsia"/>
        </w:rPr>
        <w:t xml:space="preserve">一</w:t>
      </w:r>
      <w:r w:rsidR="00DE5A03">
        <w:rPr>
          <w:rStyle w:val="UserStyle_1"/>
          <w:b w:val="0"/>
          <w:rFonts w:ascii="黑体" w:hAnsi="黑体" w:eastAsia="黑体" w:hint="eastAsia"/>
        </w:rPr>
        <w:t xml:space="preserve">般公共预算财政拨款支出决算情况说明</w:t>
      </w:r>
      <w:r w:rsidR="00DE5A03">
        <w:rPr>
          <w:rStyle w:val="UserStyle_1"/>
          <w:b w:val="0"/>
          <w:rFonts w:ascii="黑体" w:hAnsi="黑体" w:eastAsia="黑体"/>
        </w:rPr>
      </w:r>
    </w:p>
    <w:p>
      <w:pPr>
        <w:pStyle w:val="Normal"/>
        <w:outlineLvl w:val="2"/>
        <w:spacing w:line="600" w:lineRule="exact"/>
        <w:ind w:firstLine="643" w:firstLineChars="200"/>
        <w:rPr>
          <w:b w:val="1"/>
          <w:sz w:val="32"/>
          <w:szCs w:val="32"/>
          <w:rFonts w:ascii="仿宋" w:hAnsi="仿宋" w:eastAsia="仿宋" w:hint="eastAsia"/>
        </w:rPr>
      </w:pPr>
      <w:r w:rsidR="00DE5A03">
        <w:rPr>
          <w:b w:val="1"/>
          <w:sz w:val="32"/>
          <w:szCs w:val="32"/>
          <w:rFonts w:ascii="仿宋" w:hAnsi="仿宋" w:eastAsia="仿宋" w:hint="eastAsia"/>
        </w:rPr>
        <w:t xml:space="preserve">（一）一般公共预算财政拨款支出决算总体情况</w:t>
      </w:r>
      <w:r w:rsidR="00DE5A03">
        <w:rPr>
          <w:b w:val="1"/>
          <w:sz w:val="32"/>
          <w:szCs w:val="32"/>
          <w:rFonts w:ascii="仿宋" w:hAnsi="仿宋" w:eastAsia="仿宋"/>
        </w:rPr>
      </w:r>
    </w:p>
    <w:p>
      <w:pPr>
        <w:pStyle w:val="Normal"/>
        <w:spacing w:line="600" w:lineRule="exact"/>
        <w:ind w:firstLine="640" w:firstLineChars="200"/>
        <w:rPr>
          <w:sz w:val="32"/>
          <w:szCs w:val="32"/>
          <w:rFonts w:ascii="仿宋" w:hAnsi="仿宋" w:eastAsia="仿宋" w:hint="eastAsia"/>
        </w:rPr>
      </w:pPr>
      <w:r w:rsidR="00DE5A03">
        <w:rPr>
          <w:sz w:val="32"/>
          <w:szCs w:val="32"/>
          <w:rFonts w:ascii="仿宋" w:hAnsi="仿宋" w:eastAsia="仿宋" w:hint="eastAsia"/>
        </w:rPr>
        <w:t xml:space="preserve">2023年度一般公共预算财政拨款支出339.08万元，占本年支出合计的89.72</w:t>
      </w:r>
      <w:r w:rsidR="00DE5A03">
        <w:rPr>
          <w:sz w:val="32"/>
          <w:szCs w:val="32"/>
          <w:rFonts w:ascii="仿宋" w:hAnsi="仿宋" w:eastAsia="仿宋"/>
        </w:rPr>
        <w:t xml:space="preserve">%</w:t>
      </w:r>
      <w:r w:rsidR="00DE5A03">
        <w:rPr>
          <w:sz w:val="32"/>
          <w:szCs w:val="32"/>
          <w:rFonts w:ascii="仿宋" w:hAnsi="仿宋" w:eastAsia="仿宋" w:hint="eastAsia"/>
        </w:rPr>
        <w:t xml:space="preserve">。与2022年度相比，一般公共预算财政拨款支出增加11.21万元，增长3.42</w:t>
      </w:r>
      <w:r w:rsidR="00DE5A03">
        <w:rPr>
          <w:sz w:val="32"/>
          <w:szCs w:val="32"/>
          <w:rFonts w:ascii="仿宋" w:hAnsi="仿宋" w:eastAsia="仿宋"/>
        </w:rPr>
        <w:t xml:space="preserve">%</w:t>
      </w:r>
      <w:r w:rsidR="00DE5A03">
        <w:rPr>
          <w:sz w:val="32"/>
          <w:szCs w:val="32"/>
          <w:rFonts w:ascii="仿宋" w:hAnsi="仿宋" w:eastAsia="仿宋" w:hint="eastAsia"/>
        </w:rPr>
        <w:t xml:space="preserve">。主要变动原因是</w:t>
      </w:r>
      <w:r w:rsidR="00DE5A03">
        <w:rPr>
          <w:sz w:val="32"/>
          <w:szCs w:val="32"/>
          <w:rFonts w:ascii="仿宋" w:hAnsi="仿宋" w:eastAsia="仿宋" w:hint="eastAsia"/>
        </w:rPr>
        <w:t xml:space="preserve">人员正常薪级工资标准增加，机关事业单位养老保险缴费基数与事业单位医疗费用基数上调以及离退休人员工资福利增加所导致基本支出增加，财政拨款也随之增加所以2023年度收、支总计均增加。</w:t>
      </w:r>
    </w:p>
    <w:p>
      <w:pPr>
        <w:pStyle w:val="BodyText"/>
        <w:rPr>
          <w:rFonts w:hint="eastAsia"/>
        </w:rPr>
      </w:pPr>
      <w:r w:rsidR="00DE5A03">
        <w:rPr>
          <w:rFonts w:hint="eastAsia"/>
        </w:rPr>
        <w:fldChar w:fldCharType="begin"/>
      </w:r>
      <w:r w:rsidR="00DE5A03">
        <w:rPr>
          <w:rFonts w:hint="eastAsia"/>
        </w:rPr>
        <w:instrText xml:space="preserve"> EMBED Excel.Chart.8  \* MERGEFORMAT </w:instrText>
      </w:r>
      <w:r w:rsidR="00DE5A03">
        <w:rPr>
          <w:rFonts w:hint="eastAsia"/>
        </w:rPr>
        <w:fldChar w:fldCharType="separate"/>
      </w:r>
      <w:r w:rsidR="00DE5A03">
        <w:rPr>
          <w:rFonts w:hint="eastAsia"/>
        </w:rPr>
        <w:drawing>
          <wp:inline distT="0" distB="0" distL="0" distR="0">
            <wp:extent cx="5380279" cy="3524783"/>
            <wp:docPr id="5" name="_x0000_i1030"/>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a:stretch>
                      <a:fillRect/>
                    </a:stretch>
                  </pic:blipFill>
                  <pic:spPr>
                    <a:xfrm>
                      <a:off x="0" y="0"/>
                      <a:ext cx="5380279" cy="3524783"/>
                    </a:xfrm>
                    <a:prstGeom prst="rect">
                      <a:avLst/>
                    </a:prstGeom>
                  </pic:spPr>
                </pic:pic>
              </a:graphicData>
            </a:graphic>
          </wp:inline>
        </w:drawing>
      </w:r>
      <w:r w:rsidR="00DE5A03">
        <w:rPr>
          <w:rFonts w:hint="eastAsia"/>
        </w:rPr>
        <w:fldChar w:fldCharType="end"/>
      </w:r>
      <w:r w:rsidR="00DE5A03">
        <w:rPr>
          <w:sz w:val="32"/>
          <w:szCs w:val="32"/>
          <w:rFonts w:ascii="仿宋" w:hAnsi="仿宋" w:eastAsia="仿宋" w:hint="eastAsia"/>
        </w:rPr>
        <w:t xml:space="preserve">（图5：一般公共预算财政拨款支出决算变动情况）</w:t>
      </w:r>
      <w:r w:rsidR="00DE5A03">
        <w:rPr>
          <w:sz w:val="32"/>
          <w:szCs w:val="32"/>
          <w:rFonts w:ascii="仿宋" w:hAnsi="仿宋" w:eastAsia="仿宋"/>
        </w:rPr>
      </w:r>
    </w:p>
    <w:p>
      <w:pPr>
        <w:pStyle w:val="Normal"/>
        <w:outlineLvl w:val="2"/>
        <w:spacing w:line="600" w:lineRule="exact"/>
        <w:ind w:firstLine="643" w:firstLineChars="200"/>
        <w:rPr>
          <w:b w:val="1"/>
          <w:sz w:val="32"/>
          <w:szCs w:val="32"/>
          <w:rFonts w:ascii="仿宋" w:hAnsi="仿宋" w:eastAsia="仿宋" w:hint="eastAsia"/>
        </w:rPr>
      </w:pPr>
      <w:r w:rsidR="00DE5A03">
        <w:rPr>
          <w:b w:val="1"/>
          <w:sz w:val="32"/>
          <w:szCs w:val="32"/>
          <w:rFonts w:ascii="仿宋" w:hAnsi="仿宋" w:eastAsia="仿宋" w:hint="eastAsia"/>
        </w:rPr>
        <w:t xml:space="preserve">（二）一般公共预算财政拨款支出决算结构情况</w:t>
      </w:r>
      <w:r w:rsidR="00DE5A03">
        <w:rPr>
          <w:b w:val="1"/>
          <w:sz w:val="32"/>
          <w:szCs w:val="32"/>
          <w:rFonts w:ascii="仿宋" w:hAnsi="仿宋" w:eastAsia="仿宋"/>
        </w:rPr>
      </w:r>
    </w:p>
    <w:p>
      <w:pPr>
        <w:pStyle w:val="Normal"/>
        <w:ind w:firstLine="640"/>
        <w:rPr>
          <w:sz w:val="32"/>
          <w:szCs w:val="32"/>
          <w:rFonts w:ascii="仿宋" w:hAnsi="仿宋" w:eastAsia="仿宋" w:hint="eastAsia"/>
        </w:rPr>
      </w:pPr>
      <w:r w:rsidR="00DE5A03">
        <w:rPr>
          <w:sz w:val="32"/>
          <w:szCs w:val="32"/>
          <w:rFonts w:ascii="仿宋" w:hAnsi="仿宋" w:eastAsia="仿宋" w:hint="eastAsia"/>
        </w:rPr>
        <w:t xml:space="preserve">2023年度一般公共预算财政拨款支出339.08万元，主要用于以下方面</w:t>
      </w:r>
      <w:r w:rsidR="00DE5A03">
        <w:rPr>
          <w:sz w:val="32"/>
          <w:szCs w:val="32"/>
          <w:rFonts w:ascii="仿宋" w:hAnsi="仿宋" w:eastAsia="仿宋"/>
        </w:rPr>
        <w:t xml:space="preserve">:</w:t>
      </w:r>
      <w:r w:rsidR="00DE5A03">
        <w:rPr>
          <w:sz w:val="32"/>
          <w:szCs w:val="32"/>
          <w:rFonts w:ascii="Times New Roman" w:hAnsi="Times New Roman" w:eastAsia="仿宋_GB2312"/>
        </w:rPr>
        <w:t xml:space="preserve">主要用于以下方面:</w:t>
      </w:r>
      <w:r w:rsidR="00DE5A03">
        <w:rPr>
          <w:b w:val="1"/>
          <w:sz w:val="32"/>
          <w:szCs w:val="32"/>
          <w:rFonts w:ascii="Times New Roman" w:hAnsi="Times New Roman" w:eastAsia="仿宋_GB2312"/>
        </w:rPr>
        <w:t xml:space="preserve">社会保障和就业（类）</w:t>
      </w:r>
      <w:r w:rsidR="00DE5A03">
        <w:rPr>
          <w:sz w:val="32"/>
          <w:szCs w:val="32"/>
          <w:rFonts w:ascii="Times New Roman" w:hAnsi="Times New Roman" w:eastAsia="仿宋_GB2312"/>
        </w:rPr>
        <w:t xml:space="preserve">支出</w:t>
      </w:r>
      <w:r w:rsidR="00DE5A03">
        <w:rPr>
          <w:sz w:val="32"/>
          <w:szCs w:val="32"/>
          <w:rFonts w:ascii="Times New Roman" w:hAnsi="Times New Roman" w:eastAsia="仿宋_GB2312" w:hint="eastAsia"/>
        </w:rPr>
        <w:t xml:space="preserve">28.48</w:t>
      </w:r>
      <w:r w:rsidR="00DE5A03">
        <w:rPr>
          <w:sz w:val="32"/>
          <w:szCs w:val="32"/>
          <w:rFonts w:ascii="Times New Roman" w:hAnsi="Times New Roman" w:eastAsia="仿宋_GB2312"/>
        </w:rPr>
        <w:t xml:space="preserve">万元，占8.</w:t>
      </w:r>
      <w:r w:rsidR="00DE5A03">
        <w:rPr>
          <w:sz w:val="32"/>
          <w:szCs w:val="32"/>
          <w:rFonts w:ascii="Times New Roman" w:hAnsi="Times New Roman" w:eastAsia="仿宋_GB2312" w:hint="eastAsia"/>
        </w:rPr>
        <w:t xml:space="preserve">40</w:t>
      </w:r>
      <w:r w:rsidR="00DE5A03">
        <w:rPr>
          <w:sz w:val="32"/>
          <w:szCs w:val="32"/>
          <w:rFonts w:ascii="Times New Roman" w:hAnsi="Times New Roman" w:eastAsia="仿宋_GB2312"/>
        </w:rPr>
        <w:t xml:space="preserve">%；</w:t>
      </w:r>
      <w:r w:rsidR="00DE5A03">
        <w:rPr>
          <w:b w:val="1"/>
          <w:sz w:val="32"/>
          <w:bCs/>
          <w:szCs w:val="32"/>
          <w:rFonts w:ascii="Times New Roman" w:hAnsi="Times New Roman" w:eastAsia="仿宋_GB2312"/>
        </w:rPr>
        <w:t xml:space="preserve">卫生健康</w:t>
      </w:r>
      <w:r w:rsidR="00DE5A03">
        <w:rPr>
          <w:b w:val="1"/>
          <w:sz w:val="32"/>
          <w:bCs/>
          <w:szCs w:val="32"/>
          <w:rFonts w:ascii="Times New Roman" w:hAnsi="Times New Roman" w:eastAsia="仿宋_GB2312"/>
        </w:rPr>
        <w:t xml:space="preserve">支出</w:t>
      </w:r>
      <w:r w:rsidR="00DE5A03">
        <w:rPr>
          <w:sz w:val="32"/>
          <w:szCs w:val="32"/>
          <w:rFonts w:ascii="Times New Roman" w:hAnsi="Times New Roman" w:eastAsia="仿宋_GB2312" w:hint="eastAsia"/>
        </w:rPr>
        <w:t xml:space="preserve">294.35</w:t>
      </w:r>
      <w:r w:rsidR="00DE5A03">
        <w:rPr>
          <w:sz w:val="32"/>
          <w:szCs w:val="32"/>
          <w:rFonts w:ascii="Times New Roman" w:hAnsi="Times New Roman" w:eastAsia="仿宋_GB2312"/>
        </w:rPr>
        <w:t xml:space="preserve">万元，占8</w:t>
      </w:r>
      <w:r w:rsidR="00DE5A03">
        <w:rPr>
          <w:sz w:val="32"/>
          <w:szCs w:val="32"/>
          <w:rFonts w:ascii="Times New Roman" w:hAnsi="Times New Roman" w:eastAsia="仿宋_GB2312" w:hint="eastAsia"/>
        </w:rPr>
        <w:t xml:space="preserve">6.81</w:t>
      </w:r>
      <w:r w:rsidR="00DE5A03">
        <w:rPr>
          <w:sz w:val="32"/>
          <w:szCs w:val="32"/>
          <w:rFonts w:ascii="Times New Roman" w:hAnsi="Times New Roman" w:eastAsia="仿宋_GB2312"/>
        </w:rPr>
        <w:t xml:space="preserve">%；住房保障支出</w:t>
      </w:r>
      <w:r w:rsidR="00DE5A03">
        <w:rPr>
          <w:sz w:val="32"/>
          <w:szCs w:val="32"/>
          <w:rFonts w:ascii="Times New Roman" w:hAnsi="Times New Roman" w:eastAsia="仿宋_GB2312" w:hint="eastAsia"/>
        </w:rPr>
        <w:t xml:space="preserve">16.25</w:t>
      </w:r>
      <w:r w:rsidR="00DE5A03">
        <w:rPr>
          <w:sz w:val="32"/>
          <w:szCs w:val="32"/>
          <w:rFonts w:ascii="Times New Roman" w:hAnsi="Times New Roman" w:eastAsia="仿宋_GB2312"/>
        </w:rPr>
        <w:t xml:space="preserve">万元，占4.7</w:t>
      </w:r>
      <w:r w:rsidR="00DE5A03">
        <w:rPr>
          <w:sz w:val="32"/>
          <w:szCs w:val="32"/>
          <w:rFonts w:ascii="Times New Roman" w:hAnsi="Times New Roman" w:eastAsia="仿宋_GB2312" w:hint="eastAsia"/>
        </w:rPr>
        <w:t xml:space="preserve">9</w:t>
      </w:r>
      <w:r w:rsidR="00DE5A03">
        <w:rPr>
          <w:sz w:val="32"/>
          <w:szCs w:val="32"/>
          <w:rFonts w:ascii="Times New Roman" w:hAnsi="Times New Roman" w:eastAsia="仿宋_GB2312"/>
        </w:rPr>
        <w:t xml:space="preserve">%。</w:t>
      </w:r>
      <w:r w:rsidR="00DE5A03">
        <w:rPr>
          <w:sz w:val="32"/>
          <w:szCs w:val="32"/>
          <w:rFonts w:ascii="仿宋" w:hAnsi="仿宋" w:eastAsia="仿宋" w:hint="eastAsia"/>
        </w:rPr>
      </w:r>
    </w:p>
    <w:p>
      <w:pPr>
        <w:pStyle w:val="Normal"/>
        <w:spacing w:line="600" w:lineRule="exact"/>
        <w:ind w:firstLine="640"/>
        <w:rPr>
          <w:sz w:val="32"/>
          <w:szCs w:val="32"/>
          <w:rFonts w:ascii="仿宋" w:hAnsi="仿宋" w:eastAsia="仿宋" w:hint="eastAsia"/>
        </w:rPr>
      </w:pPr>
      <w:r w:rsidR="00DE5A03">
        <w:rPr>
          <w:sz w:val="32"/>
          <w:szCs w:val="32"/>
          <w:rFonts w:ascii="仿宋" w:hAnsi="仿宋" w:eastAsia="仿宋" w:hint="eastAsia"/>
        </w:rPr>
      </w:r>
    </w:p>
    <w:p>
      <w:pPr>
        <w:pStyle w:val="BodyText"/>
        <w:rPr>
          <w:sz w:val="32"/>
          <w:szCs w:val="32"/>
          <w:rFonts w:ascii="仿宋" w:hAnsi="仿宋" w:eastAsia="仿宋" w:hint="eastAsia"/>
        </w:rPr>
      </w:pPr>
      <w:r w:rsidR="00DE5A03">
        <w:rPr>
          <w:sz w:val="32"/>
          <w:szCs w:val="32"/>
          <w:rFonts w:ascii="仿宋" w:hAnsi="仿宋" w:eastAsia="仿宋" w:hint="eastAsia"/>
        </w:rPr>
        <w:fldChar w:fldCharType="begin"/>
      </w:r>
      <w:r w:rsidR="00DE5A03">
        <w:rPr>
          <w:sz w:val="32"/>
          <w:szCs w:val="32"/>
          <w:rFonts w:ascii="仿宋" w:hAnsi="仿宋" w:eastAsia="仿宋" w:hint="eastAsia"/>
        </w:rPr>
        <w:instrText xml:space="preserve"> EMBED Excel.Chart.8  \* MERGEFORMAT </w:instrText>
      </w:r>
      <w:r w:rsidR="006A1BC4">
        <w:rPr>
          <w:sz w:val="32"/>
          <w:szCs w:val="32"/>
          <w:rFonts w:ascii="仿宋" w:hAnsi="仿宋" w:eastAsia="仿宋" w:hint="eastAsia"/>
        </w:rPr>
        <w:fldChar w:fldCharType="separate"/>
      </w:r>
      <w:r w:rsidR="006A1BC4">
        <w:rPr>
          <w:sz w:val="32"/>
          <w:szCs w:val="32"/>
          <w:rFonts w:ascii="仿宋" w:hAnsi="仿宋" w:eastAsia="仿宋" w:hint="eastAsia"/>
        </w:rPr>
        <w:drawing>
          <wp:inline distT="0" distB="0" distL="0" distR="0">
            <wp:extent cx="4990706" cy="3259175"/>
            <wp:docPr id="6" name="_x0000_i1031"/>
            <a:graphic xmlns:a="http://schemas.openxmlformats.org/drawingml/2006/main">
              <a:graphicData uri="http://schemas.openxmlformats.org/drawingml/2006/picture">
                <pic:pic xmlns:pic="http://schemas.openxmlformats.org/drawingml/2006/picture">
                  <pic:nvPicPr>
                    <pic:cNvPr id="5" name="图片 5"/>
                    <pic:cNvPicPr/>
                  </pic:nvPicPr>
                  <pic:blipFill>
                    <a:blip r:embed="rId13"/>
                    <a:stretch>
                      <a:fillRect/>
                    </a:stretch>
                  </pic:blipFill>
                  <pic:spPr>
                    <a:xfrm>
                      <a:off x="0" y="0"/>
                      <a:ext cx="4990706" cy="3259175"/>
                    </a:xfrm>
                    <a:prstGeom prst="rect">
                      <a:avLst/>
                    </a:prstGeom>
                  </pic:spPr>
                </pic:pic>
              </a:graphicData>
            </a:graphic>
          </wp:inline>
        </w:drawing>
      </w:r>
      <w:r w:rsidR="00DE5A03">
        <w:rPr>
          <w:sz w:val="32"/>
          <w:szCs w:val="32"/>
          <w:rFonts w:ascii="仿宋" w:hAnsi="仿宋" w:eastAsia="仿宋" w:hint="eastAsia"/>
        </w:rPr>
        <w:fldChar w:fldCharType="end"/>
      </w:r>
      <w:r w:rsidR="00DE5A03">
        <w:rPr>
          <w:sz w:val="32"/>
          <w:szCs w:val="32"/>
          <w:rFonts w:ascii="仿宋" w:hAnsi="仿宋" w:eastAsia="仿宋" w:hint="eastAsia"/>
        </w:rPr>
        <w:t xml:space="preserve">（图6：一般公共预算财政拨款支出决算结构）</w:t>
      </w:r>
    </w:p>
    <w:p>
      <w:pPr>
        <w:pStyle w:val="BodyText"/>
        <w:rPr>
          <w:b w:val="1"/>
          <w:sz w:val="32"/>
          <w:szCs w:val="32"/>
          <w:rFonts w:ascii="仿宋" w:hAnsi="仿宋" w:eastAsia="仿宋" w:hint="eastAsia"/>
        </w:rPr>
      </w:pPr>
      <w:r w:rsidR="00DE5A03">
        <w:rPr>
          <w:b w:val="1"/>
          <w:sz w:val="32"/>
          <w:szCs w:val="32"/>
          <w:rFonts w:ascii="仿宋" w:hAnsi="仿宋" w:eastAsia="仿宋" w:hint="eastAsia"/>
        </w:rPr>
        <w:t xml:space="preserve">   （三）一般公共预算财政拨款支出决算具体情况</w:t>
      </w:r>
      <w:r w:rsidR="00DE5A03">
        <w:rPr>
          <w:b w:val="1"/>
          <w:sz w:val="32"/>
          <w:szCs w:val="32"/>
          <w:rFonts w:ascii="仿宋" w:hAnsi="仿宋" w:eastAsia="仿宋"/>
        </w:rPr>
      </w:r>
    </w:p>
    <w:p>
      <w:pPr>
        <w:pStyle w:val="Normal"/>
        <w:outlineLvl w:val="2"/>
        <w:spacing w:line="600" w:lineRule="exact"/>
        <w:ind w:firstLine="643" w:firstLineChars="200"/>
        <w:rPr>
          <w:b w:val="1"/>
          <w:sz w:val="32"/>
          <w:szCs w:val="32"/>
          <w:rFonts w:ascii="仿宋" w:hAnsi="仿宋" w:eastAsia="仿宋" w:hint="eastAsia"/>
        </w:rPr>
      </w:pPr>
      <w:r w:rsidR="00DE5A03">
        <w:rPr>
          <w:b w:val="1"/>
          <w:sz w:val="32"/>
          <w:szCs w:val="32"/>
          <w:rFonts w:ascii="仿宋" w:hAnsi="仿宋" w:eastAsia="仿宋" w:hint="eastAsia"/>
        </w:rPr>
        <w:t xml:space="preserve">2023年度一般公共预算支出决算数为339.08万元</w:t>
      </w:r>
      <w:r w:rsidR="00DE5A03">
        <w:rPr>
          <w:sz w:val="32"/>
          <w:szCs w:val="32"/>
          <w:rFonts w:ascii="仿宋" w:hAnsi="仿宋" w:eastAsia="仿宋" w:hint="eastAsia"/>
        </w:rPr>
        <w:t xml:space="preserve">，</w:t>
      </w:r>
      <w:r w:rsidR="00DE5A03">
        <w:rPr>
          <w:rStyle w:val="Strong"/>
          <w:sz w:val="32"/>
          <w:bCs/>
          <w:szCs w:val="32"/>
          <w:rFonts w:ascii="仿宋" w:hAnsi="仿宋" w:eastAsia="仿宋" w:hint="eastAsia"/>
        </w:rPr>
        <w:t xml:space="preserve">完成预算100</w:t>
      </w:r>
      <w:r w:rsidR="00DE5A03">
        <w:rPr>
          <w:rStyle w:val="Strong"/>
          <w:sz w:val="32"/>
          <w:bCs/>
          <w:szCs w:val="32"/>
          <w:rFonts w:ascii="仿宋" w:hAnsi="仿宋" w:eastAsia="仿宋"/>
        </w:rPr>
        <w:t xml:space="preserve">%</w:t>
      </w:r>
      <w:r w:rsidR="00DE5A03">
        <w:rPr>
          <w:rStyle w:val="Strong"/>
          <w:sz w:val="32"/>
          <w:bCs/>
          <w:szCs w:val="32"/>
          <w:rFonts w:ascii="仿宋" w:hAnsi="仿宋" w:eastAsia="仿宋" w:hint="eastAsia"/>
        </w:rPr>
        <w:t xml:space="preserve">。其中：</w:t>
      </w:r>
      <w:r w:rsidR="00DE5A03">
        <w:rPr>
          <w:sz w:val="32"/>
          <w:szCs w:val="32"/>
          <w:rFonts w:ascii="仿宋" w:hAnsi="仿宋" w:eastAsia="仿宋"/>
        </w:rPr>
      </w:r>
    </w:p>
    <w:p>
      <w:pPr>
        <w:pStyle w:val="Normal"/>
        <w:spacing w:line="560" w:lineRule="exact"/>
        <w:ind w:firstLine="640" w:firstLineChars="200"/>
        <w:rPr>
          <w:rStyle w:val="Strong"/>
          <w:b w:val="0"/>
          <w:sz w:val="32"/>
          <w:bCs/>
          <w:szCs w:val="32"/>
          <w:rFonts w:ascii="Times New Roman" w:hAnsi="Times New Roman" w:eastAsia="仿宋_GB2312"/>
        </w:rPr>
      </w:pPr>
      <w:r w:rsidR="00DE5A03">
        <w:rPr>
          <w:rStyle w:val="Strong"/>
          <w:b w:val="0"/>
          <w:sz w:val="32"/>
          <w:bCs/>
          <w:szCs w:val="32"/>
          <w:rFonts w:ascii="Times New Roman" w:hAnsi="Times New Roman" w:eastAsia="仿宋_GB2312"/>
        </w:rPr>
        <w:t xml:space="preserve">1</w:t>
      </w:r>
      <w:r w:rsidR="00DE5A03">
        <w:rPr>
          <w:rStyle w:val="Strong"/>
          <w:b w:val="0"/>
          <w:sz w:val="32"/>
          <w:bCs/>
          <w:szCs w:val="32"/>
          <w:rFonts w:eastAsia="仿宋_GB2312" w:hint="eastAsia"/>
        </w:rPr>
        <w:t xml:space="preserve">.</w:t>
      </w:r>
      <w:r w:rsidR="00DE5A03">
        <w:rPr>
          <w:rStyle w:val="Strong"/>
          <w:b w:val="0"/>
          <w:sz w:val="32"/>
          <w:bCs/>
          <w:szCs w:val="32"/>
          <w:rFonts w:ascii="Times New Roman" w:hAnsi="Times New Roman" w:eastAsia="仿宋_GB2312"/>
        </w:rPr>
        <w:t xml:space="preserve">社会保障和就业支出（类）行政事业单位养老支出（款）机关事业单位基本养老保险缴费支出（项）:支出决算为</w:t>
      </w:r>
      <w:r w:rsidR="00DE5A03">
        <w:rPr>
          <w:rStyle w:val="Strong"/>
          <w:b w:val="0"/>
          <w:sz w:val="32"/>
          <w:bCs/>
          <w:szCs w:val="32"/>
          <w:rFonts w:eastAsia="仿宋_GB2312" w:hint="eastAsia"/>
        </w:rPr>
        <w:t xml:space="preserve">21.15</w:t>
      </w:r>
      <w:r w:rsidR="00DE5A03">
        <w:rPr>
          <w:rStyle w:val="Strong"/>
          <w:b w:val="0"/>
          <w:sz w:val="32"/>
          <w:bCs/>
          <w:szCs w:val="32"/>
          <w:rFonts w:ascii="Times New Roman" w:hAnsi="Times New Roman" w:eastAsia="仿宋_GB2312"/>
        </w:rPr>
        <w:t xml:space="preserve">万元，完成预算100%，决算数等于预算数。</w:t>
      </w:r>
    </w:p>
    <w:p>
      <w:pPr>
        <w:pStyle w:val="Normal"/>
        <w:spacing w:line="560" w:lineRule="exact"/>
        <w:ind w:firstLine="640" w:firstLineChars="200"/>
        <w:rPr>
          <w:sz w:val="32"/>
          <w:szCs w:val="32"/>
          <w:rFonts w:ascii="Times New Roman" w:hAnsi="Times New Roman" w:eastAsia="仿宋_GB2312"/>
        </w:rPr>
      </w:pPr>
      <w:r w:rsidR="00DE5A03">
        <w:rPr>
          <w:sz w:val="32"/>
          <w:szCs w:val="32"/>
          <w:rFonts w:ascii="Times New Roman" w:hAnsi="Times New Roman" w:eastAsia="仿宋_GB2312"/>
        </w:rPr>
        <w:t xml:space="preserve">2</w:t>
      </w:r>
      <w:r w:rsidR="00DE5A03">
        <w:rPr>
          <w:sz w:val="32"/>
          <w:szCs w:val="32"/>
          <w:rFonts w:eastAsia="仿宋_GB2312" w:hint="eastAsia"/>
        </w:rPr>
        <w:t xml:space="preserve">.</w:t>
      </w:r>
      <w:r w:rsidR="00DE5A03">
        <w:rPr>
          <w:sz w:val="32"/>
          <w:szCs w:val="32"/>
          <w:rFonts w:ascii="Times New Roman" w:hAnsi="Times New Roman" w:eastAsia="仿宋_GB2312"/>
        </w:rPr>
        <w:t xml:space="preserve">社会保障和就业支出（类）行政事业单位养老支出（款）事业单位离退休（项）：</w:t>
      </w:r>
      <w:r w:rsidR="00DE5A03">
        <w:rPr>
          <w:rStyle w:val="Strong"/>
          <w:b w:val="0"/>
          <w:sz w:val="32"/>
          <w:bCs/>
          <w:szCs w:val="32"/>
          <w:rFonts w:ascii="Times New Roman" w:hAnsi="Times New Roman" w:eastAsia="仿宋_GB2312"/>
        </w:rPr>
        <w:t xml:space="preserve">支出决算为</w:t>
      </w:r>
      <w:r w:rsidR="00DE5A03">
        <w:rPr>
          <w:rStyle w:val="Strong"/>
          <w:b w:val="0"/>
          <w:sz w:val="32"/>
          <w:bCs/>
          <w:szCs w:val="32"/>
          <w:rFonts w:eastAsia="仿宋_GB2312" w:hint="eastAsia"/>
        </w:rPr>
        <w:t xml:space="preserve">7.33</w:t>
      </w:r>
      <w:r w:rsidR="00DE5A03">
        <w:rPr>
          <w:rStyle w:val="Strong"/>
          <w:b w:val="0"/>
          <w:sz w:val="32"/>
          <w:bCs/>
          <w:szCs w:val="32"/>
          <w:rFonts w:ascii="Times New Roman" w:hAnsi="Times New Roman" w:eastAsia="仿宋_GB2312"/>
        </w:rPr>
        <w:t xml:space="preserve">万元，完成预算100%，决算数等于预算数。</w:t>
      </w:r>
      <w:r w:rsidR="00DE5A03">
        <w:rPr>
          <w:sz w:val="32"/>
          <w:szCs w:val="32"/>
          <w:rFonts w:ascii="Times New Roman" w:hAnsi="Times New Roman" w:eastAsia="仿宋_GB2312"/>
        </w:rPr>
      </w:r>
    </w:p>
    <w:p>
      <w:pPr>
        <w:pStyle w:val="Normal"/>
        <w:spacing w:line="560" w:lineRule="exact"/>
        <w:ind w:firstLine="640" w:firstLineChars="200"/>
        <w:rPr>
          <w:rStyle w:val="Strong"/>
          <w:b w:val="0"/>
          <w:sz w:val="32"/>
          <w:bCs/>
          <w:szCs w:val="32"/>
          <w:rFonts w:eastAsia="仿宋_GB2312" w:hint="eastAsia"/>
        </w:rPr>
      </w:pPr>
      <w:r w:rsidR="00DE5A03">
        <w:rPr>
          <w:rStyle w:val="Strong"/>
          <w:b w:val="0"/>
          <w:sz w:val="32"/>
          <w:bCs/>
          <w:szCs w:val="32"/>
          <w:rFonts w:eastAsia="仿宋_GB2312" w:hint="eastAsia"/>
        </w:rPr>
        <w:t xml:space="preserve">3.</w:t>
      </w:r>
      <w:r w:rsidR="00DE5A03">
        <w:rPr>
          <w:rStyle w:val="Strong"/>
          <w:b w:val="0"/>
          <w:sz w:val="32"/>
          <w:bCs/>
          <w:szCs w:val="32"/>
          <w:rFonts w:ascii="Times New Roman" w:hAnsi="Times New Roman" w:eastAsia="仿宋_GB2312"/>
        </w:rPr>
        <w:t xml:space="preserve">卫生健康支出（类）基层医疗卫生机构（款）乡镇卫生院（项）:支出决算为</w:t>
      </w:r>
      <w:r w:rsidR="00DE5A03">
        <w:rPr>
          <w:rStyle w:val="Strong"/>
          <w:b w:val="0"/>
          <w:sz w:val="32"/>
          <w:bCs/>
          <w:szCs w:val="32"/>
          <w:rFonts w:eastAsia="仿宋_GB2312" w:hint="eastAsia"/>
        </w:rPr>
        <w:t xml:space="preserve">146.32</w:t>
      </w:r>
      <w:r w:rsidR="00DE5A03">
        <w:rPr>
          <w:rStyle w:val="Strong"/>
          <w:b w:val="0"/>
          <w:sz w:val="32"/>
          <w:bCs/>
          <w:szCs w:val="32"/>
          <w:rFonts w:ascii="Times New Roman" w:hAnsi="Times New Roman" w:eastAsia="仿宋_GB2312"/>
        </w:rPr>
        <w:t xml:space="preserve">万元，完成预算100%，决算数等于预算数。</w:t>
      </w:r>
    </w:p>
    <w:p>
      <w:pPr>
        <w:pStyle w:val="Normal"/>
        <w:spacing w:line="560" w:lineRule="exact"/>
        <w:ind w:firstLine="640" w:firstLineChars="200"/>
        <w:rPr>
          <w:rStyle w:val="Strong"/>
          <w:b w:val="0"/>
          <w:sz w:val="32"/>
          <w:bCs/>
          <w:szCs w:val="32"/>
          <w:rFonts w:eastAsia="仿宋_GB2312" w:hint="eastAsia"/>
        </w:rPr>
      </w:pPr>
      <w:r w:rsidR="00DE5A03">
        <w:rPr>
          <w:rStyle w:val="Strong"/>
          <w:b w:val="0"/>
          <w:sz w:val="32"/>
          <w:bCs/>
          <w:szCs w:val="32"/>
          <w:rFonts w:eastAsia="仿宋_GB2312" w:hint="eastAsia"/>
        </w:rPr>
        <w:t xml:space="preserve">4.</w:t>
      </w:r>
      <w:r w:rsidR="00DE5A03">
        <w:rPr>
          <w:rStyle w:val="Strong"/>
          <w:b w:val="0"/>
          <w:sz w:val="32"/>
          <w:bCs/>
          <w:szCs w:val="32"/>
          <w:rFonts w:ascii="Times New Roman" w:hAnsi="Times New Roman" w:eastAsia="仿宋_GB2312"/>
        </w:rPr>
        <w:t xml:space="preserve">卫生健康支出（类）基层医疗卫生机构（款）其他基层医疗卫生机构支出（项）:支出决算为</w:t>
      </w:r>
      <w:r w:rsidR="00DE5A03">
        <w:rPr>
          <w:rStyle w:val="Strong"/>
          <w:b w:val="0"/>
          <w:sz w:val="32"/>
          <w:bCs/>
          <w:szCs w:val="32"/>
          <w:rFonts w:ascii="Times New Roman" w:hAnsi="Times New Roman" w:eastAsia="仿宋_GB2312" w:hint="eastAsia"/>
        </w:rPr>
        <w:t xml:space="preserve">180.3</w:t>
      </w:r>
      <w:r w:rsidR="00DE5A03">
        <w:rPr>
          <w:rStyle w:val="Strong"/>
          <w:b w:val="0"/>
          <w:sz w:val="32"/>
          <w:bCs/>
          <w:szCs w:val="32"/>
          <w:rFonts w:ascii="Times New Roman" w:hAnsi="Times New Roman" w:eastAsia="仿宋_GB2312"/>
        </w:rPr>
        <w:t xml:space="preserve">万元，完成预算100%，决算数等于预算数</w:t>
      </w:r>
      <w:r w:rsidR="00DE5A03">
        <w:rPr>
          <w:rStyle w:val="Strong"/>
          <w:b w:val="0"/>
          <w:color w:val="0000ff"/>
          <w:sz w:val="32"/>
          <w:bCs/>
          <w:szCs w:val="32"/>
          <w:rFonts w:ascii="Times New Roman" w:hAnsi="Times New Roman" w:eastAsia="仿宋_GB2312"/>
        </w:rPr>
        <w:t xml:space="preserve">。</w:t>
      </w:r>
    </w:p>
    <w:p>
      <w:pPr>
        <w:pStyle w:val="Normal"/>
        <w:spacing w:line="560" w:lineRule="exact"/>
        <w:ind w:firstLine="640" w:firstLineChars="200"/>
        <w:rPr>
          <w:rStyle w:val="Strong"/>
          <w:b w:val="0"/>
          <w:sz w:val="32"/>
          <w:bCs/>
          <w:szCs w:val="32"/>
          <w:rFonts w:eastAsia="仿宋_GB2312" w:hint="eastAsia"/>
        </w:rPr>
      </w:pPr>
      <w:r w:rsidR="00DE5A03">
        <w:rPr>
          <w:rStyle w:val="Strong"/>
          <w:b w:val="0"/>
          <w:sz w:val="32"/>
          <w:bCs/>
          <w:szCs w:val="32"/>
          <w:rFonts w:eastAsia="仿宋_GB2312" w:hint="eastAsia"/>
        </w:rPr>
        <w:t xml:space="preserve">5.</w:t>
      </w:r>
      <w:r w:rsidR="00DE5A03">
        <w:rPr>
          <w:rStyle w:val="Strong"/>
          <w:b w:val="0"/>
          <w:sz w:val="32"/>
          <w:bCs/>
          <w:szCs w:val="32"/>
          <w:rFonts w:ascii="Times New Roman" w:hAnsi="Times New Roman" w:eastAsia="仿宋_GB2312"/>
        </w:rPr>
        <w:t xml:space="preserve">卫生健康支出（类）公共卫生（款）基本公共卫生服务（项）:支出决算为</w:t>
      </w:r>
      <w:r w:rsidR="00DE5A03">
        <w:rPr>
          <w:rStyle w:val="Strong"/>
          <w:b w:val="0"/>
          <w:sz w:val="32"/>
          <w:bCs/>
          <w:szCs w:val="32"/>
          <w:rFonts w:eastAsia="仿宋_GB2312" w:hint="eastAsia"/>
        </w:rPr>
        <w:t xml:space="preserve">48.47</w:t>
      </w:r>
      <w:r w:rsidR="00DE5A03">
        <w:rPr>
          <w:rStyle w:val="Strong"/>
          <w:b w:val="0"/>
          <w:sz w:val="32"/>
          <w:bCs/>
          <w:szCs w:val="32"/>
          <w:rFonts w:ascii="Times New Roman" w:hAnsi="Times New Roman" w:eastAsia="仿宋_GB2312"/>
        </w:rPr>
        <w:t xml:space="preserve">万元，完成预算100%，决算数等于预算数。</w:t>
      </w:r>
    </w:p>
    <w:p>
      <w:pPr>
        <w:pStyle w:val="Normal"/>
        <w:spacing w:line="560" w:lineRule="exact"/>
        <w:ind w:firstLine="640" w:firstLineChars="200"/>
        <w:rPr>
          <w:rStyle w:val="Strong"/>
          <w:b w:val="0"/>
          <w:sz w:val="32"/>
          <w:bCs/>
          <w:szCs w:val="32"/>
          <w:rFonts w:eastAsia="仿宋_GB2312" w:hint="eastAsia"/>
        </w:rPr>
      </w:pPr>
      <w:r w:rsidR="00DE5A03">
        <w:rPr>
          <w:rStyle w:val="Strong"/>
          <w:b w:val="0"/>
          <w:sz w:val="32"/>
          <w:bCs/>
          <w:szCs w:val="32"/>
          <w:rFonts w:eastAsia="仿宋_GB2312" w:hint="eastAsia"/>
        </w:rPr>
        <w:t xml:space="preserve">6.</w:t>
      </w:r>
      <w:r w:rsidR="00DE5A03">
        <w:rPr>
          <w:rStyle w:val="Strong"/>
          <w:b w:val="0"/>
          <w:sz w:val="32"/>
          <w:bCs/>
          <w:szCs w:val="32"/>
          <w:rFonts w:ascii="Times New Roman" w:hAnsi="Times New Roman" w:eastAsia="仿宋_GB2312"/>
        </w:rPr>
        <w:t xml:space="preserve">卫生健康支出（类）公共卫生（款）重大公共卫生服务（项）:支出决算为</w:t>
      </w:r>
      <w:r w:rsidR="00DE5A03">
        <w:rPr>
          <w:rStyle w:val="Strong"/>
          <w:b w:val="0"/>
          <w:sz w:val="32"/>
          <w:bCs/>
          <w:szCs w:val="32"/>
          <w:rFonts w:eastAsia="仿宋_GB2312" w:hint="eastAsia"/>
        </w:rPr>
        <w:t xml:space="preserve">14.34</w:t>
      </w:r>
      <w:r w:rsidR="00DE5A03">
        <w:rPr>
          <w:rStyle w:val="Strong"/>
          <w:b w:val="0"/>
          <w:sz w:val="32"/>
          <w:bCs/>
          <w:szCs w:val="32"/>
          <w:rFonts w:ascii="Times New Roman" w:hAnsi="Times New Roman" w:eastAsia="仿宋_GB2312"/>
        </w:rPr>
        <w:t xml:space="preserve">万元，完成预算100%，决算数等于预算数。</w:t>
      </w:r>
    </w:p>
    <w:p>
      <w:pPr>
        <w:pStyle w:val="Normal"/>
        <w:spacing w:line="560" w:lineRule="exact"/>
        <w:ind w:firstLine="640" w:firstLineChars="200"/>
        <w:rPr>
          <w:rStyle w:val="Strong"/>
          <w:b w:val="0"/>
          <w:sz w:val="32"/>
          <w:bCs/>
          <w:szCs w:val="32"/>
          <w:rFonts w:eastAsia="仿宋_GB2312" w:hint="eastAsia"/>
        </w:rPr>
      </w:pPr>
      <w:r w:rsidR="00DE5A03">
        <w:rPr>
          <w:rStyle w:val="Strong"/>
          <w:b w:val="0"/>
          <w:sz w:val="32"/>
          <w:bCs/>
          <w:szCs w:val="32"/>
          <w:rFonts w:eastAsia="仿宋_GB2312" w:hint="eastAsia"/>
        </w:rPr>
        <w:t xml:space="preserve">7.</w:t>
      </w:r>
      <w:r w:rsidR="00DE5A03">
        <w:rPr>
          <w:rStyle w:val="Strong"/>
          <w:b w:val="0"/>
          <w:sz w:val="32"/>
          <w:bCs/>
          <w:szCs w:val="32"/>
          <w:rFonts w:ascii="Times New Roman" w:hAnsi="Times New Roman" w:eastAsia="仿宋_GB2312"/>
        </w:rPr>
        <w:t xml:space="preserve">卫生健康支出（类）行政事业单位医疗（款）事业单位医疗（项）:支出决算为</w:t>
      </w:r>
      <w:r w:rsidR="00DE5A03">
        <w:rPr>
          <w:rStyle w:val="Strong"/>
          <w:b w:val="0"/>
          <w:sz w:val="32"/>
          <w:bCs/>
          <w:szCs w:val="32"/>
          <w:rFonts w:ascii="Times New Roman" w:hAnsi="Times New Roman" w:eastAsia="仿宋_GB2312" w:hint="eastAsia"/>
        </w:rPr>
        <w:t xml:space="preserve">11.25</w:t>
      </w:r>
      <w:r w:rsidR="00DE5A03">
        <w:rPr>
          <w:rStyle w:val="Strong"/>
          <w:b w:val="0"/>
          <w:sz w:val="32"/>
          <w:bCs/>
          <w:szCs w:val="32"/>
          <w:rFonts w:ascii="Times New Roman" w:hAnsi="Times New Roman" w:eastAsia="仿宋_GB2312"/>
        </w:rPr>
        <w:t xml:space="preserve">万元，完成预算100%，决算数等于预算数。</w:t>
      </w:r>
      <w:r w:rsidR="00DE5A03">
        <w:rPr>
          <w:rStyle w:val="Strong"/>
          <w:b w:val="0"/>
          <w:color w:val="0000ff"/>
          <w:sz w:val="32"/>
          <w:bCs/>
          <w:szCs w:val="32"/>
          <w:rFonts w:ascii="Times New Roman" w:hAnsi="Times New Roman" w:eastAsia="仿宋_GB2312"/>
        </w:rPr>
      </w:r>
    </w:p>
    <w:p>
      <w:pPr>
        <w:pStyle w:val="Normal"/>
        <w:spacing w:line="560" w:lineRule="exact"/>
        <w:ind w:firstLine="640" w:firstLineChars="200"/>
        <w:rPr>
          <w:rStyle w:val="Strong"/>
          <w:b w:val="0"/>
          <w:sz w:val="32"/>
          <w:bCs/>
          <w:szCs w:val="32"/>
          <w:rFonts w:eastAsia="仿宋_GB2312" w:hint="eastAsia"/>
        </w:rPr>
      </w:pPr>
      <w:r w:rsidR="00DE5A03">
        <w:rPr>
          <w:rStyle w:val="Strong"/>
          <w:b w:val="0"/>
          <w:sz w:val="32"/>
          <w:bCs/>
          <w:szCs w:val="32"/>
          <w:rFonts w:eastAsia="仿宋_GB2312" w:hint="eastAsia"/>
        </w:rPr>
        <w:t xml:space="preserve">8.</w:t>
      </w:r>
      <w:r w:rsidR="00DE5A03">
        <w:rPr>
          <w:rStyle w:val="Strong"/>
          <w:b w:val="0"/>
          <w:sz w:val="32"/>
          <w:bCs/>
          <w:szCs w:val="32"/>
          <w:rFonts w:ascii="Times New Roman" w:hAnsi="Times New Roman" w:eastAsia="仿宋_GB2312"/>
        </w:rPr>
        <w:t xml:space="preserve">卫生健康支出（类）行政事业单位医疗（款）其他行政事业单位医疗支出（项）:支出决算为</w:t>
      </w:r>
      <w:r w:rsidR="00DE5A03">
        <w:rPr>
          <w:rStyle w:val="Strong"/>
          <w:b w:val="0"/>
          <w:sz w:val="32"/>
          <w:bCs/>
          <w:szCs w:val="32"/>
          <w:rFonts w:eastAsia="仿宋_GB2312" w:hint="eastAsia"/>
        </w:rPr>
        <w:t xml:space="preserve">7.17</w:t>
      </w:r>
      <w:r w:rsidR="00DE5A03">
        <w:rPr>
          <w:rStyle w:val="Strong"/>
          <w:b w:val="0"/>
          <w:sz w:val="32"/>
          <w:bCs/>
          <w:szCs w:val="32"/>
          <w:rFonts w:ascii="Times New Roman" w:hAnsi="Times New Roman" w:eastAsia="仿宋_GB2312"/>
        </w:rPr>
        <w:t xml:space="preserve">万元，完成预算100%，决算数等于预算数</w:t>
      </w:r>
      <w:r w:rsidR="00DE5A03">
        <w:rPr>
          <w:rStyle w:val="Strong"/>
          <w:b w:val="0"/>
          <w:color w:val="0000ff"/>
          <w:sz w:val="32"/>
          <w:bCs/>
          <w:szCs w:val="32"/>
          <w:rFonts w:ascii="Times New Roman" w:hAnsi="Times New Roman" w:eastAsia="仿宋_GB2312"/>
        </w:rPr>
        <w:t xml:space="preserve">。</w:t>
      </w:r>
    </w:p>
    <w:p>
      <w:pPr>
        <w:pStyle w:val="Normal"/>
        <w:spacing w:line="560" w:lineRule="exact"/>
        <w:ind w:firstLine="640" w:firstLineChars="200"/>
        <w:rPr>
          <w:rStyle w:val="Strong"/>
          <w:b w:val="0"/>
          <w:sz w:val="32"/>
          <w:bCs/>
          <w:szCs w:val="32"/>
          <w:rFonts w:ascii="Times New Roman" w:hAnsi="Times New Roman" w:eastAsia="仿宋_GB2312"/>
        </w:rPr>
      </w:pPr>
      <w:r w:rsidR="00DE5A03">
        <w:rPr>
          <w:rStyle w:val="Strong"/>
          <w:b w:val="0"/>
          <w:sz w:val="32"/>
          <w:bCs/>
          <w:szCs w:val="32"/>
          <w:rFonts w:ascii="Times New Roman" w:hAnsi="Times New Roman" w:eastAsia="仿宋_GB2312"/>
        </w:rPr>
        <w:t xml:space="preserve">12</w:t>
      </w:r>
      <w:r w:rsidR="00DE5A03">
        <w:rPr>
          <w:rStyle w:val="Strong"/>
          <w:b w:val="0"/>
          <w:sz w:val="32"/>
          <w:bCs/>
          <w:szCs w:val="32"/>
          <w:rFonts w:eastAsia="仿宋_GB2312" w:hint="eastAsia"/>
        </w:rPr>
        <w:t xml:space="preserve">.</w:t>
      </w:r>
      <w:r w:rsidR="00DE5A03">
        <w:rPr>
          <w:rStyle w:val="Strong"/>
          <w:b w:val="0"/>
          <w:sz w:val="32"/>
          <w:bCs/>
          <w:szCs w:val="32"/>
          <w:rFonts w:ascii="Times New Roman" w:hAnsi="Times New Roman" w:eastAsia="仿宋_GB2312"/>
        </w:rPr>
        <w:t xml:space="preserve">住房保障支出（类）住房改革支出（款）住房公积金（项）:支出决算为</w:t>
      </w:r>
      <w:r w:rsidR="00DE5A03">
        <w:rPr>
          <w:rStyle w:val="Strong"/>
          <w:b w:val="0"/>
          <w:sz w:val="32"/>
          <w:bCs/>
          <w:szCs w:val="32"/>
          <w:rFonts w:eastAsia="仿宋_GB2312" w:hint="eastAsia"/>
        </w:rPr>
        <w:t xml:space="preserve">16.25</w:t>
      </w:r>
      <w:r w:rsidR="00DE5A03">
        <w:rPr>
          <w:rStyle w:val="Strong"/>
          <w:b w:val="0"/>
          <w:sz w:val="32"/>
          <w:bCs/>
          <w:szCs w:val="32"/>
          <w:rFonts w:ascii="Times New Roman" w:hAnsi="Times New Roman" w:eastAsia="仿宋_GB2312"/>
        </w:rPr>
        <w:t xml:space="preserve">万元，完成预算100%，决算数等于预算数。</w:t>
      </w:r>
      <w:r w:rsidR="00DE5A03">
        <w:rPr>
          <w:b w:val="1"/>
          <w:sz w:val="32"/>
          <w:szCs w:val="32"/>
          <w:rFonts w:ascii="仿宋" w:hAnsi="仿宋" w:eastAsia="仿宋"/>
        </w:rPr>
      </w:r>
    </w:p>
    <w:p>
      <w:pPr>
        <w:pStyle w:val="Normal"/>
        <w:outlineLvl w:val="1"/>
        <w:tabs>
          <w:tab w:val="right" w:pos="8306"/>
        </w:tabs>
        <w:spacing w:line="600" w:lineRule="exact"/>
        <w:ind w:firstLine="640"/>
        <w:rPr>
          <w:sz w:val="32"/>
          <w:szCs w:val="32"/>
          <w:rFonts w:ascii="黑体" w:eastAsia="黑体" w:hint="eastAsia"/>
        </w:rPr>
      </w:pPr>
      <w:r w:rsidR="00DE5A03">
        <w:rPr>
          <w:sz w:val="32"/>
          <w:szCs w:val="32"/>
          <w:rFonts w:ascii="黑体" w:eastAsia="黑体" w:hint="eastAsia"/>
        </w:rPr>
        <w:t xml:space="preserve">六</w:t>
      </w:r>
      <w:r w:rsidR="00DE5A03">
        <w:rPr>
          <w:b w:val="1"/>
          <w:sz w:val="32"/>
          <w:szCs w:val="32"/>
          <w:rFonts w:ascii="黑体" w:eastAsia="黑体" w:hint="eastAsia"/>
        </w:rPr>
        <w:t xml:space="preserve">、</w:t>
      </w:r>
      <w:r w:rsidR="00DE5A03">
        <w:rPr>
          <w:b w:val="1"/>
          <w:sz w:val="32"/>
          <w:szCs w:val="32"/>
          <w:rFonts w:ascii="黑体" w:hAnsi="黑体" w:eastAsia="黑体" w:hint="eastAsia"/>
        </w:rPr>
        <w:t xml:space="preserve">一</w:t>
      </w:r>
      <w:r w:rsidR="00DE5A03">
        <w:rPr>
          <w:rStyle w:val="UserStyle_1"/>
          <w:b w:val="0"/>
          <w:rFonts w:ascii="黑体" w:hAnsi="黑体" w:eastAsia="黑体" w:hint="eastAsia"/>
        </w:rPr>
        <w:t xml:space="preserve">般公共预算财政拨款基本支出决算情况说明</w:t>
      </w:r>
      <w:r w:rsidR="00DE5A03">
        <w:tab/>
        <w:rPr>
          <w:rStyle w:val="UserStyle_1"/>
          <w:b w:val="0"/>
          <w:rFonts w:ascii="黑体" w:hAnsi="黑体" w:eastAsia="黑体"/>
        </w:rPr>
      </w:r>
      <w:r w:rsidR="00DE5A03">
        <w:rPr>
          <w:rStyle w:val="UserStyle_1"/>
        </w:rPr>
      </w:r>
    </w:p>
    <w:p>
      <w:pPr>
        <w:pStyle w:val="Normal"/>
        <w:spacing w:line="600" w:lineRule="exact"/>
        <w:ind w:firstLine="645"/>
        <w:rPr>
          <w:sz w:val="32"/>
          <w:szCs w:val="32"/>
          <w:rFonts w:ascii="仿宋" w:hAnsi="仿宋" w:eastAsia="仿宋" w:hint="eastAsia"/>
        </w:rPr>
      </w:pPr>
      <w:r w:rsidR="00DE5A03">
        <w:rPr>
          <w:sz w:val="32"/>
          <w:szCs w:val="32"/>
          <w:rFonts w:ascii="仿宋" w:hAnsi="仿宋" w:eastAsia="仿宋" w:hint="eastAsia"/>
        </w:rPr>
        <w:t xml:space="preserve">2023年度一般公共预算财政拨款基本支出209.48万元，其中：</w:t>
      </w:r>
      <w:r w:rsidR="00DE5A03">
        <w:rPr>
          <w:sz w:val="32"/>
          <w:szCs w:val="32"/>
          <w:rFonts w:ascii="仿宋" w:hAnsi="仿宋" w:eastAsia="仿宋"/>
        </w:rPr>
      </w:r>
    </w:p>
    <w:p>
      <w:pPr>
        <w:pStyle w:val="Normal"/>
        <w:ind w:firstLine="645"/>
        <w:rPr>
          <w:sz w:val="32"/>
          <w:szCs w:val="32"/>
          <w:rFonts w:ascii="仿宋" w:hAnsi="仿宋" w:eastAsia="仿宋" w:hint="eastAsia"/>
        </w:rPr>
      </w:pPr>
      <w:r w:rsidR="00DE5A03">
        <w:rPr>
          <w:sz w:val="32"/>
          <w:szCs w:val="32"/>
          <w:rFonts w:ascii="仿宋" w:hAnsi="仿宋" w:eastAsia="仿宋" w:hint="eastAsia"/>
        </w:rPr>
        <w:t xml:space="preserve">人员经费208.96万元，</w:t>
      </w:r>
      <w:r w:rsidR="00DE5A03">
        <w:rPr>
          <w:sz w:val="32"/>
          <w:szCs w:val="32"/>
          <w:rFonts w:ascii="Times New Roman" w:hAnsi="Times New Roman" w:eastAsia="仿宋_GB2312"/>
        </w:rPr>
        <w:t xml:space="preserve">主要包括：基本工资、津贴补贴、绩效工资、机关事业单位基本养老保险缴费、职业年金缴费、职工基本医疗保险缴费</w:t>
      </w:r>
      <w:r w:rsidR="00DE5A03">
        <w:rPr>
          <w:sz w:val="32"/>
          <w:szCs w:val="32"/>
          <w:rFonts w:eastAsia="仿宋_GB2312" w:hint="eastAsia"/>
        </w:rPr>
        <w:t xml:space="preserve">、公务员医疗补助缴费、</w:t>
      </w:r>
      <w:r w:rsidR="00DE5A03">
        <w:rPr>
          <w:sz w:val="32"/>
          <w:szCs w:val="32"/>
          <w:rFonts w:ascii="Times New Roman" w:hAnsi="Times New Roman" w:eastAsia="仿宋_GB2312"/>
        </w:rPr>
        <w:t xml:space="preserve">住房公积金</w:t>
      </w:r>
      <w:r w:rsidR="00DE5A03">
        <w:rPr>
          <w:sz w:val="32"/>
          <w:szCs w:val="32"/>
          <w:rFonts w:eastAsia="仿宋_GB2312" w:hint="eastAsia"/>
        </w:rPr>
        <w:t xml:space="preserve">、</w:t>
      </w:r>
      <w:r w:rsidR="00DE5A03">
        <w:rPr>
          <w:sz w:val="32"/>
          <w:szCs w:val="32"/>
          <w:rFonts w:ascii="Times New Roman" w:hAnsi="Times New Roman" w:eastAsia="仿宋_GB2312"/>
        </w:rPr>
        <w:t xml:space="preserve">其他工资福利支出等。</w:t>
      </w:r>
    </w:p>
    <w:p>
      <w:pPr>
        <w:pStyle w:val="Normal"/>
        <w:ind w:firstLine="645"/>
        <w:rPr>
          <w:sz w:val="32"/>
          <w:szCs w:val="32"/>
          <w:rFonts w:ascii="Times New Roman" w:hAnsi="Times New Roman" w:eastAsia="仿宋_GB2312"/>
        </w:rPr>
      </w:pPr>
      <w:r w:rsidR="00DE5A03">
        <w:rPr>
          <w:sz w:val="32"/>
          <w:szCs w:val="32"/>
          <w:rFonts w:ascii="Times New Roman" w:hAnsi="Times New Roman" w:eastAsia="仿宋_GB2312"/>
        </w:rPr>
        <w:t xml:space="preserve">公用经费</w:t>
      </w:r>
      <w:r w:rsidR="00DE5A03">
        <w:rPr>
          <w:sz w:val="32"/>
          <w:szCs w:val="32"/>
          <w:rFonts w:ascii="Times New Roman" w:hAnsi="Times New Roman" w:eastAsia="仿宋_GB2312" w:hint="eastAsia"/>
        </w:rPr>
        <w:t xml:space="preserve">0.52</w:t>
      </w:r>
      <w:r w:rsidR="00DE5A03">
        <w:rPr>
          <w:sz w:val="32"/>
          <w:szCs w:val="32"/>
          <w:rFonts w:ascii="Times New Roman" w:hAnsi="Times New Roman" w:eastAsia="仿宋_GB2312"/>
        </w:rPr>
        <w:t xml:space="preserve">万元</w:t>
      </w:r>
      <w:r w:rsidR="00DE5A03">
        <w:rPr>
          <w:sz w:val="32"/>
          <w:szCs w:val="32"/>
          <w:rFonts w:ascii="Times New Roman" w:hAnsi="Times New Roman" w:eastAsia="仿宋_GB2312" w:hint="eastAsia"/>
        </w:rPr>
        <w:t xml:space="preserve">,</w:t>
      </w:r>
      <w:r w:rsidR="00DE5A03">
        <w:rPr>
          <w:sz w:val="32"/>
          <w:szCs w:val="32"/>
          <w:rFonts w:ascii="仿宋" w:hAnsi="仿宋" w:eastAsia="仿宋" w:hint="eastAsia"/>
        </w:rPr>
        <w:t xml:space="preserve">主要包括：维修（护）费、其他商品和服务支出等。</w:t>
      </w:r>
      <w:r w:rsidR="00DE5A03">
        <w:rPr>
          <w:b w:val="1"/>
          <w:sz w:val="32"/>
          <w:szCs w:val="32"/>
          <w:rFonts w:ascii="仿宋" w:hAnsi="仿宋" w:eastAsia="仿宋_GB2312" w:hint="eastAsia"/>
        </w:rPr>
      </w:r>
    </w:p>
    <w:p>
      <w:pPr>
        <w:pStyle w:val="Normal"/>
        <w:outlineLvl w:val="1"/>
        <w:spacing w:line="600" w:lineRule="exact"/>
        <w:ind w:firstLine="640"/>
        <w:rPr>
          <w:sz w:val="32"/>
          <w:szCs w:val="32"/>
          <w:rFonts w:ascii="黑体" w:eastAsia="黑体" w:hint="eastAsia"/>
        </w:rPr>
      </w:pPr>
      <w:r w:rsidR="00DE5A03">
        <w:rPr>
          <w:sz w:val="32"/>
          <w:szCs w:val="32"/>
          <w:rFonts w:ascii="黑体" w:eastAsia="黑体" w:hint="eastAsia"/>
        </w:rPr>
        <w:t xml:space="preserve">七、</w:t>
      </w:r>
      <w:r w:rsidR="00DE5A03">
        <w:rPr>
          <w:rStyle w:val="UserStyle_1"/>
          <w:b w:val="0"/>
          <w:rFonts w:ascii="黑体" w:hAnsi="黑体" w:eastAsia="黑体" w:hint="eastAsia"/>
        </w:rPr>
        <w:t xml:space="preserve">财政拨款</w:t>
      </w:r>
      <w:r w:rsidR="00DE5A03">
        <w:rPr>
          <w:rStyle w:val="UserStyle_1"/>
          <w:rFonts w:ascii="黑体" w:hAnsi="黑体" w:eastAsia="黑体" w:hint="eastAsia"/>
        </w:rPr>
        <w:t xml:space="preserve">“</w:t>
      </w:r>
      <w:r w:rsidR="00DE5A03">
        <w:rPr>
          <w:rStyle w:val="UserStyle_1"/>
          <w:b w:val="0"/>
          <w:rFonts w:ascii="黑体" w:hAnsi="黑体" w:eastAsia="黑体" w:hint="eastAsia"/>
        </w:rPr>
        <w:t xml:space="preserve">三公”经费支出决算情况说明</w:t>
      </w:r>
      <w:r w:rsidR="00DE5A03">
        <w:rPr>
          <w:rStyle w:val="UserStyle_1"/>
          <w:b w:val="0"/>
          <w:rFonts w:ascii="黑体" w:hAnsi="黑体" w:eastAsia="黑体"/>
        </w:rPr>
      </w:r>
    </w:p>
    <w:p>
      <w:pPr>
        <w:pStyle w:val="Normal"/>
        <w:outlineLvl w:val="2"/>
        <w:spacing w:line="600" w:lineRule="exact"/>
        <w:ind w:firstLine="640"/>
        <w:rPr>
          <w:b w:val="1"/>
          <w:sz w:val="32"/>
          <w:szCs w:val="32"/>
          <w:rFonts w:ascii="仿宋" w:hAnsi="仿宋" w:eastAsia="仿宋" w:hint="eastAsia"/>
        </w:rPr>
      </w:pPr>
      <w:r w:rsidR="00DE5A03">
        <w:rPr>
          <w:b w:val="1"/>
          <w:sz w:val="32"/>
          <w:szCs w:val="32"/>
          <w:rFonts w:ascii="仿宋" w:hAnsi="仿宋" w:eastAsia="仿宋" w:hint="eastAsia"/>
        </w:rPr>
        <w:t xml:space="preserve">（一）“三公”经费财政拨款支出决算总体情况说明</w:t>
      </w:r>
      <w:r w:rsidR="00DE5A03">
        <w:rPr>
          <w:b w:val="1"/>
          <w:sz w:val="32"/>
          <w:szCs w:val="32"/>
          <w:rFonts w:ascii="仿宋" w:hAnsi="仿宋" w:eastAsia="仿宋"/>
        </w:rPr>
      </w:r>
    </w:p>
    <w:p>
      <w:pPr>
        <w:pStyle w:val="Normal"/>
        <w:spacing w:line="600" w:lineRule="exact"/>
        <w:ind w:firstLine="640"/>
        <w:rPr>
          <w:sz w:val="32"/>
          <w:szCs w:val="32"/>
          <w:rFonts w:ascii="仿宋" w:hAnsi="仿宋" w:eastAsia="仿宋" w:hint="eastAsia"/>
        </w:rPr>
      </w:pPr>
      <w:r w:rsidR="00DE5A03">
        <w:rPr>
          <w:sz w:val="32"/>
          <w:szCs w:val="32"/>
          <w:rFonts w:ascii="仿宋" w:hAnsi="仿宋" w:eastAsia="仿宋" w:hint="eastAsia"/>
        </w:rPr>
        <w:t xml:space="preserve">2023年度“三公”经费财政拨款支出决算为0万元，</w:t>
      </w:r>
      <w:r w:rsidR="00DE5A03">
        <w:rPr>
          <w:sz w:val="32"/>
          <w:szCs w:val="32"/>
          <w:rFonts w:ascii="仿宋_GB2312" w:hAnsi="仿宋_GB2312" w:eastAsia="仿宋_GB2312" w:hint="eastAsia"/>
        </w:rPr>
        <w:t xml:space="preserve">完成预算100%，决算数等于预算数。</w:t>
      </w:r>
      <w:r w:rsidR="00DE5A03">
        <w:rPr>
          <w:sz w:val="32"/>
          <w:szCs w:val="32"/>
          <w:rFonts w:ascii="仿宋" w:hAnsi="仿宋" w:eastAsia="仿宋"/>
        </w:rPr>
      </w:r>
    </w:p>
    <w:p>
      <w:pPr>
        <w:pStyle w:val="Normal"/>
        <w:outlineLvl w:val="2"/>
        <w:spacing w:line="600" w:lineRule="exact"/>
        <w:ind w:firstLine="640"/>
        <w:rPr>
          <w:b w:val="1"/>
          <w:sz w:val="32"/>
          <w:szCs w:val="32"/>
          <w:rFonts w:ascii="仿宋" w:hAnsi="仿宋" w:eastAsia="仿宋" w:hint="eastAsia"/>
        </w:rPr>
      </w:pPr>
      <w:r w:rsidR="00DE5A03">
        <w:rPr>
          <w:b w:val="1"/>
          <w:sz w:val="32"/>
          <w:szCs w:val="32"/>
          <w:rFonts w:ascii="仿宋" w:hAnsi="仿宋" w:eastAsia="仿宋" w:hint="eastAsia"/>
        </w:rPr>
        <w:t xml:space="preserve">（二）“三公”经费财政拨款支出决算具体情况说明</w:t>
      </w:r>
      <w:r w:rsidR="00DE5A03">
        <w:rPr>
          <w:b w:val="1"/>
          <w:sz w:val="32"/>
          <w:szCs w:val="32"/>
          <w:rFonts w:ascii="仿宋" w:hAnsi="仿宋" w:eastAsia="仿宋"/>
        </w:rPr>
      </w:r>
    </w:p>
    <w:p>
      <w:pPr>
        <w:pStyle w:val="Normal"/>
        <w:spacing w:line="600" w:lineRule="exact"/>
        <w:ind w:firstLine="640"/>
        <w:rPr>
          <w:sz w:val="32"/>
          <w:szCs w:val="32"/>
          <w:rFonts w:ascii="仿宋" w:hAnsi="仿宋" w:eastAsia="仿宋" w:hint="eastAsia"/>
        </w:rPr>
      </w:pPr>
      <w:r w:rsidR="00DE5A03">
        <w:rPr>
          <w:sz w:val="32"/>
          <w:szCs w:val="32"/>
          <w:rFonts w:ascii="仿宋" w:hAnsi="仿宋" w:eastAsia="仿宋" w:hint="eastAsia"/>
        </w:rPr>
        <w:t xml:space="preserve">2023年度“三公”经费财政拨款支出决算中，因公出国（境）费支出决算0万元，占0</w:t>
      </w:r>
      <w:r w:rsidR="00DE5A03">
        <w:rPr>
          <w:sz w:val="32"/>
          <w:szCs w:val="32"/>
          <w:rFonts w:ascii="仿宋" w:hAnsi="仿宋" w:eastAsia="仿宋"/>
        </w:rPr>
        <w:t xml:space="preserve">%</w:t>
      </w:r>
      <w:r w:rsidR="00DE5A03">
        <w:rPr>
          <w:sz w:val="32"/>
          <w:szCs w:val="32"/>
          <w:rFonts w:ascii="仿宋" w:hAnsi="仿宋" w:eastAsia="仿宋" w:hint="eastAsia"/>
        </w:rPr>
        <w:t xml:space="preserve">；公务用车购置及运行维护费支出决算0万元，占0</w:t>
      </w:r>
      <w:r w:rsidR="00DE5A03">
        <w:rPr>
          <w:sz w:val="32"/>
          <w:szCs w:val="32"/>
          <w:rFonts w:ascii="仿宋" w:hAnsi="仿宋" w:eastAsia="仿宋"/>
        </w:rPr>
        <w:t xml:space="preserve">%</w:t>
      </w:r>
      <w:r w:rsidR="00DE5A03">
        <w:rPr>
          <w:sz w:val="32"/>
          <w:szCs w:val="32"/>
          <w:rFonts w:ascii="仿宋" w:hAnsi="仿宋" w:eastAsia="仿宋" w:hint="eastAsia"/>
        </w:rPr>
        <w:t xml:space="preserve">；公务接待费支出决算0万元，占0</w:t>
      </w:r>
      <w:r w:rsidR="00DE5A03">
        <w:rPr>
          <w:sz w:val="32"/>
          <w:szCs w:val="32"/>
          <w:rFonts w:ascii="仿宋" w:hAnsi="仿宋" w:eastAsia="仿宋"/>
        </w:rPr>
        <w:t xml:space="preserve">%</w:t>
      </w:r>
      <w:r w:rsidR="00DE5A03">
        <w:rPr>
          <w:sz w:val="32"/>
          <w:szCs w:val="32"/>
          <w:rFonts w:ascii="仿宋" w:hAnsi="仿宋" w:eastAsia="仿宋" w:hint="eastAsia"/>
        </w:rPr>
        <w:t xml:space="preserve">。具体情况如下：</w:t>
      </w:r>
    </w:p>
    <w:p>
      <w:pPr>
        <w:pStyle w:val="BodyText"/>
        <w:rPr>
          <w:rFonts w:eastAsia="仿宋" w:hint="eastAsia"/>
        </w:rPr>
      </w:pPr>
      <w:r w:rsidR="00DE5A03">
        <w:rPr>
          <w:rFonts w:eastAsia="仿宋" w:hint="eastAsia"/>
        </w:rPr>
        <w:fldChar w:fldCharType="begin"/>
      </w:r>
      <w:r w:rsidR="00DE5A03">
        <w:rPr>
          <w:rFonts w:eastAsia="仿宋" w:hint="eastAsia"/>
        </w:rPr>
        <w:instrText xml:space="preserve"> EMBED Excel.Chart.8  \* MERGEFORMAT </w:instrText>
      </w:r>
      <w:r w:rsidR="006A1BC4">
        <w:rPr>
          <w:rFonts w:eastAsia="仿宋" w:hint="eastAsia"/>
        </w:rPr>
        <w:fldChar w:fldCharType="separate"/>
      </w:r>
      <w:r w:rsidR="006A1BC4">
        <w:rPr>
          <w:rFonts w:eastAsia="仿宋" w:hint="eastAsia"/>
        </w:rPr>
        <w:drawing>
          <wp:inline distT="0" distB="0" distL="0" distR="0">
            <wp:extent cx="5053990" cy="3312414"/>
            <wp:docPr id="7" name="_x0000_i1032"/>
            <a:graphic xmlns:a="http://schemas.openxmlformats.org/drawingml/2006/main">
              <a:graphicData uri="http://schemas.openxmlformats.org/drawingml/2006/picture">
                <pic:pic xmlns:pic="http://schemas.openxmlformats.org/drawingml/2006/picture">
                  <pic:nvPicPr>
                    <pic:cNvPr id="6" name="图片 6"/>
                    <pic:cNvPicPr/>
                  </pic:nvPicPr>
                  <pic:blipFill>
                    <a:blip r:embed="rId14"/>
                    <a:stretch>
                      <a:fillRect/>
                    </a:stretch>
                  </pic:blipFill>
                  <pic:spPr>
                    <a:xfrm>
                      <a:off x="0" y="0"/>
                      <a:ext cx="5053990" cy="3312414"/>
                    </a:xfrm>
                    <a:prstGeom prst="rect">
                      <a:avLst/>
                    </a:prstGeom>
                  </pic:spPr>
                </pic:pic>
              </a:graphicData>
            </a:graphic>
          </wp:inline>
        </w:drawing>
      </w:r>
      <w:r w:rsidR="00DE5A03">
        <w:rPr>
          <w:rFonts w:eastAsia="仿宋" w:hint="eastAsia"/>
        </w:rPr>
        <w:fldChar w:fldCharType="end"/>
      </w:r>
      <w:r w:rsidR="00DE5A03">
        <w:rPr>
          <w:sz w:val="32"/>
          <w:szCs w:val="32"/>
          <w:rFonts w:ascii="仿宋" w:hAnsi="仿宋" w:eastAsia="仿宋" w:hint="eastAsia"/>
        </w:rPr>
        <w:t xml:space="preserve">（图7：“三公”经费财政拨款支出结构）</w:t>
      </w:r>
      <w:r w:rsidR="00DE5A03">
        <w:rPr>
          <w:rFonts w:eastAsia="仿宋" w:hint="eastAsia"/>
        </w:rPr>
      </w:r>
    </w:p>
    <w:p>
      <w:pPr>
        <w:pStyle w:val="Normal"/>
        <w:spacing w:line="560" w:lineRule="exact"/>
        <w:ind w:firstLine="640"/>
        <w:rPr>
          <w:b w:val="1"/>
          <w:sz w:val="32"/>
          <w:szCs w:val="32"/>
          <w:rFonts w:ascii="仿宋_GB2312" w:eastAsia="仿宋_GB2312"/>
        </w:rPr>
      </w:pPr>
      <w:r w:rsidR="00DE5A03">
        <w:rPr>
          <w:b w:val="1"/>
          <w:sz w:val="32"/>
          <w:szCs w:val="32"/>
          <w:rFonts w:ascii="仿宋_GB2312" w:eastAsia="仿宋_GB2312"/>
        </w:rPr>
        <w:t xml:space="preserve">1.</w:t>
      </w:r>
      <w:r w:rsidR="00DE5A03">
        <w:rPr>
          <w:b w:val="1"/>
          <w:sz w:val="32"/>
          <w:szCs w:val="32"/>
          <w:rFonts w:ascii="仿宋_GB2312" w:eastAsia="仿宋_GB2312" w:hint="eastAsia"/>
        </w:rPr>
        <w:t xml:space="preserve">因公出国（境）经费支出</w:t>
      </w:r>
      <w:r w:rsidR="00DE5A03">
        <w:rPr>
          <w:sz w:val="32"/>
          <w:szCs w:val="32"/>
          <w:rFonts w:ascii="仿宋_GB2312" w:eastAsia="仿宋_GB2312" w:hint="eastAsia"/>
        </w:rPr>
        <w:t xml:space="preserve">0万元，</w:t>
      </w:r>
      <w:r w:rsidR="00DE5A03">
        <w:rPr>
          <w:rStyle w:val="Strong"/>
          <w:b w:val="0"/>
          <w:sz w:val="32"/>
          <w:bCs/>
          <w:szCs w:val="32"/>
          <w:rFonts w:ascii="仿宋" w:hAnsi="仿宋" w:eastAsia="仿宋" w:hint="eastAsia"/>
        </w:rPr>
        <w:t xml:space="preserve">完成预算0</w:t>
      </w:r>
      <w:r w:rsidR="00DE5A03">
        <w:rPr>
          <w:rStyle w:val="Strong"/>
          <w:b w:val="0"/>
          <w:sz w:val="32"/>
          <w:bCs/>
          <w:szCs w:val="32"/>
          <w:rFonts w:ascii="仿宋" w:hAnsi="仿宋" w:eastAsia="仿宋"/>
        </w:rPr>
        <w:t xml:space="preserve">%</w:t>
      </w:r>
      <w:r w:rsidR="00DE5A03">
        <w:rPr>
          <w:rStyle w:val="Strong"/>
          <w:b w:val="0"/>
          <w:sz w:val="32"/>
          <w:bCs/>
          <w:szCs w:val="32"/>
          <w:rFonts w:ascii="仿宋" w:hAnsi="仿宋" w:eastAsia="仿宋" w:hint="eastAsia"/>
        </w:rPr>
        <w:t xml:space="preserve">。</w:t>
      </w:r>
      <w:r w:rsidR="00DE5A03">
        <w:rPr>
          <w:sz w:val="32"/>
          <w:szCs w:val="32"/>
          <w:rFonts w:ascii="Times New Roman" w:hAnsi="Times New Roman" w:eastAsia="仿宋_GB2312"/>
        </w:rPr>
        <w:t xml:space="preserve">全年安排因公出国（境）团组0次，出国（境）0人。因公出国（境）支出决算与202</w:t>
      </w:r>
      <w:r w:rsidR="00DE5A03">
        <w:rPr>
          <w:sz w:val="32"/>
          <w:szCs w:val="32"/>
          <w:rFonts w:ascii="Times New Roman" w:hAnsi="Times New Roman" w:eastAsia="仿宋_GB2312" w:hint="eastAsia"/>
        </w:rPr>
        <w:t xml:space="preserve">2</w:t>
      </w:r>
      <w:r w:rsidR="00DE5A03">
        <w:rPr>
          <w:sz w:val="32"/>
          <w:szCs w:val="32"/>
          <w:rFonts w:ascii="Times New Roman" w:hAnsi="Times New Roman" w:eastAsia="仿宋_GB2312"/>
        </w:rPr>
        <w:t xml:space="preserve">年</w:t>
      </w:r>
      <w:r w:rsidR="00DE5A03">
        <w:rPr>
          <w:sz w:val="32"/>
          <w:szCs w:val="32"/>
          <w:rFonts w:ascii="仿宋_GB2312" w:eastAsia="仿宋_GB2312" w:hint="eastAsia"/>
        </w:rPr>
        <w:t xml:space="preserve">度</w:t>
      </w:r>
      <w:r w:rsidR="00DE5A03">
        <w:rPr>
          <w:sz w:val="32"/>
          <w:szCs w:val="32"/>
          <w:rFonts w:ascii="Times New Roman" w:hAnsi="Times New Roman" w:eastAsia="仿宋_GB2312"/>
        </w:rPr>
        <w:t xml:space="preserve">相比无变化。</w:t>
      </w:r>
      <w:r w:rsidR="00DE5A03">
        <w:rPr>
          <w:sz w:val="32"/>
          <w:szCs w:val="32"/>
          <w:rFonts w:ascii="仿宋_GB2312" w:eastAsia="仿宋_GB2312"/>
        </w:rPr>
      </w:r>
    </w:p>
    <w:p>
      <w:pPr>
        <w:pStyle w:val="Normal"/>
        <w:spacing w:line="600" w:lineRule="exact"/>
        <w:ind w:firstLine="640"/>
        <w:rPr>
          <w:b w:val="1"/>
          <w:sz w:val="32"/>
          <w:szCs w:val="32"/>
          <w:rFonts w:ascii="仿宋_GB2312" w:eastAsia="仿宋_GB2312"/>
        </w:rPr>
      </w:pPr>
      <w:r w:rsidR="00DE5A03">
        <w:rPr>
          <w:b w:val="1"/>
          <w:sz w:val="32"/>
          <w:szCs w:val="32"/>
          <w:rFonts w:ascii="仿宋_GB2312" w:eastAsia="仿宋_GB2312"/>
        </w:rPr>
        <w:t xml:space="preserve">2.</w:t>
      </w:r>
      <w:r w:rsidR="00DE5A03">
        <w:rPr>
          <w:b w:val="1"/>
          <w:sz w:val="32"/>
          <w:szCs w:val="32"/>
          <w:rFonts w:ascii="仿宋_GB2312" w:eastAsia="仿宋_GB2312" w:hint="eastAsia"/>
        </w:rPr>
        <w:t xml:space="preserve">公务用车购置及运行维护费支出</w:t>
      </w:r>
      <w:r w:rsidR="00DE5A03">
        <w:rPr>
          <w:sz w:val="32"/>
          <w:szCs w:val="32"/>
          <w:rFonts w:ascii="仿宋_GB2312" w:eastAsia="仿宋_GB2312" w:hint="eastAsia"/>
        </w:rPr>
        <w:t xml:space="preserve">0万元,</w:t>
      </w:r>
      <w:r w:rsidR="00DE5A03">
        <w:rPr>
          <w:rStyle w:val="Strong"/>
          <w:b w:val="0"/>
          <w:sz w:val="32"/>
          <w:bCs/>
          <w:szCs w:val="32"/>
          <w:rFonts w:ascii="仿宋" w:hAnsi="仿宋" w:eastAsia="仿宋" w:hint="eastAsia"/>
        </w:rPr>
        <w:t xml:space="preserve">完成预算0</w:t>
      </w:r>
      <w:r w:rsidR="00DE5A03">
        <w:rPr>
          <w:rStyle w:val="Strong"/>
          <w:b w:val="0"/>
          <w:sz w:val="32"/>
          <w:bCs/>
          <w:szCs w:val="32"/>
          <w:rFonts w:ascii="仿宋" w:hAnsi="仿宋" w:eastAsia="仿宋"/>
        </w:rPr>
        <w:t xml:space="preserve">%</w:t>
      </w:r>
      <w:r w:rsidR="00DE5A03">
        <w:rPr>
          <w:rStyle w:val="Strong"/>
          <w:b w:val="0"/>
          <w:sz w:val="32"/>
          <w:bCs/>
          <w:szCs w:val="32"/>
          <w:rFonts w:ascii="仿宋" w:hAnsi="仿宋" w:eastAsia="仿宋" w:hint="eastAsia"/>
        </w:rPr>
        <w:t xml:space="preserve">。</w:t>
      </w:r>
      <w:r w:rsidR="00DE5A03">
        <w:rPr>
          <w:sz w:val="32"/>
          <w:szCs w:val="32"/>
          <w:rFonts w:ascii="仿宋_GB2312" w:eastAsia="仿宋_GB2312" w:hint="eastAsia"/>
        </w:rPr>
        <w:t xml:space="preserve">公务用车购置及运行维护费支出决算比2022年度减少1.77万元，下降100</w:t>
      </w:r>
      <w:r w:rsidR="00DE5A03">
        <w:rPr>
          <w:sz w:val="32"/>
          <w:szCs w:val="32"/>
          <w:rFonts w:ascii="仿宋_GB2312" w:eastAsia="仿宋_GB2312"/>
        </w:rPr>
        <w:t xml:space="preserve">%</w:t>
      </w:r>
      <w:r w:rsidR="00DE5A03">
        <w:rPr>
          <w:sz w:val="32"/>
          <w:szCs w:val="32"/>
          <w:rFonts w:ascii="仿宋_GB2312" w:eastAsia="仿宋_GB2312" w:hint="eastAsia"/>
        </w:rPr>
        <w:t xml:space="preserve">。主要原因是2023年度公务用车未进行财政拨款。</w:t>
      </w:r>
      <w:r w:rsidR="00DE5A03">
        <w:rPr>
          <w:b w:val="1"/>
          <w:sz w:val="32"/>
          <w:szCs w:val="32"/>
          <w:rFonts w:ascii="仿宋_GB2312" w:eastAsia="仿宋_GB2312"/>
        </w:rPr>
      </w:r>
    </w:p>
    <w:p>
      <w:pPr>
        <w:pStyle w:val="Normal"/>
        <w:spacing w:line="600" w:lineRule="exact"/>
        <w:ind w:firstLine="640" w:firstLineChars="200"/>
        <w:rPr>
          <w:sz w:val="32"/>
          <w:szCs w:val="32"/>
          <w:rFonts w:ascii="仿宋_GB2312" w:eastAsia="仿宋_GB2312" w:hint="eastAsia"/>
        </w:rPr>
      </w:pPr>
      <w:r w:rsidR="00DE5A03">
        <w:rPr>
          <w:sz w:val="32"/>
          <w:szCs w:val="32"/>
          <w:rFonts w:ascii="仿宋_GB2312" w:eastAsia="仿宋_GB2312" w:hint="eastAsia"/>
        </w:rPr>
        <w:t xml:space="preserve">其中：</w:t>
      </w:r>
      <w:r w:rsidR="00DE5A03">
        <w:rPr>
          <w:b w:val="1"/>
          <w:sz w:val="32"/>
          <w:szCs w:val="32"/>
          <w:rFonts w:ascii="仿宋_GB2312" w:eastAsia="仿宋_GB2312" w:hint="eastAsia"/>
        </w:rPr>
        <w:t xml:space="preserve">公务用车购置支出</w:t>
      </w:r>
      <w:r w:rsidR="00DE5A03">
        <w:rPr>
          <w:sz w:val="32"/>
          <w:szCs w:val="32"/>
          <w:rFonts w:ascii="仿宋_GB2312" w:eastAsia="仿宋_GB2312" w:hint="eastAsia"/>
        </w:rPr>
        <w:t xml:space="preserve">0万元。全年按规定更新购置公务用车0辆，其中：轿车0辆、金额0万元，越野车0辆、金额0万元，载客汽车0辆、金额0万元。截至2023年</w:t>
      </w:r>
      <w:r w:rsidR="00DE5A03">
        <w:rPr>
          <w:sz w:val="32"/>
          <w:szCs w:val="32"/>
          <w:rFonts w:ascii="仿宋_GB2312" w:eastAsia="仿宋_GB2312"/>
        </w:rPr>
        <w:t xml:space="preserve">12</w:t>
      </w:r>
      <w:r w:rsidR="00DE5A03">
        <w:rPr>
          <w:sz w:val="32"/>
          <w:szCs w:val="32"/>
          <w:rFonts w:ascii="仿宋_GB2312" w:eastAsia="仿宋_GB2312" w:hint="eastAsia"/>
        </w:rPr>
        <w:t xml:space="preserve">月31日，单位共有公务用车1辆，其中：轿车0辆、越野车0辆、载客汽车0辆、特种专业技术车辆1辆。</w:t>
      </w:r>
      <w:r w:rsidR="00DE5A03">
        <w:rPr>
          <w:b w:val="1"/>
          <w:sz w:val="32"/>
          <w:szCs w:val="32"/>
          <w:rFonts w:ascii="仿宋_GB2312" w:eastAsia="仿宋_GB2312"/>
        </w:rPr>
      </w:r>
    </w:p>
    <w:p>
      <w:pPr>
        <w:pStyle w:val="Normal"/>
        <w:spacing w:line="600" w:lineRule="exact"/>
        <w:ind w:firstLine="640"/>
        <w:rPr>
          <w:b w:val="1"/>
          <w:sz w:val="32"/>
          <w:szCs w:val="32"/>
          <w:rFonts w:ascii="仿宋_GB2312" w:eastAsia="仿宋_GB2312" w:hint="eastAsia"/>
        </w:rPr>
      </w:pPr>
      <w:r w:rsidR="00DE5A03">
        <w:rPr>
          <w:b w:val="1"/>
          <w:sz w:val="32"/>
          <w:szCs w:val="32"/>
          <w:rFonts w:ascii="仿宋_GB2312" w:eastAsia="仿宋_GB2312" w:hint="eastAsia"/>
        </w:rPr>
        <w:t xml:space="preserve">公务用车运行维护费支出</w:t>
      </w:r>
      <w:r w:rsidR="00DE5A03">
        <w:rPr>
          <w:sz w:val="32"/>
          <w:szCs w:val="32"/>
          <w:rFonts w:ascii="仿宋_GB2312" w:eastAsia="仿宋_GB2312" w:hint="eastAsia"/>
        </w:rPr>
        <w:t xml:space="preserve">0万元。主要用于救护车等所需的公务用车燃料费、维修费、过路过桥费、保险费等支出。</w:t>
      </w:r>
      <w:r w:rsidR="00DE5A03">
        <w:rPr>
          <w:sz w:val="32"/>
          <w:szCs w:val="32"/>
          <w:rFonts w:ascii="仿宋_GB2312" w:eastAsia="仿宋_GB2312"/>
        </w:rPr>
      </w:r>
    </w:p>
    <w:p>
      <w:pPr>
        <w:pStyle w:val="Normal"/>
        <w:spacing w:line="600" w:lineRule="exact"/>
        <w:ind w:firstLine="640"/>
        <w:rPr>
          <w:b w:val="1"/>
          <w:sz w:val="32"/>
          <w:szCs w:val="32"/>
          <w:rFonts w:ascii="仿宋_GB2312" w:eastAsia="仿宋_GB2312"/>
        </w:rPr>
      </w:pPr>
      <w:r w:rsidR="00DE5A03">
        <w:rPr>
          <w:b w:val="1"/>
          <w:sz w:val="32"/>
          <w:szCs w:val="32"/>
          <w:rFonts w:ascii="仿宋_GB2312" w:eastAsia="仿宋_GB2312"/>
        </w:rPr>
        <w:t xml:space="preserve">3.</w:t>
      </w:r>
      <w:r w:rsidR="00DE5A03">
        <w:rPr>
          <w:b w:val="1"/>
          <w:sz w:val="32"/>
          <w:szCs w:val="32"/>
          <w:rFonts w:ascii="仿宋_GB2312" w:eastAsia="仿宋_GB2312" w:hint="eastAsia"/>
        </w:rPr>
        <w:t xml:space="preserve">公务接待费支出</w:t>
      </w:r>
      <w:r w:rsidR="00DE5A03">
        <w:rPr>
          <w:sz w:val="32"/>
          <w:szCs w:val="32"/>
          <w:rFonts w:ascii="仿宋_GB2312" w:eastAsia="仿宋_GB2312" w:hint="eastAsia"/>
        </w:rPr>
        <w:t xml:space="preserve">0万元，</w:t>
      </w:r>
      <w:r w:rsidR="00DE5A03">
        <w:rPr>
          <w:rStyle w:val="Strong"/>
          <w:b w:val="0"/>
          <w:sz w:val="32"/>
          <w:bCs/>
          <w:szCs w:val="32"/>
          <w:rFonts w:ascii="仿宋" w:hAnsi="仿宋" w:eastAsia="仿宋" w:hint="eastAsia"/>
        </w:rPr>
        <w:t xml:space="preserve">完成预算100</w:t>
      </w:r>
      <w:r w:rsidR="00DE5A03">
        <w:rPr>
          <w:rStyle w:val="Strong"/>
          <w:b w:val="0"/>
          <w:sz w:val="32"/>
          <w:bCs/>
          <w:szCs w:val="32"/>
          <w:rFonts w:ascii="仿宋" w:hAnsi="仿宋" w:eastAsia="仿宋"/>
        </w:rPr>
        <w:t xml:space="preserve">%</w:t>
      </w:r>
      <w:r w:rsidR="00DE5A03">
        <w:rPr>
          <w:rStyle w:val="Strong"/>
          <w:b w:val="0"/>
          <w:sz w:val="32"/>
          <w:bCs/>
          <w:szCs w:val="32"/>
          <w:rFonts w:ascii="仿宋" w:hAnsi="仿宋" w:eastAsia="仿宋" w:hint="eastAsia"/>
        </w:rPr>
        <w:t xml:space="preserve">。</w:t>
      </w:r>
      <w:r w:rsidR="00DE5A03">
        <w:rPr>
          <w:sz w:val="32"/>
          <w:szCs w:val="32"/>
          <w:rFonts w:ascii="仿宋_GB2312" w:eastAsia="仿宋_GB2312" w:hint="eastAsia"/>
        </w:rPr>
        <w:t xml:space="preserve">公务接待费支出决算比2022年度</w:t>
      </w:r>
      <w:r w:rsidR="00DE5A03">
        <w:rPr>
          <w:sz w:val="32"/>
          <w:szCs w:val="32"/>
          <w:rFonts w:ascii="Times New Roman" w:hAnsi="Times New Roman" w:eastAsia="仿宋_GB2312"/>
        </w:rPr>
        <w:t xml:space="preserve">相比无变化</w:t>
      </w:r>
      <w:r w:rsidR="00DE5A03">
        <w:rPr>
          <w:sz w:val="32"/>
          <w:szCs w:val="32"/>
          <w:rFonts w:ascii="仿宋_GB2312" w:eastAsia="仿宋_GB2312"/>
        </w:rPr>
      </w:r>
    </w:p>
    <w:p>
      <w:pPr>
        <w:pStyle w:val="Normal"/>
        <w:spacing w:line="600" w:lineRule="exact"/>
        <w:ind w:firstLine="640"/>
        <w:rPr>
          <w:b w:val="1"/>
          <w:sz w:val="32"/>
          <w:szCs w:val="32"/>
          <w:rFonts w:ascii="仿宋" w:hAnsi="仿宋" w:eastAsia="仿宋" w:hint="eastAsia"/>
        </w:rPr>
      </w:pPr>
      <w:r w:rsidR="00DE5A03">
        <w:rPr>
          <w:b w:val="1"/>
          <w:sz w:val="32"/>
          <w:szCs w:val="32"/>
          <w:rFonts w:ascii="仿宋" w:hAnsi="仿宋" w:eastAsia="仿宋" w:hint="eastAsia"/>
        </w:rPr>
        <w:t xml:space="preserve">国内公务接待支出</w:t>
      </w:r>
      <w:r w:rsidR="00DE5A03">
        <w:rPr>
          <w:sz w:val="32"/>
          <w:szCs w:val="32"/>
          <w:rFonts w:ascii="仿宋" w:hAnsi="仿宋" w:eastAsia="仿宋" w:hint="eastAsia"/>
        </w:rPr>
        <w:t xml:space="preserve">0</w:t>
      </w:r>
      <w:r w:rsidR="00DE5A03">
        <w:rPr>
          <w:sz w:val="32"/>
          <w:szCs w:val="32"/>
          <w:rFonts w:ascii="仿宋_GB2312" w:eastAsia="仿宋_GB2312" w:hint="eastAsia"/>
        </w:rPr>
        <w:t xml:space="preserve">万元，国内公务接待0批次，0人次（不包括陪同人员），共计支0万元，具体内容包括：无接待具体项目、金额。</w:t>
      </w:r>
      <w:r w:rsidR="00DE5A03">
        <w:rPr>
          <w:sz w:val="32"/>
          <w:szCs w:val="32"/>
          <w:rFonts w:ascii="仿宋_GB2312" w:eastAsia="仿宋_GB2312"/>
        </w:rPr>
      </w:r>
    </w:p>
    <w:p>
      <w:pPr>
        <w:pStyle w:val="Normal"/>
        <w:spacing w:line="600" w:lineRule="exact"/>
        <w:ind w:firstLine="643" w:firstLineChars="200"/>
        <w:rPr>
          <w:b w:val="1"/>
          <w:sz w:val="32"/>
          <w:szCs w:val="32"/>
          <w:rFonts w:ascii="仿宋" w:hAnsi="仿宋" w:eastAsia="仿宋" w:hint="eastAsia"/>
        </w:rPr>
      </w:pPr>
      <w:r w:rsidR="00DE5A03">
        <w:rPr>
          <w:b w:val="1"/>
          <w:sz w:val="32"/>
          <w:szCs w:val="32"/>
          <w:rFonts w:ascii="仿宋" w:hAnsi="仿宋" w:eastAsia="仿宋" w:hint="eastAsia"/>
        </w:rPr>
        <w:t xml:space="preserve">外事接待支出0</w:t>
      </w:r>
      <w:r w:rsidR="00DE5A03">
        <w:rPr>
          <w:sz w:val="32"/>
          <w:szCs w:val="32"/>
          <w:rFonts w:ascii="仿宋_GB2312" w:eastAsia="仿宋_GB2312" w:hint="eastAsia"/>
        </w:rPr>
        <w:t xml:space="preserve">万元，主外事接待0批次，0人，共计支出0万元。</w:t>
      </w:r>
      <w:r w:rsidR="00DE5A03">
        <w:rPr>
          <w:sz w:val="32"/>
          <w:szCs w:val="32"/>
          <w:rFonts w:ascii="仿宋_GB2312" w:eastAsia="仿宋_GB2312"/>
        </w:rPr>
      </w:r>
    </w:p>
    <w:p>
      <w:pPr>
        <w:pStyle w:val="Normal"/>
        <w:outlineLvl w:val="1"/>
        <w:spacing w:line="600" w:lineRule="exact"/>
        <w:ind w:firstLine="640"/>
        <w:rPr>
          <w:sz w:val="32"/>
          <w:szCs w:val="32"/>
          <w:rFonts w:ascii="黑体" w:eastAsia="黑体" w:hint="eastAsia"/>
        </w:rPr>
      </w:pPr>
      <w:r w:rsidR="00DE5A03">
        <w:rPr>
          <w:sz w:val="32"/>
          <w:szCs w:val="32"/>
          <w:rFonts w:ascii="黑体" w:eastAsia="黑体" w:hint="eastAsia"/>
        </w:rPr>
        <w:t xml:space="preserve">八、</w:t>
      </w:r>
      <w:r w:rsidR="00DE5A03">
        <w:rPr>
          <w:rStyle w:val="UserStyle_1"/>
          <w:b w:val="0"/>
          <w:rFonts w:ascii="黑体" w:hAnsi="黑体" w:eastAsia="黑体" w:hint="eastAsia"/>
        </w:rPr>
        <w:t xml:space="preserve">政府性基金预算支出决算情况说明</w:t>
      </w:r>
      <w:r w:rsidR="00DE5A03">
        <w:rPr>
          <w:rStyle w:val="UserStyle_1"/>
          <w:rFonts w:ascii="黑体" w:hAnsi="黑体" w:eastAsia="黑体"/>
        </w:rPr>
      </w:r>
    </w:p>
    <w:p>
      <w:pPr>
        <w:pStyle w:val="Normal"/>
        <w:spacing w:line="600" w:lineRule="exact"/>
        <w:ind w:firstLine="640"/>
        <w:rPr>
          <w:sz w:val="32"/>
          <w:szCs w:val="32"/>
          <w:rFonts w:ascii="仿宋_GB2312" w:eastAsia="仿宋_GB2312" w:hint="eastAsia"/>
        </w:rPr>
      </w:pPr>
      <w:r w:rsidR="00DE5A03">
        <w:rPr>
          <w:sz w:val="32"/>
          <w:szCs w:val="32"/>
          <w:rFonts w:ascii="仿宋_GB2312" w:eastAsia="仿宋_GB2312" w:hint="eastAsia"/>
        </w:rPr>
        <w:t xml:space="preserve">2023年度政府性基金预算财政拨款支出0万元。</w:t>
      </w:r>
      <w:r w:rsidR="00DE5A03">
        <w:rPr>
          <w:sz w:val="32"/>
          <w:szCs w:val="32"/>
          <w:rFonts w:ascii="仿宋_GB2312" w:eastAsia="仿宋_GB2312"/>
        </w:rPr>
      </w:r>
    </w:p>
    <w:p>
      <w:pPr>
        <w:pStyle w:val="Normal"/>
        <w:outlineLvl w:val="1"/>
        <w:spacing w:line="600" w:lineRule="exact"/>
        <w:ind w:firstLine="640" w:firstLineChars="200"/>
        <w:rPr>
          <w:rStyle w:val="UserStyle_1"/>
          <w:b w:val="0"/>
          <w:rFonts w:ascii="黑体" w:hAnsi="黑体" w:eastAsia="黑体" w:hint="eastAsia"/>
        </w:rPr>
      </w:pPr>
      <w:r w:rsidR="00DE5A03">
        <w:rPr>
          <w:rStyle w:val="UserStyle_1"/>
          <w:b w:val="0"/>
          <w:rFonts w:ascii="黑体" w:hAnsi="黑体" w:eastAsia="黑体" w:hint="eastAsia"/>
        </w:rPr>
        <w:t xml:space="preserve">九、国有资本经营预算支出决算情况说明</w:t>
      </w:r>
      <w:r w:rsidR="00DE5A03">
        <w:rPr>
          <w:rStyle w:val="UserStyle_1"/>
          <w:b w:val="0"/>
          <w:rFonts w:ascii="黑体" w:hAnsi="黑体" w:eastAsia="黑体"/>
        </w:rPr>
      </w:r>
    </w:p>
    <w:p>
      <w:pPr>
        <w:pStyle w:val="Normal"/>
        <w:spacing w:line="600" w:lineRule="exact"/>
        <w:ind w:firstLine="640"/>
        <w:rPr>
          <w:sz w:val="32"/>
          <w:szCs w:val="32"/>
          <w:rFonts w:ascii="仿宋_GB2312" w:eastAsia="仿宋_GB2312" w:hint="eastAsia"/>
        </w:rPr>
      </w:pPr>
      <w:r w:rsidR="00DE5A03">
        <w:rPr>
          <w:sz w:val="32"/>
          <w:szCs w:val="32"/>
          <w:rFonts w:ascii="仿宋_GB2312" w:eastAsia="仿宋_GB2312" w:hint="eastAsia"/>
        </w:rPr>
        <w:t xml:space="preserve">2023年度国有资本经营预算财政拨款支出0万元。</w:t>
      </w:r>
      <w:r w:rsidR="00DE5A03">
        <w:rPr>
          <w:sz w:val="44"/>
          <w:szCs w:val="44"/>
          <w:rFonts w:ascii="方正小标宋简体" w:hAnsi="方正小标宋简体" w:eastAsia="方正小标宋简体"/>
        </w:rPr>
      </w:r>
    </w:p>
    <w:p>
      <w:pPr>
        <w:pStyle w:val="Normal"/>
        <w:outlineLvl w:val="1"/>
        <w:spacing w:line="600" w:lineRule="exact"/>
        <w:ind w:firstLine="640" w:firstLineChars="200"/>
        <w:rPr>
          <w:rStyle w:val="UserStyle_1"/>
          <w:b w:val="0"/>
          <w:rFonts w:ascii="黑体" w:hAnsi="黑体" w:eastAsia="黑体" w:hint="eastAsia"/>
        </w:rPr>
      </w:pPr>
      <w:r w:rsidR="00DE5A03">
        <w:rPr>
          <w:rStyle w:val="UserStyle_1"/>
          <w:b w:val="0"/>
          <w:rFonts w:ascii="黑体" w:hAnsi="黑体" w:eastAsia="黑体" w:hint="eastAsia"/>
        </w:rPr>
        <w:t xml:space="preserve">十、其他重要事项的情况说明</w:t>
      </w:r>
    </w:p>
    <w:p>
      <w:pPr>
        <w:pStyle w:val="Normal"/>
        <w:outlineLvl w:val="2"/>
        <w:spacing w:line="600" w:lineRule="exact"/>
        <w:ind w:firstLine="643" w:firstLineChars="200"/>
        <w:rPr>
          <w:b w:val="1"/>
          <w:sz w:val="32"/>
          <w:szCs w:val="32"/>
          <w:rFonts w:ascii="仿宋" w:hAnsi="仿宋" w:eastAsia="仿宋" w:hint="eastAsia"/>
        </w:rPr>
      </w:pPr>
      <w:r w:rsidR="00DE5A03">
        <w:rPr>
          <w:b w:val="1"/>
          <w:sz w:val="32"/>
          <w:szCs w:val="32"/>
          <w:rFonts w:ascii="仿宋" w:hAnsi="仿宋" w:eastAsia="仿宋" w:hint="eastAsia"/>
        </w:rPr>
        <w:t xml:space="preserve">（一）机关运行经费支出情况</w:t>
      </w:r>
      <w:r w:rsidR="00DE5A03">
        <w:rPr>
          <w:sz w:val="32"/>
          <w:szCs w:val="32"/>
          <w:rFonts w:ascii="仿宋" w:hAnsi="仿宋" w:eastAsia="仿宋"/>
        </w:rPr>
      </w:r>
    </w:p>
    <w:p>
      <w:pPr>
        <w:pStyle w:val="Normal"/>
        <w:spacing w:line="600" w:lineRule="exact"/>
        <w:ind w:firstLine="640" w:firstLineChars="200"/>
        <w:rPr>
          <w:sz w:val="32"/>
          <w:szCs w:val="32"/>
          <w:rFonts w:ascii="仿宋_GB2312" w:eastAsia="仿宋_GB2312" w:hint="eastAsia"/>
        </w:rPr>
      </w:pPr>
      <w:r w:rsidR="00DE5A03">
        <w:rPr>
          <w:sz w:val="32"/>
          <w:szCs w:val="32"/>
          <w:rFonts w:ascii="仿宋_GB2312" w:eastAsia="仿宋_GB2312" w:hint="eastAsia"/>
        </w:rPr>
        <w:t xml:space="preserve">2023年度，</w:t>
      </w:r>
      <w:r w:rsidR="00DE5A03">
        <w:rPr>
          <w:color w:val="000000"/>
          <w:sz w:val="32"/>
          <w:szCs w:val="32"/>
          <w:rFonts w:ascii="仿宋_GB2312" w:eastAsia="仿宋_GB2312" w:hint="eastAsia"/>
        </w:rPr>
        <w:t xml:space="preserve">盐边县共和</w:t>
      </w:r>
      <w:r w:rsidR="00DE5A03">
        <w:rPr>
          <w:sz w:val="32"/>
          <w:szCs w:val="32"/>
          <w:rFonts w:ascii="Times New Roman" w:hAnsi="Times New Roman" w:eastAsia="仿宋_GB2312" w:hint="eastAsia"/>
        </w:rPr>
        <w:t xml:space="preserve">乡</w:t>
      </w:r>
      <w:r w:rsidR="00DE5A03">
        <w:rPr>
          <w:color w:val="000000"/>
          <w:sz w:val="32"/>
          <w:szCs w:val="32"/>
          <w:rFonts w:ascii="仿宋_GB2312" w:eastAsia="仿宋_GB2312" w:hint="eastAsia"/>
        </w:rPr>
        <w:t xml:space="preserve">中心卫生院无机关运行费。</w:t>
      </w:r>
      <w:r w:rsidR="00DE5A03">
        <w:rPr>
          <w:sz w:val="32"/>
          <w:szCs w:val="32"/>
          <w:rFonts w:ascii="仿宋_GB2312" w:eastAsia="仿宋_GB2312"/>
        </w:rPr>
      </w:r>
    </w:p>
    <w:p>
      <w:pPr>
        <w:pStyle w:val="Normal"/>
        <w:autoSpaceDE w:val="0"/>
        <w:autoSpaceDN w:val="0"/>
        <w:jc w:val="start"/>
        <w:outlineLvl w:val="2"/>
        <w:spacing w:line="600" w:lineRule="exact"/>
        <w:ind w:firstLine="643" w:firstLineChars="200"/>
        <w:rPr>
          <w:b w:val="1"/>
          <w:sz w:val="32"/>
          <w:szCs w:val="32"/>
          <w:rFonts w:ascii="仿宋" w:hAnsi="仿宋" w:eastAsia="仿宋" w:hint="eastAsia"/>
        </w:rPr>
      </w:pPr>
      <w:r w:rsidR="00DE5A03">
        <w:rPr>
          <w:b w:val="1"/>
          <w:sz w:val="32"/>
          <w:szCs w:val="32"/>
          <w:rFonts w:ascii="仿宋" w:hAnsi="仿宋" w:eastAsia="仿宋" w:hint="eastAsia"/>
        </w:rPr>
        <w:t xml:space="preserve">（二）政府采购支出情况</w:t>
      </w:r>
      <w:r w:rsidR="00DE5A03">
        <w:rPr>
          <w:b w:val="1"/>
          <w:sz w:val="32"/>
          <w:szCs w:val="32"/>
          <w:rFonts w:ascii="仿宋" w:hAnsi="仿宋" w:eastAsia="仿宋"/>
        </w:rPr>
      </w:r>
    </w:p>
    <w:p>
      <w:pPr>
        <w:pStyle w:val="Normal"/>
        <w:spacing w:line="600" w:lineRule="exact"/>
        <w:ind w:firstLine="640" w:firstLineChars="200"/>
        <w:rPr>
          <w:sz w:val="32"/>
          <w:szCs w:val="32"/>
          <w:rFonts w:ascii="仿宋_GB2312" w:eastAsia="仿宋_GB2312" w:hint="eastAsia"/>
        </w:rPr>
      </w:pPr>
      <w:r w:rsidR="00DE5A03">
        <w:rPr>
          <w:sz w:val="32"/>
          <w:szCs w:val="32"/>
          <w:rFonts w:ascii="仿宋_GB2312" w:eastAsia="仿宋_GB2312" w:hint="eastAsia"/>
        </w:rPr>
        <w:t xml:space="preserve">2023年度，</w:t>
      </w:r>
      <w:r w:rsidR="00DE5A03">
        <w:rPr>
          <w:color w:val="000000"/>
          <w:sz w:val="32"/>
          <w:szCs w:val="32"/>
          <w:rFonts w:ascii="仿宋_GB2312" w:eastAsia="仿宋_GB2312" w:hint="eastAsia"/>
        </w:rPr>
        <w:t xml:space="preserve">盐边县共和</w:t>
      </w:r>
      <w:r w:rsidR="00DE5A03">
        <w:rPr>
          <w:sz w:val="32"/>
          <w:szCs w:val="32"/>
          <w:rFonts w:ascii="Times New Roman" w:hAnsi="Times New Roman" w:eastAsia="仿宋_GB2312" w:hint="eastAsia"/>
        </w:rPr>
        <w:t xml:space="preserve">乡</w:t>
      </w:r>
      <w:r w:rsidR="00DE5A03">
        <w:rPr>
          <w:color w:val="000000"/>
          <w:sz w:val="32"/>
          <w:szCs w:val="32"/>
          <w:rFonts w:ascii="仿宋_GB2312" w:eastAsia="仿宋_GB2312" w:hint="eastAsia"/>
        </w:rPr>
        <w:t xml:space="preserve">中心卫生院无政府采购物品。</w:t>
      </w:r>
      <w:r w:rsidR="00DE5A03">
        <w:rPr>
          <w:sz w:val="32"/>
          <w:szCs w:val="32"/>
          <w:rFonts w:ascii="仿宋_GB2312" w:eastAsia="仿宋_GB2312"/>
        </w:rPr>
      </w:r>
    </w:p>
    <w:p>
      <w:pPr>
        <w:pStyle w:val="Normal"/>
        <w:autoSpaceDE w:val="0"/>
        <w:autoSpaceDN w:val="0"/>
        <w:jc w:val="start"/>
        <w:outlineLvl w:val="2"/>
        <w:spacing w:line="600" w:lineRule="exact"/>
        <w:ind w:firstLine="643" w:firstLineChars="200"/>
        <w:rPr>
          <w:b w:val="1"/>
          <w:sz w:val="32"/>
          <w:szCs w:val="32"/>
          <w:rFonts w:ascii="仿宋" w:hAnsi="仿宋" w:eastAsia="仿宋" w:hint="eastAsia"/>
        </w:rPr>
      </w:pPr>
      <w:r w:rsidR="00DE5A03">
        <w:rPr>
          <w:b w:val="1"/>
          <w:sz w:val="32"/>
          <w:szCs w:val="32"/>
          <w:rFonts w:ascii="仿宋" w:hAnsi="仿宋" w:eastAsia="仿宋" w:hint="eastAsia"/>
        </w:rPr>
        <w:t xml:space="preserve">（三）国有资产占有使用情况</w:t>
      </w:r>
      <w:r w:rsidR="00DE5A03">
        <w:rPr>
          <w:b w:val="1"/>
          <w:sz w:val="32"/>
          <w:szCs w:val="32"/>
          <w:rFonts w:ascii="仿宋" w:hAnsi="仿宋" w:eastAsia="仿宋"/>
        </w:rPr>
      </w:r>
    </w:p>
    <w:p>
      <w:pPr>
        <w:pStyle w:val="Normal"/>
        <w:autoSpaceDE w:val="0"/>
        <w:autoSpaceDN w:val="0"/>
        <w:jc w:val="start"/>
        <w:spacing w:line="600" w:lineRule="exact"/>
        <w:ind w:firstLine="640" w:firstLineChars="200"/>
        <w:rPr>
          <w:sz w:val="32"/>
          <w:szCs w:val="32"/>
          <w:rFonts w:ascii="仿宋_GB2312" w:eastAsia="仿宋_GB2312" w:hint="eastAsia"/>
        </w:rPr>
      </w:pPr>
      <w:r w:rsidR="00DE5A03">
        <w:rPr>
          <w:sz w:val="32"/>
          <w:szCs w:val="32"/>
          <w:rFonts w:ascii="仿宋_GB2312" w:eastAsia="仿宋_GB2312" w:hint="eastAsia"/>
        </w:rPr>
        <w:t xml:space="preserve">截至2023年</w:t>
      </w:r>
      <w:r w:rsidR="00DE5A03">
        <w:rPr>
          <w:sz w:val="32"/>
          <w:szCs w:val="32"/>
          <w:rFonts w:ascii="仿宋_GB2312" w:eastAsia="仿宋_GB2312"/>
        </w:rPr>
        <w:t xml:space="preserve">12</w:t>
      </w:r>
      <w:r w:rsidR="00DE5A03">
        <w:rPr>
          <w:sz w:val="32"/>
          <w:szCs w:val="32"/>
          <w:rFonts w:ascii="仿宋_GB2312" w:eastAsia="仿宋_GB2312" w:hint="eastAsia"/>
        </w:rPr>
        <w:t xml:space="preserve">月</w:t>
      </w:r>
      <w:r w:rsidR="00DE5A03">
        <w:rPr>
          <w:sz w:val="32"/>
          <w:szCs w:val="32"/>
          <w:rFonts w:ascii="仿宋_GB2312" w:eastAsia="仿宋_GB2312"/>
        </w:rPr>
        <w:t xml:space="preserve">31</w:t>
      </w:r>
      <w:r w:rsidR="00DE5A03">
        <w:rPr>
          <w:sz w:val="32"/>
          <w:szCs w:val="32"/>
          <w:rFonts w:ascii="仿宋_GB2312" w:eastAsia="仿宋_GB2312" w:hint="eastAsia"/>
        </w:rPr>
        <w:t xml:space="preserve">日，</w:t>
      </w:r>
      <w:r w:rsidR="00DE5A03">
        <w:rPr>
          <w:sz w:val="32"/>
          <w:szCs w:val="32"/>
          <w:rFonts w:ascii="Times New Roman" w:hAnsi="Times New Roman" w:eastAsia="仿宋_GB2312"/>
        </w:rPr>
        <w:t xml:space="preserve">盐边县共和</w:t>
      </w:r>
      <w:r w:rsidR="00DE5A03">
        <w:rPr>
          <w:sz w:val="32"/>
          <w:szCs w:val="32"/>
          <w:rFonts w:ascii="Times New Roman" w:hAnsi="Times New Roman" w:eastAsia="仿宋_GB2312" w:hint="eastAsia"/>
        </w:rPr>
        <w:t xml:space="preserve">乡</w:t>
      </w:r>
      <w:r w:rsidR="00DE5A03">
        <w:rPr>
          <w:sz w:val="32"/>
          <w:szCs w:val="32"/>
          <w:rFonts w:ascii="Times New Roman" w:hAnsi="Times New Roman" w:eastAsia="仿宋_GB2312"/>
        </w:rPr>
        <w:t xml:space="preserve">中心卫生院共有车辆1辆，其中：主要领导干部用车0辆、机要通信用车0辆、应急保障用车1辆、其他用车0辆，单价50万元以上通用设备0台（套），单价100万元以上专用设备0台（套）。</w:t>
      </w:r>
      <w:r w:rsidR="00DE5A03">
        <w:rPr>
          <w:sz w:val="32"/>
          <w:szCs w:val="32"/>
          <w:rFonts w:ascii="仿宋_GB2312" w:eastAsia="仿宋_GB2312" w:hint="eastAsia"/>
        </w:rPr>
      </w:r>
    </w:p>
    <w:p>
      <w:pPr>
        <w:pStyle w:val="Normal"/>
        <w:autoSpaceDE w:val="0"/>
        <w:autoSpaceDN w:val="0"/>
        <w:jc w:val="start"/>
        <w:outlineLvl w:val="2"/>
        <w:spacing w:line="600" w:lineRule="exact"/>
        <w:ind w:firstLine="643" w:firstLineChars="200"/>
        <w:rPr>
          <w:b w:val="1"/>
          <w:sz w:val="32"/>
          <w:szCs w:val="32"/>
          <w:rFonts w:ascii="仿宋" w:hAnsi="仿宋" w:eastAsia="仿宋" w:hint="eastAsia"/>
        </w:rPr>
      </w:pPr>
      <w:r w:rsidR="00DE5A03">
        <w:rPr>
          <w:b w:val="1"/>
          <w:sz w:val="32"/>
          <w:szCs w:val="32"/>
          <w:rFonts w:ascii="仿宋" w:hAnsi="仿宋" w:eastAsia="仿宋" w:hint="eastAsia"/>
        </w:rPr>
        <w:t xml:space="preserve">（四）预算绩效管理情况</w:t>
      </w:r>
    </w:p>
    <w:p>
      <w:pPr>
        <w:pStyle w:val="Normal"/>
        <w:spacing w:line="600" w:lineRule="exact"/>
        <w:ind w:firstLine="640" w:firstLineChars="200"/>
        <w:rPr>
          <w:sz w:val="32"/>
          <w:szCs w:val="32"/>
          <w:rFonts w:ascii="仿宋_GB2312" w:hAnsi="Times New Roman" w:eastAsia="仿宋_GB2312" w:hint="eastAsia"/>
        </w:rPr>
      </w:pPr>
      <w:r w:rsidR="00DE5A03">
        <w:rPr>
          <w:sz w:val="32"/>
          <w:szCs w:val="32"/>
          <w:rFonts w:ascii="仿宋_GB2312" w:hAnsi="Times New Roman" w:eastAsia="仿宋_GB2312" w:hint="eastAsia"/>
        </w:rPr>
        <w:t xml:space="preserve">根据预算绩效管理要求，本单位在2023年度预算编制阶段，</w:t>
      </w:r>
      <w:r w:rsidR="00DE5A03">
        <w:rPr>
          <w:sz w:val="32"/>
          <w:szCs w:val="32"/>
          <w:rFonts w:ascii="仿宋_GB2312" w:hAnsi="仿宋_GB2312" w:eastAsia="仿宋_GB2312" w:hint="eastAsia"/>
        </w:rPr>
        <w:t xml:space="preserve">组织对</w:t>
      </w:r>
      <w:r w:rsidR="00DE5A03">
        <w:rPr>
          <w:rStyle w:val="UserStyle_9"/>
          <w:sz w:val="32"/>
          <w:szCs w:val="32"/>
          <w:rFonts w:ascii="仿宋_GB2312" w:hAnsi="仿宋_GB2312" w:eastAsia="仿宋_GB2312"/>
        </w:rPr>
        <w:t xml:space="preserve">“</w:t>
      </w:r>
      <w:r w:rsidR="00DE5A03">
        <w:rPr>
          <w:rStyle w:val="UserStyle_9"/>
          <w:sz w:val="32"/>
          <w:szCs w:val="32"/>
          <w:rFonts w:ascii="仿宋_GB2312" w:hAnsi="仿宋_GB2312" w:eastAsia="仿宋_GB2312" w:hint="eastAsia"/>
        </w:rPr>
        <w:t xml:space="preserve">基本公共卫生服务</w:t>
      </w:r>
      <w:r w:rsidR="00DE5A03">
        <w:rPr>
          <w:rStyle w:val="UserStyle_9"/>
          <w:sz w:val="32"/>
          <w:szCs w:val="32"/>
          <w:rFonts w:ascii="仿宋_GB2312" w:hAnsi="仿宋_GB2312" w:eastAsia="仿宋_GB2312"/>
        </w:rPr>
        <w:t xml:space="preserve">”“</w:t>
      </w:r>
      <w:r w:rsidR="00DE5A03">
        <w:rPr>
          <w:rStyle w:val="UserStyle_9"/>
          <w:sz w:val="32"/>
          <w:szCs w:val="32"/>
          <w:rFonts w:ascii="仿宋_GB2312" w:hAnsi="仿宋_GB2312" w:eastAsia="仿宋_GB2312" w:hint="eastAsia"/>
        </w:rPr>
        <w:t xml:space="preserve">基本药物制度</w:t>
      </w:r>
      <w:r w:rsidR="00DE5A03">
        <w:rPr>
          <w:rStyle w:val="UserStyle_9"/>
          <w:sz w:val="32"/>
          <w:szCs w:val="32"/>
          <w:rFonts w:ascii="仿宋_GB2312" w:hAnsi="仿宋_GB2312" w:eastAsia="仿宋_GB2312"/>
        </w:rPr>
        <w:t xml:space="preserve">”</w:t>
      </w:r>
      <w:r w:rsidR="00DE5A03">
        <w:rPr>
          <w:sz w:val="32"/>
          <w:szCs w:val="32"/>
          <w:rFonts w:ascii="仿宋_GB2312" w:hAnsi="仿宋_GB2312" w:eastAsia="仿宋_GB2312" w:hint="eastAsia"/>
        </w:rPr>
        <w:t xml:space="preserve">等17个项目开展了预算事前绩效评估，对17个项目编制了绩效目标，预算执行过程中，选取17个项目开展绩效监控，年终执行完毕后，对17个项目开展了绩效自评，2023年特定目标类部门预算项目绩效目标自评表见附件（第四部分）。</w:t>
      </w:r>
      <w:r w:rsidR="00DE5A03">
        <w:br w:type="page"/>
        <w:rPr>
          <w:sz w:val="32"/>
          <w:szCs w:val="32"/>
          <w:rFonts w:ascii="仿宋_GB2312" w:hAnsi="Times New Roman" w:eastAsia="仿宋_GB2312" w:hint="eastAsia"/>
        </w:rPr>
      </w:r>
    </w:p>
    <w:p>
      <w:pPr>
        <w:pStyle w:val="Normal"/>
        <w:jc w:val="center"/>
        <w:outlineLvl w:val="0"/>
        <w:spacing w:line="600" w:lineRule="exact"/>
        <w:rPr>
          <w:sz w:val="44"/>
          <w:szCs w:val="44"/>
          <w:rFonts w:ascii="黑体" w:hAnsi="黑体" w:eastAsia="黑体" w:hint="eastAsia"/>
        </w:rPr>
      </w:pPr>
      <w:r w:rsidR="00DE5A03">
        <w:rPr>
          <w:sz w:val="44"/>
          <w:szCs w:val="44"/>
          <w:rFonts w:ascii="黑体" w:hAnsi="黑体" w:eastAsia="黑体" w:hint="eastAsia"/>
        </w:rPr>
        <w:t xml:space="preserve">第三部分  名</w:t>
      </w:r>
      <w:r w:rsidR="00DE5A03">
        <w:rPr>
          <w:rStyle w:val="UserStyle_0"/>
          <w:b w:val="0"/>
          <w:rFonts w:ascii="黑体" w:hAnsi="黑体" w:eastAsia="黑体" w:hint="eastAsia"/>
        </w:rPr>
        <w:t xml:space="preserve">词解释</w:t>
      </w:r>
      <w:r w:rsidR="00DE5A03">
        <w:rPr>
          <w:rStyle w:val="UserStyle_0"/>
          <w:b w:val="0"/>
          <w:rFonts w:ascii="黑体" w:hAnsi="黑体" w:eastAsia="黑体"/>
        </w:rPr>
      </w:r>
    </w:p>
    <w:p>
      <w:pPr>
        <w:pStyle w:val="Normal"/>
        <w:jc w:val="start"/>
        <w:spacing w:line="600" w:lineRule="exact"/>
        <w:rPr>
          <w:b w:val="1"/>
          <w:sz w:val="44"/>
          <w:szCs w:val="44"/>
          <w:rFonts w:ascii="宋体"/>
        </w:rPr>
      </w:pPr>
      <w:r w:rsidR="00DE5A03">
        <w:rPr>
          <w:b w:val="1"/>
          <w:sz w:val="44"/>
          <w:szCs w:val="44"/>
          <w:rFonts w:ascii="宋体"/>
        </w:rPr>
      </w:r>
    </w:p>
    <w:p>
      <w:pPr>
        <w:pStyle w:val="UserStyle_8"/>
        <w:spacing w:line="560" w:lineRule="exact"/>
        <w:ind w:firstLine="640" w:firstLineChars="200"/>
        <w:rPr>
          <w:color w:val="000000"/>
          <w:sz w:val="32"/>
          <w:szCs w:val="32"/>
          <w:rFonts w:ascii="仿宋_GB2312" w:eastAsia="仿宋_GB2312"/>
        </w:rPr>
      </w:pPr>
      <w:r w:rsidR="00DE5A03">
        <w:rPr>
          <w:color w:val="000000"/>
          <w:sz w:val="32"/>
          <w:szCs w:val="32"/>
          <w:rFonts w:ascii="仿宋_GB2312" w:eastAsia="仿宋_GB2312"/>
        </w:rPr>
        <w:t xml:space="preserve">1.</w:t>
      </w:r>
      <w:r w:rsidR="00DE5A03">
        <w:rPr>
          <w:color w:val="000000"/>
          <w:sz w:val="32"/>
          <w:szCs w:val="32"/>
          <w:rFonts w:ascii="仿宋_GB2312" w:eastAsia="仿宋_GB2312" w:hint="eastAsia"/>
        </w:rPr>
        <w:t xml:space="preserve">财政拨款收入：指单位从同级财政部门取得的财政预算资金。</w:t>
      </w:r>
      <w:r w:rsidR="00DE5A03">
        <w:rPr>
          <w:color w:val="000000"/>
          <w:sz w:val="32"/>
          <w:szCs w:val="32"/>
          <w:rFonts w:ascii="仿宋_GB2312" w:eastAsia="仿宋_GB2312"/>
        </w:rPr>
      </w:r>
    </w:p>
    <w:p>
      <w:pPr>
        <w:pStyle w:val="UserStyle_8"/>
        <w:spacing w:line="560" w:lineRule="exact"/>
        <w:ind w:firstLine="640" w:firstLineChars="200"/>
        <w:rPr>
          <w:color w:val="000000"/>
          <w:sz w:val="32"/>
          <w:szCs w:val="32"/>
          <w:rFonts w:ascii="仿宋_GB2312" w:eastAsia="仿宋_GB2312"/>
        </w:rPr>
      </w:pPr>
      <w:r w:rsidR="00DE5A03">
        <w:rPr>
          <w:color w:val="000000"/>
          <w:sz w:val="32"/>
          <w:szCs w:val="32"/>
          <w:rFonts w:ascii="仿宋_GB2312" w:eastAsia="仿宋_GB2312"/>
        </w:rPr>
        <w:t xml:space="preserve">2.</w:t>
      </w:r>
      <w:r w:rsidR="00DE5A03">
        <w:rPr>
          <w:color w:val="000000"/>
          <w:sz w:val="32"/>
          <w:szCs w:val="32"/>
          <w:rFonts w:ascii="仿宋_GB2312" w:eastAsia="仿宋_GB2312" w:hint="eastAsia"/>
        </w:rPr>
        <w:t xml:space="preserve">事业收入：指事业单位开展专业业务活动及辅助活动取得的收入。</w:t>
      </w:r>
      <w:r w:rsidR="00DE5A03">
        <w:rPr>
          <w:color w:val="000000"/>
          <w:sz w:val="32"/>
          <w:szCs w:val="32"/>
          <w:rFonts w:ascii="仿宋_GB2312" w:eastAsia="仿宋_GB2312"/>
        </w:rPr>
      </w:r>
    </w:p>
    <w:p>
      <w:pPr>
        <w:pStyle w:val="UserStyle_8"/>
        <w:spacing w:line="560" w:lineRule="exact"/>
        <w:ind w:firstLine="640" w:firstLineChars="200"/>
        <w:rPr>
          <w:color w:val="000000"/>
          <w:sz w:val="32"/>
          <w:szCs w:val="32"/>
          <w:rFonts w:ascii="仿宋_GB2312" w:eastAsia="仿宋_GB2312" w:hint="eastAsia"/>
        </w:rPr>
      </w:pPr>
      <w:r w:rsidR="00DE5A03">
        <w:rPr>
          <w:color w:val="000000"/>
          <w:sz w:val="32"/>
          <w:szCs w:val="32"/>
          <w:rFonts w:ascii="仿宋_GB2312" w:eastAsia="仿宋_GB2312" w:hint="eastAsia"/>
        </w:rPr>
        <w:t xml:space="preserve">3</w:t>
      </w:r>
      <w:r w:rsidR="00DE5A03">
        <w:rPr>
          <w:color w:val="000000"/>
          <w:sz w:val="32"/>
          <w:szCs w:val="32"/>
          <w:rFonts w:ascii="仿宋_GB2312" w:eastAsia="仿宋_GB2312"/>
        </w:rPr>
        <w:t xml:space="preserve">.</w:t>
      </w:r>
      <w:r w:rsidR="00DE5A03">
        <w:rPr>
          <w:color w:val="000000"/>
          <w:sz w:val="32"/>
          <w:szCs w:val="32"/>
          <w:rFonts w:ascii="仿宋_GB2312" w:eastAsia="仿宋_GB2312" w:hint="eastAsia"/>
        </w:rPr>
        <w:t xml:space="preserve">其他收入：指单位取得的除上述收入以外的各项收入。</w:t>
      </w:r>
      <w:r w:rsidR="00DE5A03">
        <w:rPr>
          <w:color w:val="000000"/>
          <w:sz w:val="32"/>
          <w:szCs w:val="32"/>
          <w:rFonts w:ascii="仿宋_GB2312" w:eastAsia="仿宋_GB2312"/>
        </w:rPr>
      </w:r>
    </w:p>
    <w:p>
      <w:pPr>
        <w:pStyle w:val="UserStyle_8"/>
        <w:spacing w:line="560" w:lineRule="exact"/>
        <w:ind w:firstLine="640" w:firstLineChars="200"/>
        <w:rPr>
          <w:color w:val="000000"/>
          <w:sz w:val="32"/>
          <w:szCs w:val="32"/>
          <w:rFonts w:ascii="仿宋_GB2312" w:eastAsia="仿宋_GB2312" w:hint="eastAsia"/>
        </w:rPr>
      </w:pPr>
      <w:r w:rsidR="00DE5A03">
        <w:rPr>
          <w:color w:val="000000"/>
          <w:sz w:val="32"/>
          <w:szCs w:val="32"/>
          <w:rFonts w:ascii="仿宋_GB2312" w:eastAsia="仿宋_GB2312" w:hint="eastAsia"/>
        </w:rPr>
        <w:t xml:space="preserve">4</w:t>
      </w:r>
      <w:r w:rsidR="00DE5A03">
        <w:rPr>
          <w:color w:val="000000"/>
          <w:sz w:val="32"/>
          <w:szCs w:val="32"/>
          <w:rFonts w:ascii="仿宋_GB2312" w:eastAsia="仿宋_GB2312"/>
        </w:rPr>
        <w:t xml:space="preserve">.</w:t>
      </w:r>
      <w:r w:rsidR="00DE5A03">
        <w:rPr>
          <w:color w:val="000000"/>
          <w:sz w:val="32"/>
          <w:szCs w:val="32"/>
          <w:rFonts w:ascii="仿宋_GB2312" w:eastAsia="仿宋_GB2312" w:hint="eastAsia"/>
        </w:rPr>
        <w:t xml:space="preserve">使用非财政拨款结余：指事业单位使用以前年度积累的非财政拨款结余弥补当年收支差额的金额。</w:t>
      </w:r>
      <w:r w:rsidR="00DE5A03">
        <w:rPr>
          <w:color w:val="000000"/>
          <w:sz w:val="32"/>
          <w:szCs w:val="32"/>
          <w:rFonts w:ascii="仿宋_GB2312" w:eastAsia="仿宋_GB2312"/>
        </w:rPr>
      </w:r>
    </w:p>
    <w:p>
      <w:pPr>
        <w:pStyle w:val="UserStyle_8"/>
        <w:spacing w:line="560" w:lineRule="exact"/>
        <w:ind w:firstLine="640" w:firstLineChars="200"/>
        <w:rPr>
          <w:color w:val="000000"/>
          <w:sz w:val="32"/>
          <w:szCs w:val="32"/>
          <w:rFonts w:ascii="仿宋_GB2312" w:eastAsia="仿宋_GB2312" w:hint="eastAsia"/>
        </w:rPr>
      </w:pPr>
      <w:r w:rsidR="00DE5A03">
        <w:rPr>
          <w:color w:val="000000"/>
          <w:sz w:val="32"/>
          <w:szCs w:val="32"/>
          <w:rFonts w:ascii="仿宋_GB2312" w:eastAsia="仿宋_GB2312" w:hint="eastAsia"/>
        </w:rPr>
        <w:t xml:space="preserve">5</w:t>
      </w:r>
      <w:r w:rsidR="00DE5A03">
        <w:rPr>
          <w:color w:val="000000"/>
          <w:sz w:val="32"/>
          <w:szCs w:val="32"/>
          <w:rFonts w:ascii="仿宋_GB2312" w:eastAsia="仿宋_GB2312"/>
        </w:rPr>
        <w:t xml:space="preserve">.</w:t>
      </w:r>
      <w:r w:rsidR="00DE5A03">
        <w:rPr>
          <w:color w:val="000000"/>
          <w:sz w:val="32"/>
          <w:szCs w:val="32"/>
          <w:rFonts w:ascii="仿宋_GB2312" w:eastAsia="仿宋_GB2312" w:hint="eastAsia"/>
        </w:rPr>
        <w:t xml:space="preserve">年初结转和结余：指以前年度尚未完成、结转到本年按有关规定继续使用的资金。</w:t>
      </w:r>
      <w:r w:rsidR="00DE5A03">
        <w:rPr>
          <w:color w:val="000000"/>
          <w:sz w:val="32"/>
          <w:szCs w:val="32"/>
          <w:rFonts w:ascii="仿宋_GB2312" w:eastAsia="仿宋_GB2312"/>
        </w:rPr>
      </w:r>
    </w:p>
    <w:p>
      <w:pPr>
        <w:pStyle w:val="UserStyle_8"/>
        <w:spacing w:line="560" w:lineRule="exact"/>
        <w:ind w:firstLine="640" w:firstLineChars="200"/>
        <w:rPr>
          <w:color w:val="000000"/>
          <w:sz w:val="32"/>
          <w:szCs w:val="32"/>
          <w:rFonts w:ascii="仿宋_GB2312" w:eastAsia="仿宋_GB2312" w:hint="eastAsia"/>
        </w:rPr>
      </w:pPr>
      <w:r w:rsidR="00DE5A03">
        <w:rPr>
          <w:color w:val="000000"/>
          <w:sz w:val="32"/>
          <w:szCs w:val="32"/>
          <w:rFonts w:ascii="仿宋_GB2312" w:eastAsia="仿宋_GB2312" w:hint="eastAsia"/>
        </w:rPr>
        <w:t xml:space="preserve">6</w:t>
      </w:r>
      <w:r w:rsidR="00DE5A03">
        <w:rPr>
          <w:color w:val="000000"/>
          <w:sz w:val="32"/>
          <w:szCs w:val="32"/>
          <w:rFonts w:ascii="仿宋_GB2312" w:eastAsia="仿宋_GB2312"/>
        </w:rPr>
        <w:t xml:space="preserve">.</w:t>
      </w:r>
      <w:r w:rsidR="00DE5A03">
        <w:rPr>
          <w:color w:val="000000"/>
          <w:sz w:val="32"/>
          <w:szCs w:val="32"/>
          <w:rFonts w:ascii="仿宋_GB2312" w:eastAsia="仿宋_GB2312" w:hint="eastAsia"/>
        </w:rPr>
        <w:t xml:space="preserve">结余分配：指事业单位按照会计制度规定缴纳的所得税、提取的专用结余以及转入非财政拨款结余的金额等。</w:t>
      </w:r>
      <w:r w:rsidR="00DE5A03">
        <w:rPr>
          <w:color w:val="000000"/>
          <w:sz w:val="32"/>
          <w:szCs w:val="32"/>
          <w:rFonts w:ascii="仿宋_GB2312" w:eastAsia="仿宋_GB2312"/>
        </w:rPr>
      </w:r>
    </w:p>
    <w:p>
      <w:pPr>
        <w:pStyle w:val="UserStyle_8"/>
        <w:spacing w:line="560" w:lineRule="exact"/>
        <w:ind w:firstLine="640" w:firstLineChars="200"/>
        <w:rPr>
          <w:color w:val="000000"/>
          <w:sz w:val="32"/>
          <w:szCs w:val="32"/>
          <w:rFonts w:ascii="仿宋_GB2312" w:eastAsia="仿宋_GB2312" w:hint="eastAsia"/>
        </w:rPr>
      </w:pPr>
      <w:r w:rsidR="00DE5A03">
        <w:rPr>
          <w:color w:val="000000"/>
          <w:sz w:val="32"/>
          <w:szCs w:val="32"/>
          <w:rFonts w:ascii="仿宋_GB2312" w:eastAsia="仿宋_GB2312" w:hint="eastAsia"/>
        </w:rPr>
        <w:t xml:space="preserve">7.年末结转和结余：指单位按有关规定结转到下年或以后年度继续使用的资金。</w:t>
      </w:r>
      <w:r w:rsidR="00DE5A03">
        <w:rPr>
          <w:color w:val="000000"/>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8</w:t>
      </w:r>
      <w:r w:rsidR="00DE5A03">
        <w:rPr>
          <w:sz w:val="32"/>
          <w:szCs w:val="32"/>
          <w:rFonts w:ascii="仿宋_GB2312" w:eastAsia="仿宋_GB2312"/>
        </w:rPr>
        <w:t xml:space="preserve">.</w:t>
      </w:r>
      <w:r w:rsidR="00DE5A03">
        <w:rPr>
          <w:sz w:val="32"/>
          <w:szCs w:val="32"/>
          <w:rFonts w:ascii="仿宋_GB2312" w:eastAsia="仿宋_GB2312" w:hint="eastAsia"/>
        </w:rPr>
        <w:t xml:space="preserve">社会保障和就业支出（类）行政事业单位养老支出（款）机关事业单位基本养老保险缴费支出（项）：指机关事业单位实施养老保险制度由单位缴纳的基本养老保险费支出。</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9</w:t>
      </w:r>
      <w:r w:rsidR="00DE5A03">
        <w:rPr>
          <w:sz w:val="32"/>
          <w:szCs w:val="32"/>
          <w:rFonts w:ascii="仿宋_GB2312" w:eastAsia="仿宋_GB2312"/>
        </w:rPr>
        <w:t xml:space="preserve">.</w:t>
      </w:r>
      <w:r w:rsidR="00DE5A03">
        <w:rPr>
          <w:sz w:val="32"/>
          <w:szCs w:val="32"/>
          <w:rFonts w:ascii="仿宋_GB2312" w:eastAsia="仿宋_GB2312" w:hint="eastAsia"/>
        </w:rPr>
        <w:t xml:space="preserve">卫生健康支出（类）基层医疗卫生机构（款）乡镇卫生院（项）：指用于乡镇卫生院的支出。</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10</w:t>
      </w:r>
      <w:r w:rsidR="00DE5A03">
        <w:rPr>
          <w:sz w:val="32"/>
          <w:szCs w:val="32"/>
          <w:rFonts w:ascii="仿宋_GB2312" w:eastAsia="仿宋_GB2312"/>
        </w:rPr>
        <w:t xml:space="preserve">.</w:t>
      </w:r>
      <w:r w:rsidR="00DE5A03">
        <w:rPr>
          <w:sz w:val="32"/>
          <w:szCs w:val="32"/>
          <w:rFonts w:ascii="仿宋_GB2312" w:eastAsia="仿宋_GB2312" w:hint="eastAsia"/>
        </w:rPr>
        <w:t xml:space="preserve">卫生健康支出（类）基层医疗卫生机构（款）其他基层医疗卫生机构支出（项）：指除上述项目以外的其他用于基层医疗卫生机构的支出。</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11</w:t>
      </w:r>
      <w:r w:rsidR="00DE5A03">
        <w:rPr>
          <w:sz w:val="32"/>
          <w:szCs w:val="32"/>
          <w:rFonts w:ascii="仿宋_GB2312" w:eastAsia="仿宋_GB2312"/>
        </w:rPr>
        <w:t xml:space="preserve">.</w:t>
      </w:r>
      <w:r w:rsidR="00DE5A03">
        <w:rPr>
          <w:sz w:val="32"/>
          <w:szCs w:val="32"/>
          <w:rFonts w:ascii="仿宋_GB2312" w:eastAsia="仿宋_GB2312" w:hint="eastAsia"/>
        </w:rPr>
        <w:t xml:space="preserve">卫生健康支出（类）公共卫生（款）基本公共卫生服务（项）：指基本公共卫生服务支出。</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12</w:t>
      </w:r>
      <w:r w:rsidR="00DE5A03">
        <w:rPr>
          <w:sz w:val="32"/>
          <w:szCs w:val="32"/>
          <w:rFonts w:ascii="仿宋_GB2312" w:eastAsia="仿宋_GB2312"/>
        </w:rPr>
        <w:t xml:space="preserve">.</w:t>
      </w:r>
      <w:r w:rsidR="00DE5A03">
        <w:rPr>
          <w:sz w:val="32"/>
          <w:szCs w:val="32"/>
          <w:rFonts w:ascii="仿宋_GB2312" w:eastAsia="仿宋_GB2312" w:hint="eastAsia"/>
        </w:rPr>
        <w:t xml:space="preserve">卫生健康支出（类）公共卫生（款）重大公共卫生服务（项）：指重大疾病、重大传染病预防控制等重大公共卫生服务项目支出。</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13</w:t>
      </w:r>
      <w:r w:rsidR="00DE5A03">
        <w:rPr>
          <w:sz w:val="32"/>
          <w:szCs w:val="32"/>
          <w:rFonts w:ascii="仿宋_GB2312" w:eastAsia="仿宋_GB2312"/>
        </w:rPr>
        <w:t xml:space="preserve">.</w:t>
      </w:r>
      <w:r w:rsidR="00DE5A03">
        <w:rPr>
          <w:sz w:val="32"/>
          <w:szCs w:val="32"/>
          <w:rFonts w:ascii="仿宋_GB2312" w:eastAsia="仿宋_GB2312" w:hint="eastAsia"/>
        </w:rPr>
        <w:t xml:space="preserve">卫生健康支出（类）公共卫生（款）其他公共卫生支出（项）：指除上述项目以外的其他用于公共卫生方面的支出。</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14</w:t>
      </w:r>
      <w:r w:rsidR="00DE5A03">
        <w:rPr>
          <w:sz w:val="32"/>
          <w:szCs w:val="32"/>
          <w:rFonts w:ascii="仿宋_GB2312" w:eastAsia="仿宋_GB2312"/>
        </w:rPr>
        <w:t xml:space="preserve">.</w:t>
      </w:r>
      <w:r w:rsidR="00DE5A03">
        <w:rPr>
          <w:sz w:val="32"/>
          <w:szCs w:val="32"/>
          <w:rFonts w:ascii="仿宋_GB2312" w:eastAsia="仿宋_GB2312" w:hint="eastAsia"/>
        </w:rPr>
        <w:t xml:space="preserve">卫生健康支出（类）行政事业单位医疗（款）事业单位医疗（项）：指财政部门安排的事业单位基本医疗保险缴费经费，未参加医疗保险的事业单位的公费医疗经费，按国家规定享受离休人员待遇的医疗经费。</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15</w:t>
      </w:r>
      <w:r w:rsidR="00DE5A03">
        <w:rPr>
          <w:sz w:val="32"/>
          <w:szCs w:val="32"/>
          <w:rFonts w:ascii="仿宋_GB2312" w:eastAsia="仿宋_GB2312"/>
        </w:rPr>
        <w:t xml:space="preserve">.</w:t>
      </w:r>
      <w:r w:rsidR="00DE5A03">
        <w:rPr>
          <w:sz w:val="32"/>
          <w:szCs w:val="32"/>
          <w:rFonts w:ascii="仿宋_GB2312" w:eastAsia="仿宋_GB2312" w:hint="eastAsia"/>
        </w:rPr>
        <w:t xml:space="preserve">卫生健康支出（类）行政事业单位医疗（款）公务员医疗补助（项）：指财政部门安排的公务员医疗补助经费。</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16</w:t>
      </w:r>
      <w:r w:rsidR="00DE5A03">
        <w:rPr>
          <w:sz w:val="32"/>
          <w:szCs w:val="32"/>
          <w:rFonts w:ascii="仿宋_GB2312" w:eastAsia="仿宋_GB2312"/>
        </w:rPr>
        <w:t xml:space="preserve">.</w:t>
      </w:r>
      <w:r w:rsidR="00DE5A03">
        <w:rPr>
          <w:sz w:val="32"/>
          <w:szCs w:val="32"/>
          <w:rFonts w:ascii="仿宋_GB2312" w:eastAsia="仿宋_GB2312" w:hint="eastAsia"/>
        </w:rPr>
        <w:t xml:space="preserve">卫生健康支出（类）其他卫生健康支出（款）其他卫生健康支出（项）：指除上述项目以外其他用于卫生健康方面的支出。</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17</w:t>
      </w:r>
      <w:r w:rsidR="00DE5A03">
        <w:rPr>
          <w:sz w:val="32"/>
          <w:szCs w:val="32"/>
          <w:rFonts w:ascii="仿宋_GB2312" w:eastAsia="仿宋_GB2312"/>
        </w:rPr>
        <w:t xml:space="preserve">.</w:t>
      </w:r>
      <w:r w:rsidR="00DE5A03">
        <w:rPr>
          <w:sz w:val="32"/>
          <w:szCs w:val="32"/>
          <w:rFonts w:ascii="仿宋_GB2312" w:eastAsia="仿宋_GB2312" w:hint="eastAsia"/>
        </w:rPr>
        <w:t xml:space="preserve">住房保障支出（类）住房改革支出（款）住房公积金（项）：指行政事业单位按人力资源和社会保障部、财政部规定的基本工资和津贴补贴以及规定比例为职工缴纳的住房公积金。</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18</w:t>
      </w:r>
      <w:r w:rsidR="00DE5A03">
        <w:rPr>
          <w:sz w:val="32"/>
          <w:szCs w:val="32"/>
          <w:rFonts w:ascii="仿宋_GB2312" w:eastAsia="仿宋_GB2312"/>
        </w:rPr>
        <w:t xml:space="preserve">.</w:t>
      </w:r>
      <w:r w:rsidR="00DE5A03">
        <w:rPr>
          <w:sz w:val="32"/>
          <w:szCs w:val="32"/>
          <w:rFonts w:ascii="仿宋_GB2312" w:eastAsia="仿宋_GB2312" w:hint="eastAsia"/>
        </w:rPr>
        <w:t xml:space="preserve">基本支出：指为保障机构正常运转、完成日常工作任务而发生的人员支出和公用支出。</w:t>
      </w:r>
      <w:r w:rsidR="00DE5A03">
        <w:rPr>
          <w:sz w:val="32"/>
          <w:szCs w:val="32"/>
          <w:rFonts w:ascii="仿宋_GB2312" w:eastAsia="仿宋_GB2312"/>
        </w:rPr>
      </w:r>
    </w:p>
    <w:p>
      <w:pPr>
        <w:pStyle w:val="Normal"/>
        <w:ind w:firstLine="640" w:firstLineChars="200"/>
        <w:rPr>
          <w:sz w:val="32"/>
          <w:szCs w:val="32"/>
          <w:rFonts w:ascii="仿宋_GB2312" w:eastAsia="仿宋_GB2312" w:hint="eastAsia"/>
        </w:rPr>
      </w:pPr>
      <w:r w:rsidR="00DE5A03">
        <w:rPr>
          <w:sz w:val="32"/>
          <w:szCs w:val="32"/>
          <w:rFonts w:ascii="仿宋_GB2312" w:eastAsia="仿宋_GB2312" w:hint="eastAsia"/>
        </w:rPr>
        <w:t xml:space="preserve">19</w:t>
      </w:r>
      <w:r w:rsidR="00DE5A03">
        <w:rPr>
          <w:sz w:val="32"/>
          <w:szCs w:val="32"/>
          <w:rFonts w:ascii="仿宋_GB2312" w:eastAsia="仿宋_GB2312"/>
        </w:rPr>
        <w:t xml:space="preserve">.</w:t>
      </w:r>
      <w:r w:rsidR="00DE5A03">
        <w:rPr>
          <w:sz w:val="32"/>
          <w:szCs w:val="32"/>
          <w:rFonts w:ascii="仿宋_GB2312" w:eastAsia="仿宋_GB2312" w:hint="eastAsia"/>
        </w:rPr>
        <w:t xml:space="preserve">项目支出：指在基本支出之外为完成特定行政任务和事业发展目标所发生的支出。</w:t>
      </w:r>
      <w:r w:rsidR="00DE5A03">
        <w:rPr>
          <w:sz w:val="32"/>
          <w:szCs w:val="32"/>
          <w:rFonts w:ascii="仿宋_GB2312" w:eastAsia="仿宋_GB2312"/>
        </w:rPr>
      </w:r>
    </w:p>
    <w:p>
      <w:pPr>
        <w:pStyle w:val="UserStyle_8"/>
        <w:spacing w:line="560" w:lineRule="exact"/>
        <w:ind w:firstLine="640" w:firstLineChars="200"/>
        <w:rPr>
          <w:color w:val="000000"/>
          <w:sz w:val="32"/>
          <w:szCs w:val="32"/>
          <w:rFonts w:ascii="仿宋_GB2312" w:eastAsia="仿宋_GB2312" w:hint="eastAsia"/>
        </w:rPr>
      </w:pPr>
      <w:r w:rsidR="00DE5A03">
        <w:rPr>
          <w:color w:val="000000"/>
          <w:sz w:val="32"/>
          <w:szCs w:val="32"/>
          <w:rFonts w:ascii="仿宋_GB2312" w:eastAsia="仿宋_GB2312" w:hint="eastAsia"/>
        </w:rPr>
        <w:t xml:space="preserve">20</w:t>
      </w:r>
      <w:r w:rsidR="00DE5A03">
        <w:rPr>
          <w:color w:val="000000"/>
          <w:sz w:val="32"/>
          <w:szCs w:val="32"/>
          <w:rFonts w:ascii="仿宋_GB2312" w:eastAsia="仿宋_GB2312"/>
        </w:rPr>
        <w:t xml:space="preserve">.</w:t>
      </w:r>
      <w:r w:rsidR="00DE5A03">
        <w:rPr>
          <w:color w:val="000000"/>
          <w:sz w:val="32"/>
          <w:szCs w:val="32"/>
          <w:rFonts w:ascii="仿宋_GB2312" w:eastAsia="仿宋_GB2312" w:hint="eastAsia"/>
        </w:rPr>
        <w:t xml:space="preserve">“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用等支出；公务接待费反映单位按规定开支的各类公务接待（含外宾接待）支出。</w:t>
      </w:r>
      <w:r w:rsidR="00DE5A03">
        <w:rPr>
          <w:color w:val="000000"/>
          <w:sz w:val="32"/>
          <w:szCs w:val="32"/>
          <w:rFonts w:ascii="仿宋_GB2312" w:eastAsia="仿宋_GB2312"/>
        </w:rPr>
      </w:r>
    </w:p>
    <w:p>
      <w:pPr>
        <w:pStyle w:val="Normal"/>
        <w:jc w:val="center"/>
        <w:outlineLvl w:val="0"/>
        <w:spacing w:line="600" w:lineRule="exact"/>
        <w:rPr>
          <w:b w:val="1"/>
          <w:sz w:val="44"/>
          <w:szCs w:val="44"/>
          <w:rFonts w:ascii="宋体"/>
        </w:rPr>
      </w:pPr>
      <w:r w:rsidR="00DE5A03">
        <w:br w:type="page"/>
        <w:rPr>
          <w:b w:val="1"/>
          <w:sz w:val="44"/>
          <w:szCs w:val="44"/>
          <w:rFonts w:ascii="宋体"/>
        </w:rPr>
      </w:r>
      <w:r w:rsidR="00DE5A03">
        <w:rPr>
          <w:sz w:val="44"/>
          <w:szCs w:val="44"/>
          <w:rFonts w:ascii="黑体" w:hAnsi="黑体" w:eastAsia="黑体" w:hint="eastAsia"/>
        </w:rPr>
        <w:t xml:space="preserve">第</w:t>
      </w:r>
      <w:r w:rsidR="00DE5A03">
        <w:rPr>
          <w:rStyle w:val="UserStyle_0"/>
          <w:b w:val="0"/>
          <w:rFonts w:ascii="黑体" w:hAnsi="黑体" w:eastAsia="黑体" w:hint="eastAsia"/>
        </w:rPr>
        <w:t xml:space="preserve">四部分 附件</w:t>
      </w:r>
      <w:r w:rsidR="00DE5A03">
        <w:rPr>
          <w:rStyle w:val="UserStyle_0"/>
          <w:b w:val="0"/>
          <w:rFonts w:ascii="黑体" w:hAnsi="黑体" w:eastAsia="黑体"/>
        </w:rPr>
      </w:r>
    </w:p>
    <w:p>
      <w:pPr>
        <w:pStyle w:val="Normal"/>
        <w:jc w:val="start"/>
        <w:outlineLvl w:val="0"/>
        <w:spacing w:line="572" w:lineRule="exact"/>
        <w:rPr>
          <w:sz w:val="32"/>
          <w:szCs w:val="32"/>
          <w:rFonts w:ascii="仿宋_GB2312" w:hAnsi="仿宋_GB2312" w:eastAsia="仿宋_GB2312"/>
        </w:rPr>
      </w:pPr>
      <w:r w:rsidR="00DE5A03">
        <w:rPr>
          <w:sz w:val="32"/>
          <w:szCs w:val="32"/>
          <w:rFonts w:ascii="仿宋_GB2312" w:hAnsi="仿宋_GB2312" w:eastAsia="仿宋_GB2312"/>
        </w:rPr>
      </w:r>
    </w:p>
    <w:p>
      <w:pPr>
        <w:pStyle w:val="BodyText"/>
        <w:ind w:firstLine="640" w:firstLineChars="200"/>
        <w:rPr>
          <w:sz w:val="32"/>
          <w:szCs w:val="32"/>
          <w:rFonts w:ascii="CESI仿宋-GB2312" w:hAnsi="CESI仿宋-GB2312" w:eastAsia="CESI仿宋-GB2312" w:hint="eastAsia"/>
        </w:rPr>
      </w:pPr>
      <w:r w:rsidR="00DE5A03">
        <w:rPr>
          <w:sz w:val="32"/>
          <w:szCs w:val="32"/>
          <w:rFonts w:ascii="CESI仿宋-GB2312" w:hAnsi="CESI仿宋-GB2312" w:eastAsia="CESI仿宋-GB2312" w:hint="eastAsia"/>
        </w:rPr>
        <w:t xml:space="preserve">部门预算项目支出绩效自评表（2023年度）见附件</w:t>
      </w:r>
      <w:r w:rsidR="00DE5A03">
        <w:rPr>
          <w:sz w:val="32"/>
          <w:kern w:val="0"/>
          <w:szCs w:val="32"/>
          <w:rFonts w:ascii="CESI仿宋-GB2312" w:hAnsi="CESI仿宋-GB2312" w:eastAsia="CESI仿宋-GB2312" w:hint="eastAsia"/>
        </w:rPr>
      </w:r>
    </w:p>
    <w:p>
      <w:pPr>
        <w:pStyle w:val="BodyText"/>
        <w:ind w:firstLine="640" w:firstLineChars="200"/>
        <w:rPr>
          <w:sz w:val="32"/>
          <w:kern w:val="0"/>
          <w:szCs w:val="32"/>
          <w:rFonts w:ascii="仿宋_GB2312" w:eastAsia="仿宋_GB2312" w:hint="eastAsia"/>
        </w:rPr>
      </w:pPr>
      <w:r w:rsidR="00DE5A03">
        <w:rPr>
          <w:sz w:val="32"/>
          <w:kern w:val="0"/>
          <w:szCs w:val="32"/>
          <w:rFonts w:ascii="仿宋_GB2312" w:eastAsia="仿宋_GB2312" w:hint="eastAsia"/>
        </w:rPr>
      </w:r>
    </w:p>
    <w:p>
      <w:pPr>
        <w:pStyle w:val="Normal"/>
        <w:jc w:val="center"/>
        <w:outlineLvl w:val="0"/>
        <w:spacing w:line="600" w:lineRule="exact"/>
        <w:rPr>
          <w:color w:val="ff0000"/>
          <w:sz w:val="44"/>
          <w:szCs w:val="44"/>
          <w:rFonts w:ascii="黑体" w:hAnsi="黑体" w:eastAsia="黑体" w:hint="eastAsia"/>
        </w:rPr>
      </w:pPr>
      <w:r w:rsidR="00DE5A03">
        <w:rPr>
          <w:color w:val="ff0000"/>
          <w:sz w:val="44"/>
          <w:szCs w:val="44"/>
          <w:rFonts w:ascii="黑体" w:hAnsi="黑体" w:eastAsia="黑体" w:hint="eastAsia"/>
        </w:rPr>
      </w:r>
    </w:p>
    <w:p>
      <w:pPr>
        <w:pStyle w:val="BodyText1I2"/>
        <w:spacing w:line="560" w:lineRule="exact"/>
        <w:ind w:firstLine="640" w:leftChars="0"/>
        <w:rPr>
          <w:sz w:val="32"/>
          <w:rFonts w:hAnsi="Times New Roman" w:hint="eastAsia"/>
        </w:rPr>
      </w:pPr>
      <w:r w:rsidR="00DE5A03">
        <w:rPr>
          <w:sz w:val="32"/>
          <w:rFonts w:hAnsi="Times New Roman"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BodyText"/>
        <w:rPr>
          <w:sz w:val="32"/>
          <w:kern w:val="0"/>
          <w:szCs w:val="32"/>
          <w:rFonts w:ascii="仿宋_GB2312" w:eastAsia="仿宋_GB2312" w:hint="eastAsia"/>
        </w:rPr>
      </w:pPr>
      <w:r w:rsidR="00DE5A03">
        <w:rPr>
          <w:sz w:val="32"/>
          <w:kern w:val="0"/>
          <w:szCs w:val="32"/>
          <w:rFonts w:ascii="仿宋_GB2312" w:eastAsia="仿宋_GB2312" w:hint="eastAsia"/>
        </w:rPr>
      </w:r>
    </w:p>
    <w:p>
      <w:pPr>
        <w:pStyle w:val="Normal"/>
        <w:rPr>
          <w:sz w:val="44"/>
          <w:szCs w:val="44"/>
          <w:rFonts w:ascii="黑体" w:hAnsi="黑体" w:eastAsia="黑体" w:hint="eastAsia"/>
        </w:rPr>
      </w:pPr>
      <w:r w:rsidR="00DE5A03">
        <w:br w:type="page"/>
        <w:rPr>
          <w:sz w:val="44"/>
          <w:szCs w:val="44"/>
          <w:rFonts w:ascii="黑体" w:hAnsi="黑体" w:eastAsia="黑体" w:hint="eastAsia"/>
        </w:rPr>
      </w:r>
    </w:p>
    <w:p>
      <w:pPr>
        <w:pStyle w:val="Normal"/>
        <w:jc w:val="center"/>
        <w:outlineLvl w:val="0"/>
        <w:spacing w:line="600" w:lineRule="exact"/>
        <w:rPr>
          <w:sz w:val="44"/>
          <w:szCs w:val="44"/>
          <w:rFonts w:ascii="黑体" w:hAnsi="黑体" w:eastAsia="黑体" w:hint="eastAsia"/>
        </w:rPr>
      </w:pPr>
      <w:r w:rsidR="00DE5A03">
        <w:rPr>
          <w:sz w:val="44"/>
          <w:szCs w:val="44"/>
          <w:rFonts w:ascii="黑体" w:hAnsi="黑体" w:eastAsia="黑体" w:hint="eastAsia"/>
        </w:rPr>
        <w:t xml:space="preserve">第</w:t>
      </w:r>
      <w:r w:rsidR="00DE5A03">
        <w:rPr>
          <w:rStyle w:val="UserStyle_0"/>
          <w:b w:val="0"/>
          <w:rFonts w:ascii="黑体" w:hAnsi="黑体" w:eastAsia="黑体" w:hint="eastAsia"/>
        </w:rPr>
        <w:t xml:space="preserve">五部分 附表</w:t>
      </w:r>
      <w:r w:rsidR="00DE5A03">
        <w:rPr>
          <w:rFonts w:ascii="仿宋" w:hAnsi="仿宋" w:eastAsia="仿宋" w:hint="eastAsia"/>
        </w:rPr>
      </w:r>
    </w:p>
    <w:p>
      <w:pPr>
        <w:pStyle w:val="Heading2"/>
        <w:rPr>
          <w:b w:val="0"/>
          <w:rFonts w:ascii="CESI仿宋-GB2312" w:hAnsi="CESI仿宋-GB2312" w:eastAsia="CESI仿宋-GB2312" w:hint="eastAsia"/>
        </w:rPr>
      </w:pPr>
      <w:r w:rsidR="00DE5A03">
        <w:rPr>
          <w:b w:val="0"/>
          <w:rFonts w:ascii="CESI仿宋-GB2312" w:hAnsi="CESI仿宋-GB2312" w:eastAsia="CESI仿宋-GB2312" w:hint="eastAsia"/>
        </w:rPr>
        <w:t xml:space="preserve">一、收</w:t>
      </w:r>
      <w:r w:rsidR="00DE5A03">
        <w:rPr>
          <w:rStyle w:val="UserStyle_1"/>
          <w:b w:val="0"/>
          <w:bCs w:val="0"/>
          <w:rFonts w:ascii="CESI仿宋-GB2312" w:hAnsi="CESI仿宋-GB2312" w:eastAsia="CESI仿宋-GB2312" w:hint="eastAsia"/>
        </w:rPr>
        <w:t xml:space="preserve">入支出决算总表</w:t>
      </w:r>
      <w:r w:rsidR="00DE5A03">
        <w:rPr>
          <w:rFonts w:ascii="CESI仿宋-GB2312" w:hAnsi="CESI仿宋-GB2312" w:eastAsia="CESI仿宋-GB2312" w:hint="eastAsia"/>
        </w:rPr>
      </w:r>
    </w:p>
    <w:p>
      <w:pPr>
        <w:pStyle w:val="Heading2"/>
        <w:rPr>
          <w:b w:val="0"/>
          <w:rFonts w:ascii="CESI仿宋-GB2312" w:hAnsi="CESI仿宋-GB2312" w:eastAsia="CESI仿宋-GB2312" w:hint="eastAsia"/>
        </w:rPr>
      </w:pPr>
      <w:r w:rsidR="00DE5A03">
        <w:rPr>
          <w:b w:val="0"/>
          <w:rFonts w:ascii="CESI仿宋-GB2312" w:hAnsi="CESI仿宋-GB2312" w:eastAsia="CESI仿宋-GB2312" w:hint="eastAsia"/>
        </w:rPr>
        <w:t xml:space="preserve">二、收</w:t>
      </w:r>
      <w:r w:rsidR="00DE5A03">
        <w:rPr>
          <w:rStyle w:val="UserStyle_1"/>
          <w:b w:val="0"/>
          <w:bCs w:val="0"/>
          <w:rFonts w:ascii="CESI仿宋-GB2312" w:hAnsi="CESI仿宋-GB2312" w:eastAsia="CESI仿宋-GB2312" w:hint="eastAsia"/>
        </w:rPr>
        <w:t xml:space="preserve">入决算表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三、</w:t>
      </w:r>
      <w:r w:rsidR="00DE5A03">
        <w:rPr>
          <w:b w:val="0"/>
          <w:rFonts w:ascii="CESI仿宋-GB2312" w:hAnsi="CESI仿宋-GB2312" w:eastAsia="CESI仿宋-GB2312" w:hint="eastAsia"/>
        </w:rPr>
        <w:t xml:space="preserve">支</w:t>
      </w:r>
      <w:r w:rsidR="00DE5A03">
        <w:rPr>
          <w:rStyle w:val="UserStyle_1"/>
          <w:b w:val="0"/>
          <w:bCs w:val="0"/>
          <w:rFonts w:ascii="CESI仿宋-GB2312" w:hAnsi="CESI仿宋-GB2312" w:eastAsia="CESI仿宋-GB2312" w:hint="eastAsia"/>
        </w:rPr>
        <w:t xml:space="preserve">出决算表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四、</w:t>
      </w:r>
      <w:r w:rsidR="00DE5A03">
        <w:rPr>
          <w:b w:val="0"/>
          <w:rFonts w:ascii="CESI仿宋-GB2312" w:hAnsi="CESI仿宋-GB2312" w:eastAsia="CESI仿宋-GB2312" w:hint="eastAsia"/>
        </w:rPr>
        <w:t xml:space="preserve">财</w:t>
      </w:r>
      <w:r w:rsidR="00DE5A03">
        <w:rPr>
          <w:rStyle w:val="UserStyle_1"/>
          <w:b w:val="0"/>
          <w:bCs w:val="0"/>
          <w:rFonts w:ascii="CESI仿宋-GB2312" w:hAnsi="CESI仿宋-GB2312" w:eastAsia="CESI仿宋-GB2312" w:hint="eastAsia"/>
        </w:rPr>
        <w:t xml:space="preserve">政拨款收入支出决算总表</w:t>
      </w:r>
      <w:r w:rsidR="00DE5A03">
        <w:rPr>
          <w:b w:val="0"/>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五、</w:t>
      </w:r>
      <w:r w:rsidR="00DE5A03">
        <w:rPr>
          <w:b w:val="0"/>
          <w:rFonts w:ascii="CESI仿宋-GB2312" w:hAnsi="CESI仿宋-GB2312" w:eastAsia="CESI仿宋-GB2312" w:hint="eastAsia"/>
        </w:rPr>
        <w:t xml:space="preserve">财</w:t>
      </w:r>
      <w:r w:rsidR="00DE5A03">
        <w:rPr>
          <w:rStyle w:val="UserStyle_1"/>
          <w:b w:val="0"/>
          <w:bCs w:val="0"/>
          <w:rFonts w:ascii="CESI仿宋-GB2312" w:hAnsi="CESI仿宋-GB2312" w:eastAsia="CESI仿宋-GB2312" w:hint="eastAsia"/>
        </w:rPr>
        <w:t xml:space="preserve">政拨款支出决算明细表</w:t>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六、</w:t>
      </w:r>
      <w:r w:rsidR="00DE5A03">
        <w:rPr>
          <w:b w:val="0"/>
          <w:rFonts w:ascii="CESI仿宋-GB2312" w:hAnsi="CESI仿宋-GB2312" w:eastAsia="CESI仿宋-GB2312" w:hint="eastAsia"/>
        </w:rPr>
        <w:t xml:space="preserve">一</w:t>
      </w:r>
      <w:r w:rsidR="00DE5A03">
        <w:rPr>
          <w:rStyle w:val="UserStyle_1"/>
          <w:b w:val="0"/>
          <w:bCs w:val="0"/>
          <w:rFonts w:ascii="CESI仿宋-GB2312" w:hAnsi="CESI仿宋-GB2312" w:eastAsia="CESI仿宋-GB2312" w:hint="eastAsia"/>
        </w:rPr>
        <w:t xml:space="preserve">般公共预算财政拨款支出决算表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七、</w:t>
      </w:r>
      <w:r w:rsidR="00DE5A03">
        <w:rPr>
          <w:b w:val="0"/>
          <w:rFonts w:ascii="CESI仿宋-GB2312" w:hAnsi="CESI仿宋-GB2312" w:eastAsia="CESI仿宋-GB2312" w:hint="eastAsia"/>
        </w:rPr>
        <w:t xml:space="preserve">一</w:t>
      </w:r>
      <w:r w:rsidR="00DE5A03">
        <w:rPr>
          <w:rStyle w:val="UserStyle_1"/>
          <w:b w:val="0"/>
          <w:bCs w:val="0"/>
          <w:rFonts w:ascii="CESI仿宋-GB2312" w:hAnsi="CESI仿宋-GB2312" w:eastAsia="CESI仿宋-GB2312" w:hint="eastAsia"/>
        </w:rPr>
        <w:t xml:space="preserve">般公共预算财政拨款支出决算明细表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八、</w:t>
      </w:r>
      <w:r w:rsidR="00DE5A03">
        <w:rPr>
          <w:b w:val="0"/>
          <w:rFonts w:ascii="CESI仿宋-GB2312" w:hAnsi="CESI仿宋-GB2312" w:eastAsia="CESI仿宋-GB2312" w:hint="eastAsia"/>
        </w:rPr>
        <w:t xml:space="preserve">一</w:t>
      </w:r>
      <w:r w:rsidR="00DE5A03">
        <w:rPr>
          <w:rStyle w:val="UserStyle_1"/>
          <w:b w:val="0"/>
          <w:bCs w:val="0"/>
          <w:rFonts w:ascii="CESI仿宋-GB2312" w:hAnsi="CESI仿宋-GB2312" w:eastAsia="CESI仿宋-GB2312" w:hint="eastAsia"/>
        </w:rPr>
        <w:t xml:space="preserve">般公共预算财政拨款基本支出决算表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九、</w:t>
      </w:r>
      <w:r w:rsidR="00DE5A03">
        <w:rPr>
          <w:b w:val="0"/>
          <w:rFonts w:ascii="CESI仿宋-GB2312" w:hAnsi="CESI仿宋-GB2312" w:eastAsia="CESI仿宋-GB2312" w:hint="eastAsia"/>
        </w:rPr>
        <w:t xml:space="preserve">一</w:t>
      </w:r>
      <w:r w:rsidR="00DE5A03">
        <w:rPr>
          <w:rStyle w:val="UserStyle_1"/>
          <w:b w:val="0"/>
          <w:bCs w:val="0"/>
          <w:rFonts w:ascii="CESI仿宋-GB2312" w:hAnsi="CESI仿宋-GB2312" w:eastAsia="CESI仿宋-GB2312" w:hint="eastAsia"/>
        </w:rPr>
        <w:t xml:space="preserve">般公共预算财政拨款项目支出决算表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十、</w:t>
      </w:r>
      <w:r w:rsidR="00DE5A03">
        <w:rPr>
          <w:b w:val="0"/>
          <w:rFonts w:ascii="CESI仿宋-GB2312" w:hAnsi="CESI仿宋-GB2312" w:eastAsia="CESI仿宋-GB2312" w:hint="eastAsia"/>
        </w:rPr>
        <w:t xml:space="preserve">政</w:t>
      </w:r>
      <w:r w:rsidR="00DE5A03">
        <w:rPr>
          <w:rStyle w:val="UserStyle_1"/>
          <w:b w:val="0"/>
          <w:bCs w:val="0"/>
          <w:rFonts w:ascii="CESI仿宋-GB2312" w:hAnsi="CESI仿宋-GB2312" w:eastAsia="CESI仿宋-GB2312" w:hint="eastAsia"/>
        </w:rPr>
        <w:t xml:space="preserve">府性基金预算财政拨款收入支出决算表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十一、</w:t>
      </w:r>
      <w:r w:rsidR="00DE5A03">
        <w:rPr>
          <w:b w:val="0"/>
          <w:rFonts w:ascii="CESI仿宋-GB2312" w:hAnsi="CESI仿宋-GB2312" w:eastAsia="CESI仿宋-GB2312" w:hint="eastAsia"/>
        </w:rPr>
        <w:t xml:space="preserve">国</w:t>
      </w:r>
      <w:r w:rsidR="00DE5A03">
        <w:rPr>
          <w:rStyle w:val="UserStyle_1"/>
          <w:b w:val="0"/>
          <w:bCs w:val="0"/>
          <w:rFonts w:ascii="CESI仿宋-GB2312" w:hAnsi="CESI仿宋-GB2312" w:eastAsia="CESI仿宋-GB2312" w:hint="eastAsia"/>
        </w:rPr>
        <w:t xml:space="preserve">有资本经营预算财政拨款收入支出决算表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十二、国有资本经营预算财政拨款支出决算表</w:t>
      </w:r>
      <w:r w:rsidR="00DE5A03">
        <w:rPr>
          <w:rFonts w:ascii="CESI仿宋-GB2312" w:hAnsi="CESI仿宋-GB2312" w:eastAsia="CESI仿宋-GB2312" w:hint="eastAsia"/>
        </w:rPr>
      </w:r>
    </w:p>
    <w:p>
      <w:pPr>
        <w:pStyle w:val="Heading2"/>
        <w:rPr>
          <w:rStyle w:val="UserStyle_1"/>
          <w:b w:val="0"/>
          <w:bCs w:val="0"/>
          <w:rFonts w:ascii="CESI仿宋-GB2312" w:hAnsi="CESI仿宋-GB2312" w:eastAsia="CESI仿宋-GB2312" w:hint="eastAsia"/>
        </w:rPr>
      </w:pPr>
      <w:r w:rsidR="00DE5A03">
        <w:rPr>
          <w:rStyle w:val="UserStyle_1"/>
          <w:b w:val="0"/>
          <w:bCs w:val="0"/>
          <w:rFonts w:ascii="CESI仿宋-GB2312" w:hAnsi="CESI仿宋-GB2312" w:eastAsia="CESI仿宋-GB2312" w:hint="eastAsia"/>
        </w:rPr>
        <w:t xml:space="preserve">十三、财政拨款“三公”经费支出决算表</w:t>
      </w:r>
      <w:r w:rsidR="00DE5A03">
        <w:rPr>
          <w:rFonts w:ascii="CESI仿宋-GB2312" w:hAnsi="CESI仿宋-GB2312" w:eastAsia="CESI仿宋-GB2312" w:hint="eastAsia"/>
        </w:rPr>
      </w:r>
    </w:p>
    <w:sectPr>
      <w:footerReference r:id="rId4" w:type="default"/>
      <w:type w:val="nextPage"/>
      <w:docGrid w:type="lines" w:linePitch="312"/>
      <w:pgSz w:w="11906" w:h="16838"/>
      <w:pgMar w:top="1440" w:right="1800" w:bottom="1440" w:left="1800" w:header="720" w:footer="720" w:gutter="0"/>
      <w:pgNumType w:start="1"/>
      <w:cols w:space="720"/>
      <w:pgNumType w:start="1"/>
    </w:sectPr>
  </w:body>
</w:document>
</file>

<file path=word/fontTable.xml><?xml version="1.0" encoding="utf-8"?>
<w:font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方正小标宋简体">
    <w:altName w:val="Arial Unicode MS"/>
    <w:panose1 w:val="02000000000000000000"/>
    <w:charset w:val="86"/>
    <w:family w:val="script"/>
    <w:pitch w:val="default"/>
    <w:sig w:usb0="00000000" w:usb1="184F6CFA" w:usb2="00000012"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00"/>
    <w:family w:val="modern"/>
    <w:pitch w:val="default"/>
    <w:sig w:usb0="00000001" w:usb1="080E0000" w:usb2="00000010" w:usb3="00000000" w:csb0="00040000" w:csb1="00000000"/>
  </w:font>
  <w:font w:name="CESI仿宋-GB2312">
    <w:altName w:val="微软雅黑"/>
    <w:panose1 w:val="02000500000000000000"/>
    <w:charset w:val="86"/>
    <w:family w:val="auto"/>
    <w:pitch w:val="default"/>
    <w:sig w:usb0="00000000" w:usb1="084F6CF8" w:usb2="00000010" w:usb3="00000000" w:csb0="0004000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Liberation Sans">
    <w:altName w:val="华文中宋"/>
    <w:panose1 w:val="00000000000000000000"/>
    <w:charset w:val="00"/>
    <w:family w:val="swiss"/>
    <w:pitch w:val="default"/>
    <w:sig w:usb0="00000000" w:usb1="00000000" w:usb2="00000000" w:usb3="00000000" w:csb0="00040001" w:csb1="00000000"/>
  </w:font>
  <w:font w:name="Noto Sans CJK SC Regular">
    <w:panose1 w:val="020b0500000000000000"/>
    <w:charset w:val="86"/>
    <w:family w:val="auto"/>
    <w:pitch w:val="default"/>
    <w:sig w:usb0="30000003" w:usb1="2BDF3C10" w:usb2="00000016" w:usb3="00000000" w:csb0="602E0107"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http://schemas.openxmlformats.org/drawingml/2006/wordprocessingDrawing" xmlns:w="http://schemas.openxmlformats.org/wordprocessingml/2006/main" xmlns:o="urn:schemas-microsoft-com:office:office" xmlns:v="urn:schemas-microsoft-com:vml" xmlns:w10="urn:schemas-microsoft-com:office:word" xmlns:wps="http://schemas.microsoft.com/office/word/2010/wordprocessingShape" xmlns:r="http://schemas.openxmlformats.org/officeDocument/2006/relationships">
  <w:p>
    <w:pPr>
      <w:pStyle w:val="Footer"/>
    </w:pPr>
    <w:r w:rsidR="00DE5A03">
      <w:drawing>
        <wp:anchor distT="0" distB="0" distL="0" distR="0" relativeHeight="524288" behindDoc="0" allowOverlap="1" locked="0" layoutInCell="1" simplePos="0">
          <wp:simplePos x="0" y="0"/>
          <wp:positionH relativeFrom="margin">
            <wp:align>center</wp:align>
          </wp:positionH>
          <wp:positionV relativeFrom="paragraph">
            <wp:posOffset>0</wp:posOffset>
          </wp:positionV>
          <wp:extent cx="1828800" cy="1828800"/>
          <wp:wrapNone/>
          <wp:docPr id="8" name="_x0000_s2052"/>
          <a:graphic xmlns:a="http://schemas.openxmlformats.org/drawingml/2006/main">
            <a:graphicData uri="http://schemas.microsoft.com/office/word/2010/wordprocessingShape">
              <wps:wsp>
                <wps:cNvSpPr/>
                <wps:spPr>
                  <a:xfrm>
                    <a:off x="0" y="0"/>
                    <a:ext cx="1828800" cy="1828800"/>
                  </a:xfrm>
                  <a:prstGeom prst="rect">
                    <a:avLst/>
                  </a:prstGeom>
                </wps:spPr>
                <wps:txbx style="mso-fit-shape-to-text:t;" inset="0pt,0pt,0pt,0pt">
                  <w:txbxContent>
                    <w:p>
                      <w:pPr>
                        <w:pStyle w:val="Footer"/>
                      </w:pPr>
                      <w:r w:rsidR="00DE5A03">
                        <w:fldChar w:fldCharType="begin"/>
                      </w:r>
                      <w:r w:rsidR="00DE5A03">
                        <w:instrText xml:space="preserve"> PAGE  \* MERGEFORMAT </w:instrText>
                      </w:r>
                      <w:r w:rsidR="00DE5A03">
                        <w:fldChar w:fldCharType="separate"/>
                      </w:r>
                      <w:r w:rsidR="006A1BC4">
                        <w:rPr/>
                        <w:t xml:space="preserve">3</w:t>
                      </w:r>
                      <w:r w:rsidR="00DE5A03">
                        <w:fldChar w:fldCharType="end"/>
                      </w:r>
                      <w:r w:rsidR="00DE5A03"/>
                    </w:p>
                    <w:p>
                      <w:pPr>
                        <w:pStyle w:val="Normal"/>
                      </w:pPr>
                      <w:r w:rsidR="00DE5A03"/>
                    </w:p>
                  </w:txbxContent>
                </wps:txbx>
                <wps:bodyPr rot="0" vert="horz" wrap="square" lIns="91440" tIns="45720" rIns="91440" bIns="45720" anchor="t" anchorCtr="0"/>
              </wps:wsp>
            </a:graphicData>
          </a:graphic>
        </wp:anchor>
      </w:drawing>
    </w:r>
    <w:r w:rsidR="00DE5A03"/>
  </w:p>
</w:ftr>
</file>

<file path=word/footer2.xml><?xml version="1.0" encoding="utf-8"?>
<w:ftr xmlns:o="urn:schemas-microsoft-com:office:office" xmlns:v="urn:schemas-microsoft-com:vml" xmlns:w="http://schemas.openxmlformats.org/wordprocessingml/2006/main" xmlns:w10="urn:schemas-microsoft-com:office:word" xmlns:r="http://schemas.openxmlformats.org/officeDocument/2006/relationships">
  <w:p>
    <w:pPr>
      <w:pStyle w:val="Footer"/>
      <w:rPr>
        <w:rFonts w:hint="eastAsia"/>
      </w:rPr>
    </w:pPr>
    <w:r w:rsidR="00DE5A03">
      <w:tab/>
      <w:rPr>
        <w:rFonts w:hint="eastAsia"/>
      </w:rPr>
    </w:r>
    <w:r w:rsidR="00DE5A03"/>
  </w:p>
</w:ftr>
</file>

<file path=word/footer3.xml><?xml version="1.0" encoding="utf-8"?>
<w:ftr xmlns:o="urn:schemas-microsoft-com:office:office" xmlns:v="urn:schemas-microsoft-com:vml" xmlns:w="http://schemas.openxmlformats.org/wordprocessingml/2006/main" xmlns:w10="urn:schemas-microsoft-com:office:word" xmlns:r="http://schemas.openxmlformats.org/officeDocument/2006/relationships">
  <w:p>
    <w:pPr>
      <w:pStyle w:val="Footer"/>
      <w:rPr>
        <w:rFonts w:hint="eastAsia"/>
      </w:rPr>
    </w:pPr>
    <w:r w:rsidR="00DE5A03">
      <w:tab/>
      <w:rPr>
        <w:rFonts w:hint="eastAsia"/>
      </w:rPr>
    </w:r>
    <w:r w:rsidR="00DE5A03"/>
  </w:p>
</w:ftr>
</file>

<file path=word/footer4.xml><?xml version="1.0" encoding="utf-8"?>
<w:ftr xmlns:o="urn:schemas-microsoft-com:office:office" xmlns:v="urn:schemas-microsoft-com:vml" xmlns:w="http://schemas.openxmlformats.org/wordprocessingml/2006/main" xmlns:w10="urn:schemas-microsoft-com:office:word" xmlns:r="http://schemas.openxmlformats.org/officeDocument/2006/relationships">
  <w:p>
    <w:pPr>
      <w:pStyle w:val="Footer"/>
      <w:rPr>
        <w:rFonts w:hint="eastAsia"/>
      </w:rPr>
    </w:pPr>
    <w:r w:rsidR="00DE5A03">
      <w:tab/>
      <w:rPr>
        <w:rFonts w:hint="eastAsia"/>
      </w:rPr>
    </w:r>
    <w:r w:rsidR="00DE5A03"/>
  </w:p>
</w:ftr>
</file>

<file path=word/numbering.xml><?xml version="1.0" encoding="utf-8"?>
<w:numbering xmlns:wps="http://schemas.microsoft.com/office/word/2010/wordprocessingShape" xmlns:wpc="http://schemas.microsoft.com/office/word/2010/wordprocessingCanvas" xmlns:wne="http://schemas.microsoft.com/office/word/2006/wordml" xmlns:mc="http://schemas.openxmlformats.org/markup-compatibility/2006" xmlns:w14="http://schemas.microsoft.com/office/word/2010/wordml" xmlns:r="http://schemas.openxmlformats.org/officeDocument/2006/relationships" xmlns:v="urn:schemas-microsoft-com:vml" xmlns:wp14="http://schemas.microsoft.com/office/word/2010/wordprocessingDrawing" xmlns:wpg="http://schemas.microsoft.com/office/word/2010/wordprocessingGroup" xmlns:wp="http://schemas.openxmlformats.org/drawingml/2006/wordprocessingDrawing" xmlns:o="urn:schemas-microsoft-com:office:office" xmlns:w="http://schemas.openxmlformats.org/wordprocessingml/2006/main" xmlns:m="http://schemas.openxmlformats.org/officeDocument/2006/math" xmlns:w10="urn:schemas-microsoft-com:office:word" xmlns:wpi="http://schemas.microsoft.com/office/word/2010/wordprocessingInk" xmlns:a="http://schemas.openxmlformats.org/drawingml/2006/main" mc:Ignorable="w14 wp14">
  <w:abstractNum w:abstractNumId="0">
    <w:nsid w:val="3818A09A"/>
    <w:multiLevelType w:val="singleLevel"/>
    <w:tmpl w:val="3818A09A"/>
    <w:lvl w:ilvl="0">
      <w:start w:val="1"/>
      <w:numFmt w:val="chineseCounting"/>
      <w:suff w:val="nothing"/>
      <w:lvlText w:val="%1、"/>
      <w:lvlJc w:val="left"/>
      <w:pPr>
        <w:pStyle w:val="Normal"/>
      </w:pPr>
      <w:rPr>
        <w:rFonts w:hint="eastAsia"/>
      </w:rPr>
    </w:lvl>
  </w:abstractNum>
  <w:num w:numId="1">
    <w:abstractNumId w:val="0"/>
  </w:num>
</w:numbering>
</file>

<file path=word/settings.xml><?xml version="1.0" encoding="utf-8"?>
<w:settings xmlns:w="http://schemas.openxmlformats.org/wordprocessingml/2006/main">
  <w:defaultTabStop w:val="420"/>
  <w:displayHorizontalDrawingGridEvery w:val="0"/>
  <w:displayVerticalDrawingGridEvery w:val="0"/>
  <w:zoom w:percent="100"/>
  <w:compat>
    <w:balanceSingleByteDoubleByteWidth/>
    <w:doNotLeaveBackslashAlone/>
    <w:ulTrailSpace/>
    <w:doNotExpandShiftReturn/>
    <w:adjustLineHeightInTable/>
    <w:compatSetting w:val="11" w:uri="http://schemas.microsoft.com/office/word" w:name="compatibilityMode"/>
  </w:compat>
  <w:rsids/>
  <w:clrSchemeMapping tx1="dk1" tx2="dk2" bg1="lt1" bg2="lt2"/>
  <w:decimalSymbol/>
  <w:listSeparator/>
</w:settings>
</file>

<file path=word/styles.xml><?xml version="1.0" encoding="utf-8"?>
<w:styles xmlns:w="http://schemas.openxmlformats.org/wordprocessingml/2006/main">
  <w:docDefaults>
    <w:rPrDefault>
      <w:rPr>
        <w:lang w:val="en-US"/>
        <w:rFonts w:ascii="Times New Roman" w:hAnsi="Times New Roman" w:eastAsia="宋体" w:cs="Times New Roman"/>
      </w:rPr>
    </w:rPrDefault>
    <w:pPrDefault/>
  </w:docDefaults>
  <w:style w:type="paragraph" w:styleId="Normal">
    <w:name w:val="Normal"/>
    <w:link w:val="Normal"/>
    <w:pPr>
      <w:widowControl w:val="0"/>
      <w:jc w:val="both"/>
      <w:suppressAutoHyphens/>
    </w:pPr>
    <w:rPr>
      <w:sz w:val="21"/>
      <w:lang w:val="en-US" w:eastAsia="zh-CN" w:bidi="ar-SA"/>
      <w:kern w:val="2"/>
      <w:szCs w:val="24"/>
      <w:rFonts w:ascii="Calibri" w:hAnsi="Calibri"/>
    </w:rPr>
  </w:style>
  <w:style w:type="paragraph" w:styleId="Heading1">
    <w:name w:val="标题 1"/>
    <w:basedOn w:val="Normal"/>
    <w:link w:val="UserStyle_0"/>
    <w:pPr>
      <w:keepNext w:val="1"/>
      <w:keepLines w:val="1"/>
      <w:outlineLvl w:val="0"/>
      <w:spacing w:after="330" w:before="340" w:line="578" w:lineRule="auto"/>
    </w:pPr>
    <w:rPr>
      <w:b w:val="1"/>
      <w:sz w:val="44"/>
      <w:szCs w:val="44"/>
      <w:kern w:val="44"/>
      <w:bCs/>
      <w:rFonts w:ascii="Times New Roman" w:hAnsi="Times New Roman"/>
    </w:rPr>
  </w:style>
  <w:style w:type="paragraph" w:styleId="Heading2">
    <w:name w:val="标题 2"/>
    <w:basedOn w:val="Normal"/>
    <w:link w:val="UserStyle_1"/>
    <w:pPr>
      <w:keepNext w:val="1"/>
      <w:keepLines w:val="1"/>
      <w:outlineLvl w:val="1"/>
      <w:spacing w:after="260" w:before="260" w:line="416" w:lineRule="auto"/>
    </w:pPr>
    <w:rPr>
      <w:b w:val="1"/>
      <w:sz w:val="32"/>
      <w:szCs w:val="32"/>
      <w:kern w:val="0"/>
      <w:bCs/>
      <w:rFonts w:ascii="Cambria" w:hAnsi="Cambria"/>
    </w:rPr>
  </w:style>
  <w:style w:type="character" w:styleId="NormalCharacter">
    <w:name w:val="默认段落字体"/>
    <w:link w:val="Normal"/>
  </w:style>
  <w:style w:type="table" w:styleId="TableNormal">
    <w:name w:val="普通表格"/>
    <w:link w:val="Normal"/>
    <w:semiHidden/>
  </w:style>
  <w:style w:type="numbering" w:styleId="NormalList">
    <w:name w:val="无列表"/>
    <w:link w:val="Normal"/>
    <w:semiHidden/>
  </w:style>
  <w:style w:type="paragraph" w:styleId="BodyText">
    <w:name w:val="正文文本"/>
    <w:basedOn w:val="Normal"/>
    <w:link w:val="Normal"/>
    <w:pPr>
      <w:spacing w:after="140" w:before="0" w:line="276" w:lineRule="auto"/>
    </w:pPr>
  </w:style>
  <w:style w:type="character" w:styleId="UserStyle_0">
    <w:name w:val="标题 1 Char"/>
    <w:link w:val="Heading1"/>
    <w:rPr>
      <w:b w:val="1"/>
      <w:sz w:val="44"/>
      <w:kern w:val="44"/>
      <w:bCs/>
      <w:szCs w:val="44"/>
    </w:rPr>
  </w:style>
  <w:style w:type="character" w:styleId="UserStyle_1">
    <w:name w:val="标题 2 Char"/>
    <w:link w:val="Heading2"/>
    <w:rPr>
      <w:b w:val="1"/>
      <w:sz w:val="32"/>
      <w:bCs/>
      <w:szCs w:val="32"/>
      <w:rFonts w:ascii="Cambria" w:hAnsi="Cambria" w:eastAsia="宋体"/>
    </w:rPr>
  </w:style>
  <w:style w:type="paragraph" w:styleId="Caption">
    <w:name w:val="题注"/>
    <w:basedOn w:val="Normal"/>
    <w:link w:val="Normal"/>
    <w:pPr>
      <w:widowControl w:val="0"/>
      <w:suppressLineNumbers/>
      <w:suppressAutoHyphens/>
      <w:spacing w:after="120" w:before="120"/>
    </w:pPr>
    <w:rPr>
      <w:i w:val="1"/>
      <w:sz w:val="24"/>
      <w:szCs w:val="24"/>
      <w:iCs/>
    </w:rPr>
  </w:style>
  <w:style w:type="paragraph" w:styleId="BodyTextIndent">
    <w:name w:val="正文文本缩进"/>
    <w:basedOn w:val="Normal"/>
    <w:link w:val="Normal"/>
    <w:pPr>
      <w:spacing w:after="120"/>
      <w:ind w:leftChars="200"/>
    </w:pPr>
    <w:rPr>
      <w:szCs w:val="32"/>
      <w:rFonts w:ascii="仿宋_GB2312"/>
    </w:rPr>
  </w:style>
  <w:style w:type="paragraph" w:styleId="BodyText1I2">
    <w:name w:val="正文首行缩进 2"/>
    <w:basedOn w:val="BodyTextIndent"/>
    <w:link w:val="Normal"/>
    <w:pPr>
      <w:ind w:firstLine="420" w:firstLineChars="200"/>
    </w:pPr>
  </w:style>
  <w:style w:type="paragraph" w:styleId="Acetate">
    <w:name w:val="批注框文本"/>
    <w:basedOn w:val="Normal"/>
    <w:link w:val="UserStyle_2"/>
    <w:rPr>
      <w:sz w:val="18"/>
      <w:szCs w:val="18"/>
    </w:rPr>
  </w:style>
  <w:style w:type="character" w:styleId="UserStyle_2">
    <w:name w:val="批注框文本 Char"/>
    <w:link w:val="Acetate"/>
    <w:rPr>
      <w:sz w:val="18"/>
      <w:kern w:val="2"/>
      <w:szCs w:val="18"/>
      <w:rFonts w:ascii="Calibri" w:hAnsi="Calibri"/>
    </w:rPr>
  </w:style>
  <w:style w:type="paragraph" w:styleId="Footer">
    <w:name w:val="页脚"/>
    <w:basedOn w:val="Normal"/>
    <w:link w:val="UserStyle_3"/>
    <w:pPr>
      <w:snapToGrid w:val="0"/>
      <w:jc w:val="start"/>
      <w:tabs>
        <w:tab w:val="center" w:pos="4153"/>
        <w:tab w:val="right" w:pos="8306"/>
      </w:tabs>
    </w:pPr>
    <w:rPr>
      <w:sz w:val="18"/>
      <w:szCs w:val="18"/>
    </w:rPr>
  </w:style>
  <w:style w:type="character" w:styleId="UserStyle_3">
    <w:name w:val="页脚 Char"/>
    <w:link w:val="Footer"/>
    <w:rPr>
      <w:sz w:val="18"/>
      <w:kern w:val="2"/>
      <w:szCs w:val="18"/>
      <w:rFonts w:ascii="Calibri" w:hAnsi="Calibri"/>
    </w:rPr>
  </w:style>
  <w:style w:type="paragraph" w:styleId="Header">
    <w:name w:val="页眉"/>
    <w:basedOn w:val="Normal"/>
    <w:link w:val="UserStyle_4"/>
    <w:pPr>
      <w:snapToGrid w:val="0"/>
      <w:jc w:val="center"/>
      <w:pBdr>
        <w:bottom w:val="single" w:color="auto" w:sz="6" w:space="1"/>
      </w:pBdr>
      <w:tabs>
        <w:tab w:val="center" w:pos="4153"/>
        <w:tab w:val="right" w:pos="8306"/>
      </w:tabs>
    </w:pPr>
    <w:rPr>
      <w:sz w:val="18"/>
      <w:szCs w:val="18"/>
    </w:rPr>
  </w:style>
  <w:style w:type="character" w:styleId="UserStyle_4">
    <w:name w:val="页眉 Char"/>
    <w:link w:val="Header"/>
    <w:rPr>
      <w:sz w:val="18"/>
      <w:kern w:val="2"/>
      <w:szCs w:val="18"/>
      <w:rFonts w:ascii="Calibri" w:hAnsi="Calibri"/>
    </w:rPr>
  </w:style>
  <w:style w:type="paragraph" w:styleId="TOC1">
    <w:name w:val="目录 1"/>
    <w:basedOn w:val="Normal"/>
    <w:link w:val="Normal"/>
    <w:pPr>
      <w:jc w:val="center"/>
      <w:tabs>
        <w:tab w:val="right" w:leader="dot" w:pos="8296"/>
      </w:tabs>
      <w:spacing w:before="93"/>
    </w:pPr>
    <w:rPr>
      <w:sz w:val="28"/>
      <w:szCs w:val="28"/>
      <w:rFonts w:ascii="仿宋" w:hAnsi="仿宋" w:eastAsia="仿宋"/>
    </w:rPr>
  </w:style>
  <w:style w:type="paragraph" w:styleId="List">
    <w:name w:val="列表"/>
    <w:basedOn w:val="BodyText"/>
    <w:link w:val="Normal"/>
  </w:style>
  <w:style w:type="paragraph" w:styleId="FootnoteText">
    <w:name w:val="脚注文本"/>
    <w:basedOn w:val="Normal"/>
    <w:link w:val="Normal"/>
    <w:semiHidden/>
    <w:pPr>
      <w:snapToGrid w:val="0"/>
      <w:jc w:val="start"/>
    </w:pPr>
    <w:rPr>
      <w:sz w:val="18"/>
      <w:szCs w:val="18"/>
    </w:rPr>
  </w:style>
  <w:style w:type="paragraph" w:styleId="TOC2">
    <w:name w:val="目录 2"/>
    <w:basedOn w:val="Normal"/>
    <w:link w:val="Normal"/>
    <w:pPr>
      <w:tabs>
        <w:tab w:val="right" w:leader="dot" w:pos="8296"/>
      </w:tabs>
      <w:ind w:left="420" w:leftChars="200"/>
    </w:pPr>
  </w:style>
  <w:style w:type="character" w:styleId="Strong">
    <w:name w:val="要点"/>
    <w:link w:val="Normal"/>
    <w:rPr>
      <w:b w:val="1"/>
    </w:rPr>
  </w:style>
  <w:style w:type="character" w:styleId="UserStyle_5">
    <w:name w:val="默认段落字体1"/>
    <w:link w:val="Normal"/>
  </w:style>
  <w:style w:type="paragraph" w:styleId="UserStyle_6">
    <w:name w:val="Heading"/>
    <w:basedOn w:val="Normal"/>
    <w:link w:val="Normal"/>
    <w:pPr>
      <w:widowControl w:val="0"/>
      <w:keepNext w:val="1"/>
      <w:suppressAutoHyphens/>
      <w:spacing w:after="120" w:before="240"/>
    </w:pPr>
    <w:rPr>
      <w:sz w:val="28"/>
      <w:lang w:bidi="ar-SA"/>
      <w:szCs w:val="28"/>
      <w:rFonts w:ascii="Liberation Sans" w:hAnsi="Liberation Sans" w:eastAsia="Noto Sans CJK SC Regular"/>
    </w:rPr>
  </w:style>
  <w:style w:type="paragraph" w:styleId="UserStyle_7">
    <w:name w:val="Index"/>
    <w:basedOn w:val="Normal"/>
    <w:link w:val="Normal"/>
    <w:pPr>
      <w:widowControl w:val="0"/>
      <w:suppressLineNumbers/>
      <w:suppressAutoHyphens/>
    </w:pPr>
  </w:style>
  <w:style w:type="paragraph" w:styleId="179">
    <w:name w:val="列出段落"/>
    <w:basedOn w:val="Normal"/>
    <w:link w:val="Normal"/>
    <w:pPr>
      <w:ind w:firstLine="420" w:firstLineChars="200"/>
    </w:pPr>
  </w:style>
  <w:style w:type="paragraph" w:styleId="UserStyle_8">
    <w:name w:val="Default"/>
    <w:link w:val="Normal"/>
    <w:pPr>
      <w:widowControl w:val="0"/>
      <w:autoSpaceDE w:val="0"/>
      <w:autoSpaceDN w:val="0"/>
    </w:pPr>
    <w:rPr>
      <w:color w:val="000000"/>
      <w:sz w:val="24"/>
      <w:lang w:val="en-US" w:eastAsia="zh-CN" w:bidi="ar-SA"/>
      <w:szCs w:val="24"/>
      <w:rFonts w:ascii="仿宋" w:hAnsi="Calibri" w:eastAsia="仿宋"/>
    </w:rPr>
  </w:style>
  <w:style w:type="character" w:styleId="UserStyle_9">
    <w:name w:val="NormalCharacter"/>
    <w:link w:val="Normal"/>
  </w:style>
</w:styles>
</file>

<file path=word/_rels/document.xml.rels><?xml version="1.0" encoding="UTF-8" standalone="yes"?><Relationships xmlns="http://schemas.openxmlformats.org/package/2006/relationships"><Relationship Id="rId14" Type="http://schemas.openxmlformats.org/officeDocument/2006/relationships/image" Target="media/image7.emf" /><Relationship Id="rId13" Type="http://schemas.openxmlformats.org/officeDocument/2006/relationships/image" Target="media/image6.emf" /><Relationship Id="rId3" Type="http://schemas.openxmlformats.org/officeDocument/2006/relationships/numbering" Target="numbering.xml" /><Relationship Id="rId10" Type="http://schemas.openxmlformats.org/officeDocument/2006/relationships/image" Target="media/image3.emf" /><Relationship Id="rId11" Type="http://schemas.openxmlformats.org/officeDocument/2006/relationships/image" Target="media/image4.emf" /><Relationship Id="rId9" Type="http://schemas.openxmlformats.org/officeDocument/2006/relationships/image" Target="media/image2.emf" /><Relationship Id="rId6" Type="http://schemas.openxmlformats.org/officeDocument/2006/relationships/footer" Target="footer3.xml" /><Relationship Id="rId5" Type="http://schemas.openxmlformats.org/officeDocument/2006/relationships/footer" Target="footer2.xml" /><Relationship Id="rId12" Type="http://schemas.openxmlformats.org/officeDocument/2006/relationships/image" Target="media/image5.emf" /><Relationship Id="rId1" Type="http://schemas.openxmlformats.org/officeDocument/2006/relationships/settings" Target="settings.xml" /><Relationship Id="rId4" Type="http://schemas.openxmlformats.org/officeDocument/2006/relationships/footer" Target="footer1.xml" /><Relationship Id="rId2" Type="http://schemas.openxmlformats.org/officeDocument/2006/relationships/fontTable" Target="fontTable.xml" /><Relationship Id="rId8" Type="http://schemas.openxmlformats.org/officeDocument/2006/relationships/image" Target="media/image1.emf" /><Relationship Id="rId7" Type="http://schemas.openxmlformats.org/officeDocument/2006/relationships/footer" Target="footer4.xml" /><Relationship Id="rId0" Type="http://schemas.openxmlformats.org/officeDocument/2006/relationships/styles" Target="styles.xml" /></Relationships>
</file>

<file path=docProps/app.xml><?xml version="1.0" encoding="utf-8"?>
<Properties xmlns="http://schemas.openxmlformats.org/officeDocument/2006/extended-properties">
  <Template/>
  <TotalTime>0</TotalTime>
  <Pages>0</Pages>
  <Words>0</Words>
  <Characters>0</Characters>
  <Application/>
  <DocSecurity>0</DocSecurity>
  <Lines>0</Lines>
  <Paragraphs>0</Paragraphs>
  <ScaleCrop>false</ScaleCrop>
  <Company/>
  <LinksUpToDate>false</LinksUpToDate>
  <CharactersWithSpaces>0</CharactersWithSpaces>
  <SharedDoc>false</SharedDoc>
  <HyperlinksChanged>false</HyperlinksChanged>
</Properties>
</file>

<file path=docProps/core.xml><?xml version="1.0" encoding="utf-8"?>
<cp:coreProperties xmlns:xsi="http://www.w3.org/2001/XMLSchema-instance" xmlns:dcmitype="http://purl.org/dc/dcmitype/" xmlns:dc="http://purl.org/dc/elements/1.1/" xmlns:dcterms="http://purl.org/dc/terms/" xmlns:cp="http://schemas.openxmlformats.org/package/2006/metadata/core-properties">
  <dc:title/>
  <dc:subject/>
  <dc:creator/>
  <cp:keywords/>
  <dc:description/>
  <cp:lastModifiedBy/>
  <cp:revision>0</cp:revision>
</cp:coreProperties>
</file>