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盐边县</w:t>
      </w: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县</w:t>
      </w:r>
      <w:r>
        <w:rPr>
          <w:rFonts w:ascii="Times New Roman" w:hAnsi="Times New Roman" w:eastAsia="方正小标宋简体" w:cs="Times New Roman"/>
          <w:sz w:val="44"/>
          <w:szCs w:val="44"/>
        </w:rPr>
        <w:t>本级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财政衔接推进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乡村振兴补助资金</w:t>
      </w:r>
      <w:r>
        <w:rPr>
          <w:rFonts w:ascii="Times New Roman" w:hAnsi="Times New Roman" w:eastAsia="方正小标宋简体" w:cs="Times New Roman"/>
          <w:sz w:val="44"/>
          <w:szCs w:val="44"/>
        </w:rPr>
        <w:t>公开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情况</w:t>
      </w:r>
      <w:r>
        <w:rPr>
          <w:rFonts w:ascii="Times New Roman" w:hAnsi="Times New Roman" w:eastAsia="方正小标宋简体" w:cs="Times New Roman"/>
          <w:sz w:val="44"/>
          <w:szCs w:val="44"/>
        </w:rPr>
        <w:t>说明</w:t>
      </w:r>
    </w:p>
    <w:p>
      <w:pPr>
        <w:rPr>
          <w:rFonts w:ascii="Times New Roman" w:hAnsi="Times New Roman" w:cs="Times New Roman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省级</w:t>
      </w:r>
      <w:r>
        <w:rPr>
          <w:rFonts w:ascii="Times New Roman" w:hAnsi="Times New Roman" w:eastAsia="仿宋_GB2312" w:cs="Times New Roman"/>
          <w:sz w:val="32"/>
          <w:szCs w:val="32"/>
        </w:rPr>
        <w:t>关于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本级预算</w:t>
      </w:r>
      <w:r>
        <w:rPr>
          <w:rFonts w:ascii="Times New Roman" w:hAnsi="Times New Roman" w:eastAsia="仿宋_GB2312" w:cs="Times New Roman"/>
          <w:sz w:val="32"/>
          <w:szCs w:val="32"/>
        </w:rPr>
        <w:t>安排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ascii="Times New Roman" w:hAnsi="Times New Roman" w:eastAsia="仿宋_GB2312" w:cs="Times New Roman"/>
          <w:sz w:val="32"/>
          <w:szCs w:val="32"/>
        </w:rPr>
        <w:t>衔接资金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不得</w:t>
      </w:r>
      <w:r>
        <w:rPr>
          <w:rFonts w:ascii="Times New Roman" w:hAnsi="Times New Roman" w:eastAsia="仿宋_GB2312" w:cs="Times New Roman"/>
          <w:sz w:val="32"/>
          <w:szCs w:val="32"/>
        </w:rPr>
        <w:t>低于上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年度”</w:t>
      </w:r>
      <w:r>
        <w:rPr>
          <w:rFonts w:ascii="Times New Roman" w:hAnsi="Times New Roman" w:eastAsia="仿宋_GB2312" w:cs="Times New Roman"/>
          <w:sz w:val="32"/>
          <w:szCs w:val="32"/>
        </w:rPr>
        <w:t>的要求，安排202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本级财政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衔接推进乡村振兴补助</w:t>
      </w:r>
      <w:r>
        <w:rPr>
          <w:rFonts w:ascii="Times New Roman" w:hAnsi="Times New Roman" w:eastAsia="仿宋_GB2312" w:cs="Times New Roman"/>
          <w:sz w:val="32"/>
          <w:szCs w:val="32"/>
        </w:rPr>
        <w:t>资金年初预算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1200</w:t>
      </w:r>
      <w:r>
        <w:rPr>
          <w:rFonts w:ascii="Times New Roman" w:hAnsi="Times New Roman" w:eastAsia="仿宋_GB2312" w:cs="Times New Roman"/>
          <w:sz w:val="32"/>
          <w:szCs w:val="32"/>
        </w:rPr>
        <w:t>万元。本项资金根据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委、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政府202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年度巩固脱贫攻坚成果与乡村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振兴有效衔接工作部署，</w:t>
      </w:r>
      <w:r>
        <w:rPr>
          <w:rFonts w:ascii="仿宋_GB2312" w:hAnsi="宋体" w:eastAsia="仿宋_GB2312" w:cs="仿宋_GB2312"/>
          <w:kern w:val="0"/>
          <w:sz w:val="31"/>
          <w:szCs w:val="31"/>
          <w:lang w:bidi="ar"/>
        </w:rPr>
        <w:t>在统筹政策性专项安排后，采用因素分配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和绩效分配相结合的方式</w:t>
      </w:r>
      <w:r>
        <w:rPr>
          <w:rFonts w:ascii="Times New Roman" w:hAnsi="Times New Roman" w:eastAsia="仿宋_GB2312" w:cs="Times New Roman"/>
          <w:sz w:val="32"/>
          <w:szCs w:val="32"/>
        </w:rPr>
        <w:t>制定分配方案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因素分配主要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考虑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年巩固拓展脱贫攻坚成果任务和衔接推进乡村振兴任务，绩效分配主要依据202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kern w:val="0"/>
          <w:sz w:val="31"/>
          <w:szCs w:val="31"/>
          <w:lang w:bidi="ar"/>
        </w:rPr>
        <w:t>巩固脱贫成果后评估考核评价结果），</w:t>
      </w:r>
      <w:r>
        <w:rPr>
          <w:rFonts w:ascii="Times New Roman" w:hAnsi="Times New Roman" w:eastAsia="仿宋_GB2312" w:cs="Times New Roman"/>
          <w:sz w:val="32"/>
          <w:szCs w:val="32"/>
        </w:rPr>
        <w:t>并按程序报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政府审批后，下达到各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乡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镇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Y5MzdjNTM4MmFiY2VjNWFlMmJiODJkMWRjZjZlYTkifQ=="/>
  </w:docVars>
  <w:rsids>
    <w:rsidRoot w:val="002E7096"/>
    <w:rsid w:val="000230B2"/>
    <w:rsid w:val="000F26E2"/>
    <w:rsid w:val="00157E4A"/>
    <w:rsid w:val="002E7096"/>
    <w:rsid w:val="004C4D61"/>
    <w:rsid w:val="005242BA"/>
    <w:rsid w:val="005406D8"/>
    <w:rsid w:val="005C5E4D"/>
    <w:rsid w:val="00730E85"/>
    <w:rsid w:val="007C4486"/>
    <w:rsid w:val="00B10BCF"/>
    <w:rsid w:val="00DD0F6F"/>
    <w:rsid w:val="00F80351"/>
    <w:rsid w:val="00F90CDB"/>
    <w:rsid w:val="02AE71F1"/>
    <w:rsid w:val="043B5030"/>
    <w:rsid w:val="27721B71"/>
    <w:rsid w:val="3E0C4FDB"/>
    <w:rsid w:val="442F2048"/>
    <w:rsid w:val="4E9228A8"/>
    <w:rsid w:val="5E830347"/>
    <w:rsid w:val="5E846395"/>
    <w:rsid w:val="62AE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40</Words>
  <Characters>233</Characters>
  <Lines>1</Lines>
  <Paragraphs>1</Paragraphs>
  <TotalTime>26</TotalTime>
  <ScaleCrop>false</ScaleCrop>
  <LinksUpToDate>false</LinksUpToDate>
  <CharactersWithSpaces>272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2022-08-15T08:49:00Z</dcterms:created>
  <dc:creator>余天骄</dc:creator>
  <cp:lastModifiedBy>HUAWEI</cp:lastModifiedBy>
  <dcterms:modified xsi:type="dcterms:W3CDTF">2024-05-10T09:46:47Z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6EC5E424AC894533A22E5FF49B8E8617</vt:lpwstr>
  </property>
</Properties>
</file>