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B5B" w:rsidRPr="00DE442C" w:rsidRDefault="00CB3B5B">
      <w:pPr>
        <w:spacing w:line="600" w:lineRule="exact"/>
        <w:jc w:val="center"/>
        <w:rPr>
          <w:rFonts w:ascii="方正小标宋简体" w:eastAsia="方正小标宋简体" w:hAnsi="宋体"/>
          <w:sz w:val="72"/>
          <w:szCs w:val="72"/>
        </w:rPr>
      </w:pPr>
      <w:bookmarkStart w:id="0" w:name="_Toc15306267"/>
    </w:p>
    <w:p w:rsidR="00CB3B5B" w:rsidRPr="00DE442C" w:rsidRDefault="00CB3B5B">
      <w:pPr>
        <w:spacing w:line="600" w:lineRule="exact"/>
        <w:jc w:val="center"/>
        <w:rPr>
          <w:rFonts w:ascii="方正小标宋简体" w:eastAsia="方正小标宋简体" w:hAnsi="宋体"/>
          <w:sz w:val="72"/>
          <w:szCs w:val="72"/>
        </w:rPr>
      </w:pPr>
    </w:p>
    <w:p w:rsidR="00CB3B5B" w:rsidRPr="00DE442C" w:rsidRDefault="00CB3B5B">
      <w:pPr>
        <w:spacing w:line="600" w:lineRule="exact"/>
        <w:jc w:val="center"/>
        <w:rPr>
          <w:rFonts w:ascii="方正小标宋简体" w:eastAsia="方正小标宋简体" w:hAnsi="宋体"/>
          <w:sz w:val="72"/>
          <w:szCs w:val="72"/>
        </w:rPr>
      </w:pPr>
    </w:p>
    <w:p w:rsidR="00CB3B5B" w:rsidRPr="00DE442C" w:rsidRDefault="00CB3B5B">
      <w:pPr>
        <w:spacing w:line="600" w:lineRule="exact"/>
        <w:jc w:val="center"/>
        <w:rPr>
          <w:rFonts w:ascii="方正小标宋简体" w:eastAsia="方正小标宋简体" w:hAnsi="宋体"/>
          <w:sz w:val="72"/>
          <w:szCs w:val="72"/>
        </w:rPr>
      </w:pPr>
    </w:p>
    <w:p w:rsidR="00505BCF" w:rsidRPr="00DE442C" w:rsidRDefault="004A007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8441"/>
      <w:bookmarkStart w:id="2" w:name="_Toc15377193"/>
      <w:bookmarkStart w:id="3" w:name="_Toc15396475"/>
      <w:bookmarkStart w:id="4" w:name="_Toc15396597"/>
      <w:bookmarkStart w:id="5" w:name="_Toc15377425"/>
      <w:bookmarkStart w:id="6" w:name="_Toc11748"/>
      <w:r w:rsidRPr="00DE442C">
        <w:rPr>
          <w:rFonts w:ascii="方正小标宋简体" w:eastAsia="方正小标宋简体" w:hAnsi="方正小标宋简体" w:cs="方正小标宋简体" w:hint="eastAsia"/>
          <w:sz w:val="72"/>
          <w:szCs w:val="72"/>
        </w:rPr>
        <w:t>2021年度</w:t>
      </w:r>
      <w:bookmarkStart w:id="7" w:name="_Toc15378442"/>
      <w:bookmarkStart w:id="8" w:name="_Toc15377426"/>
      <w:bookmarkStart w:id="9" w:name="_Toc15377194"/>
      <w:bookmarkStart w:id="10" w:name="_Toc15396476"/>
      <w:bookmarkStart w:id="11" w:name="_Toc15396598"/>
      <w:bookmarkEnd w:id="1"/>
      <w:bookmarkEnd w:id="2"/>
      <w:bookmarkEnd w:id="3"/>
      <w:bookmarkEnd w:id="4"/>
      <w:bookmarkEnd w:id="5"/>
    </w:p>
    <w:p w:rsidR="00505BCF" w:rsidRPr="00DE442C" w:rsidRDefault="004A0078">
      <w:pPr>
        <w:adjustRightInd w:val="0"/>
        <w:snapToGrid w:val="0"/>
        <w:spacing w:line="360" w:lineRule="auto"/>
        <w:jc w:val="center"/>
        <w:outlineLvl w:val="0"/>
        <w:rPr>
          <w:rFonts w:ascii="方正小标宋简体" w:eastAsia="方正小标宋简体" w:hAnsi="方正小标宋简体" w:cs="方正小标宋简体"/>
          <w:sz w:val="72"/>
          <w:szCs w:val="72"/>
        </w:rPr>
      </w:pPr>
      <w:r w:rsidRPr="00DE442C">
        <w:rPr>
          <w:rFonts w:ascii="方正小标宋简体" w:eastAsia="方正小标宋简体" w:hAnsi="方正小标宋简体" w:cs="方正小标宋简体" w:hint="eastAsia"/>
          <w:sz w:val="72"/>
          <w:szCs w:val="72"/>
        </w:rPr>
        <w:t>盐边县</w:t>
      </w:r>
      <w:bookmarkStart w:id="12" w:name="_Toc15306268"/>
      <w:bookmarkEnd w:id="0"/>
      <w:r w:rsidRPr="00DE442C">
        <w:rPr>
          <w:rFonts w:ascii="方正小标宋简体" w:eastAsia="方正小标宋简体" w:hAnsi="方正小标宋简体" w:cs="方正小标宋简体" w:hint="eastAsia"/>
          <w:sz w:val="72"/>
          <w:szCs w:val="72"/>
        </w:rPr>
        <w:t>新九镇中心学校</w:t>
      </w:r>
    </w:p>
    <w:p w:rsidR="00CB3B5B" w:rsidRPr="00DE442C" w:rsidRDefault="00505BCF">
      <w:pPr>
        <w:adjustRightInd w:val="0"/>
        <w:snapToGrid w:val="0"/>
        <w:spacing w:line="360" w:lineRule="auto"/>
        <w:jc w:val="center"/>
        <w:outlineLvl w:val="0"/>
        <w:rPr>
          <w:rFonts w:ascii="方正小标宋简体" w:eastAsia="方正小标宋简体" w:hAnsi="方正小标宋简体" w:cs="方正小标宋简体"/>
          <w:sz w:val="72"/>
          <w:szCs w:val="72"/>
        </w:rPr>
      </w:pPr>
      <w:r w:rsidRPr="00DE442C">
        <w:rPr>
          <w:rFonts w:ascii="方正小标宋简体" w:eastAsia="方正小标宋简体" w:hAnsi="方正小标宋简体" w:cs="方正小标宋简体" w:hint="eastAsia"/>
          <w:sz w:val="72"/>
          <w:szCs w:val="72"/>
        </w:rPr>
        <w:t>单位</w:t>
      </w:r>
      <w:r w:rsidR="004A0078" w:rsidRPr="00DE442C">
        <w:rPr>
          <w:rFonts w:ascii="方正小标宋简体" w:eastAsia="方正小标宋简体" w:hAnsi="方正小标宋简体" w:cs="方正小标宋简体" w:hint="eastAsia"/>
          <w:sz w:val="72"/>
          <w:szCs w:val="72"/>
        </w:rPr>
        <w:t>决算</w:t>
      </w:r>
      <w:bookmarkEnd w:id="7"/>
      <w:bookmarkEnd w:id="8"/>
      <w:bookmarkEnd w:id="9"/>
      <w:bookmarkEnd w:id="10"/>
      <w:bookmarkEnd w:id="11"/>
      <w:bookmarkEnd w:id="12"/>
      <w:r w:rsidR="004A0078" w:rsidRPr="00DE442C">
        <w:rPr>
          <w:rFonts w:ascii="方正小标宋简体" w:eastAsia="方正小标宋简体" w:hAnsi="方正小标宋简体" w:cs="方正小标宋简体" w:hint="eastAsia"/>
          <w:sz w:val="72"/>
          <w:szCs w:val="72"/>
        </w:rPr>
        <w:t>公开</w:t>
      </w:r>
      <w:bookmarkEnd w:id="6"/>
      <w:r w:rsidR="004A0078" w:rsidRPr="00DE442C">
        <w:rPr>
          <w:rFonts w:ascii="方正小标宋简体" w:eastAsia="方正小标宋简体" w:hAnsi="方正小标宋简体" w:cs="方正小标宋简体" w:hint="eastAsia"/>
          <w:sz w:val="72"/>
          <w:szCs w:val="72"/>
        </w:rPr>
        <w:t xml:space="preserve"> </w:t>
      </w:r>
    </w:p>
    <w:p w:rsidR="00CB3B5B" w:rsidRPr="00DE442C" w:rsidRDefault="00CB3B5B">
      <w:pPr>
        <w:widowControl/>
        <w:jc w:val="center"/>
        <w:rPr>
          <w:rFonts w:ascii="黑体" w:eastAsia="黑体" w:hAnsi="黑体"/>
          <w:sz w:val="48"/>
          <w:szCs w:val="48"/>
        </w:rPr>
        <w:sectPr w:rsidR="00CB3B5B" w:rsidRPr="00DE442C">
          <w:headerReference w:type="default" r:id="rId7"/>
          <w:footerReference w:type="default" r:id="rId8"/>
          <w:pgSz w:w="11906" w:h="16838"/>
          <w:pgMar w:top="1440" w:right="1800" w:bottom="1440" w:left="1800" w:header="851" w:footer="992" w:gutter="0"/>
          <w:pgNumType w:start="1"/>
          <w:cols w:space="425"/>
          <w:titlePg/>
          <w:docGrid w:type="lines" w:linePitch="312"/>
        </w:sectPr>
      </w:pPr>
    </w:p>
    <w:p w:rsidR="00CB3B5B" w:rsidRPr="00DE442C" w:rsidRDefault="004A0078">
      <w:pPr>
        <w:widowControl/>
        <w:jc w:val="center"/>
        <w:rPr>
          <w:rFonts w:ascii="黑体" w:eastAsia="黑体" w:hAnsi="黑体"/>
          <w:sz w:val="48"/>
          <w:szCs w:val="48"/>
        </w:rPr>
      </w:pPr>
      <w:r w:rsidRPr="00DE442C">
        <w:rPr>
          <w:rFonts w:ascii="黑体" w:eastAsia="黑体" w:hAnsi="黑体" w:hint="eastAsia"/>
          <w:sz w:val="48"/>
          <w:szCs w:val="48"/>
        </w:rPr>
        <w:lastRenderedPageBreak/>
        <w:t>目录</w:t>
      </w:r>
    </w:p>
    <w:p w:rsidR="006542BA" w:rsidRPr="00DE442C" w:rsidRDefault="004A0078" w:rsidP="006542BA">
      <w:pPr>
        <w:pStyle w:val="10"/>
      </w:pPr>
      <w:r w:rsidRPr="00DE442C">
        <w:rPr>
          <w:rFonts w:hint="eastAsia"/>
        </w:rPr>
        <w:t>公开时间：2022年10月2</w:t>
      </w:r>
      <w:r w:rsidR="00EE727D" w:rsidRPr="00DE442C">
        <w:rPr>
          <w:rFonts w:hint="eastAsia"/>
        </w:rPr>
        <w:t>6</w:t>
      </w:r>
      <w:r w:rsidRPr="00DE442C">
        <w:rPr>
          <w:rFonts w:hint="eastAsia"/>
        </w:rPr>
        <w:t>日</w:t>
      </w:r>
    </w:p>
    <w:p w:rsidR="00CB3B5B" w:rsidRPr="00DE442C" w:rsidRDefault="006542BA" w:rsidP="006542BA">
      <w:pPr>
        <w:jc w:val="center"/>
        <w:rPr>
          <w:rFonts w:ascii="宋体" w:hAnsi="宋体"/>
        </w:rPr>
      </w:pPr>
      <w:r w:rsidRPr="00DE442C">
        <w:rPr>
          <w:rFonts w:ascii="宋体" w:hAnsi="宋体" w:hint="eastAsia"/>
        </w:rPr>
        <w:t xml:space="preserve"> </w:t>
      </w:r>
    </w:p>
    <w:p w:rsidR="004702EF" w:rsidRPr="00DE442C" w:rsidRDefault="004702EF" w:rsidP="004702EF">
      <w:pPr>
        <w:pStyle w:val="10"/>
        <w:adjustRightInd w:val="0"/>
        <w:snapToGrid w:val="0"/>
        <w:spacing w:before="0" w:line="440" w:lineRule="exact"/>
        <w:jc w:val="left"/>
        <w:rPr>
          <w:rFonts w:cs="仿宋"/>
          <w:sz w:val="24"/>
          <w:szCs w:val="24"/>
        </w:rPr>
      </w:pPr>
      <w:r w:rsidRPr="00DE442C">
        <w:rPr>
          <w:rFonts w:cs="仿宋" w:hint="eastAsia"/>
          <w:sz w:val="24"/>
          <w:szCs w:val="24"/>
        </w:rPr>
        <w:t>第一部分单位概况</w:t>
      </w:r>
      <w:r w:rsidRPr="00DE442C">
        <w:rPr>
          <w:rFonts w:cs="仿宋" w:hint="eastAsia"/>
          <w:sz w:val="24"/>
          <w:szCs w:val="24"/>
        </w:rPr>
        <w:tab/>
      </w:r>
      <w:r w:rsidR="00CF5542" w:rsidRPr="00DE442C">
        <w:rPr>
          <w:rFonts w:cs="仿宋" w:hint="eastAsia"/>
          <w:sz w:val="24"/>
          <w:szCs w:val="24"/>
        </w:rPr>
        <w:t>3</w:t>
      </w:r>
    </w:p>
    <w:p w:rsidR="004702EF" w:rsidRPr="00DE442C" w:rsidRDefault="004702EF" w:rsidP="004702EF">
      <w:pPr>
        <w:pStyle w:val="20"/>
        <w:adjustRightInd w:val="0"/>
        <w:snapToGrid w:val="0"/>
        <w:spacing w:line="440" w:lineRule="exact"/>
        <w:jc w:val="left"/>
        <w:outlineLvl w:val="8"/>
        <w:rPr>
          <w:rFonts w:ascii="仿宋" w:eastAsia="仿宋" w:hAnsi="仿宋" w:cs="仿宋"/>
          <w:sz w:val="24"/>
        </w:rPr>
      </w:pPr>
      <w:r w:rsidRPr="00DE442C">
        <w:rPr>
          <w:rFonts w:ascii="仿宋" w:eastAsia="仿宋" w:hAnsi="仿宋" w:cs="仿宋" w:hint="eastAsia"/>
          <w:sz w:val="24"/>
        </w:rPr>
        <w:t>一、职能简介</w:t>
      </w:r>
      <w:r w:rsidRPr="00DE442C">
        <w:rPr>
          <w:rFonts w:ascii="仿宋" w:eastAsia="仿宋" w:hAnsi="仿宋" w:cs="仿宋" w:hint="eastAsia"/>
          <w:sz w:val="24"/>
        </w:rPr>
        <w:tab/>
      </w:r>
      <w:r w:rsidR="00CF5542" w:rsidRPr="00DE442C">
        <w:rPr>
          <w:rFonts w:ascii="仿宋" w:eastAsia="仿宋" w:hAnsi="仿宋" w:cs="仿宋" w:hint="eastAsia"/>
          <w:sz w:val="24"/>
        </w:rPr>
        <w:t>3</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二、2021年重点工作完成情况</w:t>
      </w:r>
      <w:r w:rsidRPr="00DE442C">
        <w:rPr>
          <w:rFonts w:ascii="仿宋" w:eastAsia="仿宋" w:hAnsi="仿宋" w:cs="仿宋" w:hint="eastAsia"/>
          <w:sz w:val="24"/>
        </w:rPr>
        <w:tab/>
      </w:r>
      <w:r w:rsidR="00CF5542" w:rsidRPr="00DE442C">
        <w:rPr>
          <w:rFonts w:ascii="仿宋" w:eastAsia="仿宋" w:hAnsi="仿宋" w:cs="仿宋" w:hint="eastAsia"/>
          <w:sz w:val="24"/>
        </w:rPr>
        <w:t>3</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三、机构设置情况</w:t>
      </w:r>
      <w:r w:rsidRPr="00DE442C">
        <w:rPr>
          <w:rFonts w:ascii="仿宋" w:eastAsia="仿宋" w:hAnsi="仿宋" w:cs="仿宋" w:hint="eastAsia"/>
          <w:sz w:val="24"/>
        </w:rPr>
        <w:tab/>
      </w:r>
      <w:r w:rsidR="00CF5542" w:rsidRPr="00DE442C">
        <w:rPr>
          <w:rFonts w:ascii="仿宋" w:eastAsia="仿宋" w:hAnsi="仿宋" w:cs="仿宋" w:hint="eastAsia"/>
          <w:sz w:val="24"/>
        </w:rPr>
        <w:t>5</w:t>
      </w:r>
    </w:p>
    <w:p w:rsidR="004702EF" w:rsidRPr="00DE442C" w:rsidRDefault="004702EF" w:rsidP="004702EF">
      <w:pPr>
        <w:pStyle w:val="10"/>
        <w:adjustRightInd w:val="0"/>
        <w:snapToGrid w:val="0"/>
        <w:spacing w:before="0" w:line="440" w:lineRule="exact"/>
        <w:jc w:val="left"/>
        <w:rPr>
          <w:rFonts w:cs="仿宋"/>
          <w:sz w:val="24"/>
          <w:szCs w:val="24"/>
        </w:rPr>
      </w:pPr>
      <w:r w:rsidRPr="00DE442C">
        <w:rPr>
          <w:rFonts w:cs="仿宋" w:hint="eastAsia"/>
          <w:sz w:val="24"/>
          <w:szCs w:val="24"/>
        </w:rPr>
        <w:t>第二部分 2021年度单位决算情况说明</w:t>
      </w:r>
      <w:r w:rsidRPr="00DE442C">
        <w:rPr>
          <w:rFonts w:cs="仿宋" w:hint="eastAsia"/>
          <w:sz w:val="24"/>
          <w:szCs w:val="24"/>
        </w:rPr>
        <w:tab/>
      </w:r>
      <w:r w:rsidR="00CF5542" w:rsidRPr="00DE442C">
        <w:rPr>
          <w:rFonts w:cs="仿宋" w:hint="eastAsia"/>
          <w:sz w:val="24"/>
          <w:szCs w:val="24"/>
        </w:rPr>
        <w:t>6</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一、收入支出决算总体情况说明</w:t>
      </w:r>
      <w:r w:rsidRPr="00DE442C">
        <w:rPr>
          <w:rFonts w:ascii="仿宋" w:eastAsia="仿宋" w:hAnsi="仿宋" w:cs="仿宋" w:hint="eastAsia"/>
          <w:sz w:val="24"/>
        </w:rPr>
        <w:tab/>
      </w:r>
      <w:r w:rsidR="00CF5542" w:rsidRPr="00DE442C">
        <w:rPr>
          <w:rFonts w:ascii="仿宋" w:eastAsia="仿宋" w:hAnsi="仿宋" w:cs="仿宋" w:hint="eastAsia"/>
          <w:sz w:val="24"/>
        </w:rPr>
        <w:t>6</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二、收入决算情况说明</w:t>
      </w:r>
      <w:r w:rsidRPr="00DE442C">
        <w:rPr>
          <w:rFonts w:ascii="仿宋" w:eastAsia="仿宋" w:hAnsi="仿宋" w:cs="仿宋" w:hint="eastAsia"/>
          <w:sz w:val="24"/>
        </w:rPr>
        <w:tab/>
      </w:r>
      <w:r w:rsidR="00CF5542" w:rsidRPr="00DE442C">
        <w:rPr>
          <w:rFonts w:ascii="仿宋" w:eastAsia="仿宋" w:hAnsi="仿宋" w:cs="仿宋" w:hint="eastAsia"/>
          <w:sz w:val="24"/>
        </w:rPr>
        <w:t>6</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三、支出决算情况说明</w:t>
      </w:r>
      <w:r w:rsidRPr="00DE442C">
        <w:rPr>
          <w:rFonts w:ascii="仿宋" w:eastAsia="仿宋" w:hAnsi="仿宋" w:cs="仿宋" w:hint="eastAsia"/>
          <w:sz w:val="24"/>
        </w:rPr>
        <w:tab/>
      </w:r>
      <w:r w:rsidR="00CF5542" w:rsidRPr="00DE442C">
        <w:rPr>
          <w:rFonts w:ascii="仿宋" w:eastAsia="仿宋" w:hAnsi="仿宋" w:cs="仿宋" w:hint="eastAsia"/>
          <w:sz w:val="24"/>
        </w:rPr>
        <w:t>7</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四、财政拨款收入支出决算总体情况说明</w:t>
      </w:r>
      <w:r w:rsidRPr="00DE442C">
        <w:rPr>
          <w:rFonts w:ascii="仿宋" w:eastAsia="仿宋" w:hAnsi="仿宋" w:cs="仿宋" w:hint="eastAsia"/>
          <w:sz w:val="24"/>
        </w:rPr>
        <w:tab/>
      </w:r>
      <w:r w:rsidR="00CF5542" w:rsidRPr="00DE442C">
        <w:rPr>
          <w:rFonts w:ascii="仿宋" w:eastAsia="仿宋" w:hAnsi="仿宋" w:cs="仿宋" w:hint="eastAsia"/>
          <w:sz w:val="24"/>
        </w:rPr>
        <w:t>7</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五、一般公共预算财政拨款支出决算情况说明</w:t>
      </w:r>
      <w:r w:rsidRPr="00DE442C">
        <w:rPr>
          <w:rFonts w:ascii="仿宋" w:eastAsia="仿宋" w:hAnsi="仿宋" w:cs="仿宋" w:hint="eastAsia"/>
          <w:sz w:val="24"/>
        </w:rPr>
        <w:tab/>
      </w:r>
      <w:r w:rsidR="00CF5542" w:rsidRPr="00DE442C">
        <w:rPr>
          <w:rFonts w:ascii="仿宋" w:eastAsia="仿宋" w:hAnsi="仿宋" w:cs="仿宋" w:hint="eastAsia"/>
          <w:sz w:val="24"/>
        </w:rPr>
        <w:t>8</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六、一般公共预算财政拨款基本支出决算情况说明</w:t>
      </w:r>
      <w:r w:rsidRPr="00DE442C">
        <w:rPr>
          <w:rFonts w:ascii="仿宋" w:eastAsia="仿宋" w:hAnsi="仿宋" w:cs="仿宋" w:hint="eastAsia"/>
          <w:sz w:val="24"/>
        </w:rPr>
        <w:tab/>
      </w:r>
      <w:r w:rsidR="00CF5542" w:rsidRPr="00DE442C">
        <w:rPr>
          <w:rFonts w:ascii="仿宋" w:eastAsia="仿宋" w:hAnsi="仿宋" w:cs="仿宋" w:hint="eastAsia"/>
          <w:sz w:val="24"/>
        </w:rPr>
        <w:t>1</w:t>
      </w:r>
      <w:r w:rsidR="006F6757">
        <w:rPr>
          <w:rFonts w:ascii="仿宋" w:eastAsia="仿宋" w:hAnsi="仿宋" w:cs="仿宋"/>
          <w:sz w:val="24"/>
        </w:rPr>
        <w:t>0</w:t>
      </w:r>
      <w:bookmarkStart w:id="13" w:name="_GoBack"/>
      <w:bookmarkEnd w:id="13"/>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七、“三公”经费财政拨款支出决算情况说明</w:t>
      </w:r>
      <w:r w:rsidRPr="00DE442C">
        <w:rPr>
          <w:rFonts w:ascii="仿宋" w:eastAsia="仿宋" w:hAnsi="仿宋" w:cs="仿宋" w:hint="eastAsia"/>
          <w:sz w:val="24"/>
        </w:rPr>
        <w:tab/>
      </w:r>
      <w:r w:rsidR="00CF5542" w:rsidRPr="00DE442C">
        <w:rPr>
          <w:rFonts w:ascii="仿宋" w:eastAsia="仿宋" w:hAnsi="仿宋" w:cs="仿宋" w:hint="eastAsia"/>
          <w:sz w:val="24"/>
        </w:rPr>
        <w:t>12</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八、政府性基金预算支出决算情况说明</w:t>
      </w:r>
      <w:r w:rsidRPr="00DE442C">
        <w:rPr>
          <w:rFonts w:ascii="仿宋" w:eastAsia="仿宋" w:hAnsi="仿宋" w:cs="仿宋" w:hint="eastAsia"/>
          <w:sz w:val="24"/>
        </w:rPr>
        <w:tab/>
      </w:r>
      <w:r w:rsidR="00CF5542" w:rsidRPr="00DE442C">
        <w:rPr>
          <w:rFonts w:ascii="仿宋" w:eastAsia="仿宋" w:hAnsi="仿宋" w:cs="仿宋" w:hint="eastAsia"/>
          <w:sz w:val="24"/>
        </w:rPr>
        <w:t>1</w:t>
      </w:r>
      <w:r w:rsidR="006F6757">
        <w:rPr>
          <w:rFonts w:ascii="仿宋" w:eastAsia="仿宋" w:hAnsi="仿宋" w:cs="仿宋"/>
          <w:sz w:val="24"/>
        </w:rPr>
        <w:t>2</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九、国有资本经营预算支出决算情况说明</w:t>
      </w:r>
      <w:r w:rsidRPr="00DE442C">
        <w:rPr>
          <w:rFonts w:ascii="仿宋" w:eastAsia="仿宋" w:hAnsi="仿宋" w:cs="仿宋" w:hint="eastAsia"/>
          <w:sz w:val="24"/>
        </w:rPr>
        <w:tab/>
      </w:r>
      <w:r w:rsidR="00CF5542" w:rsidRPr="00DE442C">
        <w:rPr>
          <w:rFonts w:ascii="仿宋" w:eastAsia="仿宋" w:hAnsi="仿宋" w:cs="仿宋" w:hint="eastAsia"/>
          <w:sz w:val="24"/>
        </w:rPr>
        <w:t>1</w:t>
      </w:r>
      <w:r w:rsidR="006F6757">
        <w:rPr>
          <w:rFonts w:ascii="仿宋" w:eastAsia="仿宋" w:hAnsi="仿宋" w:cs="仿宋"/>
          <w:sz w:val="24"/>
        </w:rPr>
        <w:t>2</w:t>
      </w:r>
    </w:p>
    <w:p w:rsidR="004702EF" w:rsidRPr="00DE442C" w:rsidRDefault="004702EF" w:rsidP="004702EF">
      <w:pPr>
        <w:pStyle w:val="20"/>
        <w:adjustRightInd w:val="0"/>
        <w:snapToGrid w:val="0"/>
        <w:spacing w:line="440" w:lineRule="exact"/>
        <w:jc w:val="left"/>
        <w:rPr>
          <w:rFonts w:ascii="仿宋" w:eastAsia="仿宋" w:hAnsi="仿宋" w:cs="仿宋"/>
          <w:sz w:val="24"/>
        </w:rPr>
      </w:pPr>
      <w:r w:rsidRPr="00DE442C">
        <w:rPr>
          <w:rFonts w:ascii="仿宋" w:eastAsia="仿宋" w:hAnsi="仿宋" w:cs="仿宋" w:hint="eastAsia"/>
          <w:sz w:val="24"/>
        </w:rPr>
        <w:t>十、其他重要事项的情况说明</w:t>
      </w:r>
      <w:r w:rsidRPr="00DE442C">
        <w:rPr>
          <w:rFonts w:ascii="仿宋" w:eastAsia="仿宋" w:hAnsi="仿宋" w:cs="仿宋" w:hint="eastAsia"/>
          <w:sz w:val="24"/>
        </w:rPr>
        <w:tab/>
      </w:r>
      <w:r w:rsidR="00CF5542" w:rsidRPr="00DE442C">
        <w:rPr>
          <w:rFonts w:ascii="仿宋" w:eastAsia="仿宋" w:hAnsi="仿宋" w:cs="仿宋" w:hint="eastAsia"/>
          <w:sz w:val="24"/>
        </w:rPr>
        <w:t>1</w:t>
      </w:r>
      <w:r w:rsidR="006F6757">
        <w:rPr>
          <w:rFonts w:ascii="仿宋" w:eastAsia="仿宋" w:hAnsi="仿宋" w:cs="仿宋"/>
          <w:sz w:val="24"/>
        </w:rPr>
        <w:t>2</w:t>
      </w:r>
    </w:p>
    <w:p w:rsidR="004702EF" w:rsidRPr="00DE442C" w:rsidRDefault="004702EF" w:rsidP="004702EF">
      <w:pPr>
        <w:pStyle w:val="10"/>
        <w:adjustRightInd w:val="0"/>
        <w:snapToGrid w:val="0"/>
        <w:spacing w:before="0" w:line="440" w:lineRule="exact"/>
        <w:jc w:val="left"/>
        <w:rPr>
          <w:rFonts w:cs="仿宋"/>
          <w:sz w:val="24"/>
          <w:szCs w:val="24"/>
        </w:rPr>
      </w:pPr>
      <w:r w:rsidRPr="00DE442C">
        <w:rPr>
          <w:rFonts w:cs="仿宋" w:hint="eastAsia"/>
          <w:sz w:val="24"/>
          <w:szCs w:val="24"/>
        </w:rPr>
        <w:t>第三部分名词解释</w:t>
      </w:r>
      <w:r w:rsidRPr="00DE442C">
        <w:rPr>
          <w:rFonts w:cs="仿宋" w:hint="eastAsia"/>
          <w:sz w:val="24"/>
          <w:szCs w:val="24"/>
        </w:rPr>
        <w:tab/>
      </w:r>
      <w:r w:rsidR="00CF5542" w:rsidRPr="00DE442C">
        <w:rPr>
          <w:rFonts w:cs="仿宋" w:hint="eastAsia"/>
          <w:sz w:val="24"/>
          <w:szCs w:val="24"/>
        </w:rPr>
        <w:t>1</w:t>
      </w:r>
      <w:r w:rsidR="006F6757">
        <w:rPr>
          <w:rFonts w:cs="仿宋"/>
          <w:sz w:val="24"/>
          <w:szCs w:val="24"/>
        </w:rPr>
        <w:t>5</w:t>
      </w:r>
    </w:p>
    <w:p w:rsidR="004702EF" w:rsidRPr="00DE442C" w:rsidRDefault="004702EF" w:rsidP="004702EF">
      <w:pPr>
        <w:pStyle w:val="10"/>
        <w:adjustRightInd w:val="0"/>
        <w:snapToGrid w:val="0"/>
        <w:spacing w:before="0" w:line="440" w:lineRule="exact"/>
        <w:jc w:val="left"/>
        <w:rPr>
          <w:rFonts w:cs="仿宋"/>
          <w:sz w:val="24"/>
          <w:szCs w:val="24"/>
        </w:rPr>
      </w:pPr>
      <w:r w:rsidRPr="00DE442C">
        <w:rPr>
          <w:rFonts w:cs="仿宋" w:hint="eastAsia"/>
          <w:sz w:val="24"/>
          <w:szCs w:val="24"/>
        </w:rPr>
        <w:t>第四部分附件</w:t>
      </w:r>
      <w:r w:rsidRPr="00DE442C">
        <w:rPr>
          <w:rFonts w:cs="仿宋" w:hint="eastAsia"/>
          <w:sz w:val="24"/>
          <w:szCs w:val="24"/>
        </w:rPr>
        <w:tab/>
        <w:t>1</w:t>
      </w:r>
      <w:r w:rsidR="006F6757">
        <w:rPr>
          <w:rFonts w:cs="仿宋"/>
          <w:sz w:val="24"/>
          <w:szCs w:val="24"/>
        </w:rPr>
        <w:t>8</w:t>
      </w:r>
    </w:p>
    <w:p w:rsidR="004702EF" w:rsidRPr="00DE442C" w:rsidRDefault="004702EF" w:rsidP="004702EF">
      <w:pPr>
        <w:pStyle w:val="10"/>
        <w:adjustRightInd w:val="0"/>
        <w:snapToGrid w:val="0"/>
        <w:spacing w:before="0" w:line="440" w:lineRule="exact"/>
        <w:jc w:val="left"/>
        <w:rPr>
          <w:rFonts w:cs="仿宋"/>
          <w:sz w:val="24"/>
          <w:szCs w:val="24"/>
        </w:rPr>
      </w:pPr>
      <w:r w:rsidRPr="00DE442C">
        <w:rPr>
          <w:rFonts w:cs="仿宋" w:hint="eastAsia"/>
          <w:sz w:val="24"/>
          <w:szCs w:val="24"/>
        </w:rPr>
        <w:t>第五部分附表</w:t>
      </w:r>
      <w:r w:rsidRPr="00DE442C">
        <w:rPr>
          <w:rFonts w:cs="仿宋" w:hint="eastAsia"/>
          <w:sz w:val="24"/>
          <w:szCs w:val="24"/>
        </w:rPr>
        <w:tab/>
      </w:r>
      <w:r w:rsidR="00CF5542" w:rsidRPr="00DE442C">
        <w:rPr>
          <w:rFonts w:cs="仿宋" w:hint="eastAsia"/>
          <w:sz w:val="24"/>
          <w:szCs w:val="24"/>
        </w:rPr>
        <w:t>2</w:t>
      </w:r>
      <w:r w:rsidR="006F6757">
        <w:rPr>
          <w:rFonts w:cs="仿宋"/>
          <w:sz w:val="24"/>
          <w:szCs w:val="24"/>
        </w:rPr>
        <w:t>5</w:t>
      </w:r>
    </w:p>
    <w:p w:rsidR="004702EF" w:rsidRPr="00DE442C" w:rsidRDefault="004702EF" w:rsidP="004702EF">
      <w:pPr>
        <w:pStyle w:val="20"/>
        <w:adjustRightInd w:val="0"/>
        <w:snapToGrid w:val="0"/>
        <w:spacing w:line="440" w:lineRule="exact"/>
        <w:jc w:val="left"/>
        <w:rPr>
          <w:sz w:val="24"/>
        </w:rPr>
      </w:pPr>
      <w:r w:rsidRPr="00DE442C">
        <w:rPr>
          <w:sz w:val="24"/>
        </w:rPr>
        <w:t>一、收入支出决算总表</w:t>
      </w:r>
    </w:p>
    <w:p w:rsidR="004702EF" w:rsidRPr="00DE442C" w:rsidRDefault="004702EF" w:rsidP="004702EF">
      <w:pPr>
        <w:pStyle w:val="20"/>
        <w:adjustRightInd w:val="0"/>
        <w:snapToGrid w:val="0"/>
        <w:spacing w:line="440" w:lineRule="exact"/>
        <w:jc w:val="left"/>
        <w:rPr>
          <w:sz w:val="24"/>
        </w:rPr>
      </w:pPr>
      <w:r w:rsidRPr="00DE442C">
        <w:rPr>
          <w:sz w:val="24"/>
        </w:rPr>
        <w:t>二、收入决算表</w:t>
      </w:r>
    </w:p>
    <w:p w:rsidR="004702EF" w:rsidRPr="00DE442C" w:rsidRDefault="004702EF" w:rsidP="004702EF">
      <w:pPr>
        <w:pStyle w:val="20"/>
        <w:adjustRightInd w:val="0"/>
        <w:snapToGrid w:val="0"/>
        <w:spacing w:line="440" w:lineRule="exact"/>
        <w:jc w:val="left"/>
        <w:rPr>
          <w:sz w:val="24"/>
        </w:rPr>
      </w:pPr>
      <w:r w:rsidRPr="00DE442C">
        <w:rPr>
          <w:sz w:val="24"/>
        </w:rPr>
        <w:t>三、支出决算表</w:t>
      </w:r>
    </w:p>
    <w:p w:rsidR="004702EF" w:rsidRPr="00DE442C" w:rsidRDefault="004702EF" w:rsidP="004702EF">
      <w:pPr>
        <w:pStyle w:val="20"/>
        <w:adjustRightInd w:val="0"/>
        <w:snapToGrid w:val="0"/>
        <w:spacing w:line="440" w:lineRule="exact"/>
        <w:jc w:val="left"/>
        <w:rPr>
          <w:sz w:val="24"/>
        </w:rPr>
      </w:pPr>
      <w:r w:rsidRPr="00DE442C">
        <w:rPr>
          <w:sz w:val="24"/>
        </w:rPr>
        <w:t>四、财政拨款收入支出决算总表</w:t>
      </w:r>
    </w:p>
    <w:p w:rsidR="004702EF" w:rsidRPr="00DE442C" w:rsidRDefault="004702EF" w:rsidP="004702EF">
      <w:pPr>
        <w:pStyle w:val="20"/>
        <w:adjustRightInd w:val="0"/>
        <w:snapToGrid w:val="0"/>
        <w:spacing w:line="440" w:lineRule="exact"/>
        <w:jc w:val="left"/>
        <w:rPr>
          <w:sz w:val="24"/>
        </w:rPr>
      </w:pPr>
      <w:r w:rsidRPr="00DE442C">
        <w:rPr>
          <w:sz w:val="24"/>
        </w:rPr>
        <w:t>五、财政拨款支出决算明细表</w:t>
      </w:r>
    </w:p>
    <w:p w:rsidR="004702EF" w:rsidRPr="00DE442C" w:rsidRDefault="004702EF" w:rsidP="004702EF">
      <w:pPr>
        <w:pStyle w:val="20"/>
        <w:adjustRightInd w:val="0"/>
        <w:snapToGrid w:val="0"/>
        <w:spacing w:line="440" w:lineRule="exact"/>
        <w:jc w:val="left"/>
        <w:rPr>
          <w:sz w:val="24"/>
        </w:rPr>
      </w:pPr>
      <w:r w:rsidRPr="00DE442C">
        <w:rPr>
          <w:sz w:val="24"/>
        </w:rPr>
        <w:t>六、一般公共预算财政拨款支出决算表</w:t>
      </w:r>
    </w:p>
    <w:p w:rsidR="004702EF" w:rsidRPr="00DE442C" w:rsidRDefault="004702EF" w:rsidP="004702EF">
      <w:pPr>
        <w:pStyle w:val="20"/>
        <w:adjustRightInd w:val="0"/>
        <w:snapToGrid w:val="0"/>
        <w:spacing w:line="440" w:lineRule="exact"/>
        <w:jc w:val="left"/>
        <w:rPr>
          <w:sz w:val="24"/>
        </w:rPr>
      </w:pPr>
      <w:r w:rsidRPr="00DE442C">
        <w:rPr>
          <w:sz w:val="24"/>
        </w:rPr>
        <w:t>七、一般公共预算财政拨款支出决算明细表</w:t>
      </w:r>
    </w:p>
    <w:p w:rsidR="004702EF" w:rsidRPr="00DE442C" w:rsidRDefault="004702EF" w:rsidP="004702EF">
      <w:pPr>
        <w:pStyle w:val="20"/>
        <w:adjustRightInd w:val="0"/>
        <w:snapToGrid w:val="0"/>
        <w:spacing w:line="440" w:lineRule="exact"/>
        <w:jc w:val="left"/>
        <w:rPr>
          <w:sz w:val="24"/>
        </w:rPr>
      </w:pPr>
      <w:r w:rsidRPr="00DE442C">
        <w:rPr>
          <w:sz w:val="24"/>
        </w:rPr>
        <w:t>八、一般公共预算财政拨款基本支出决算表</w:t>
      </w:r>
    </w:p>
    <w:p w:rsidR="004702EF" w:rsidRPr="00DE442C" w:rsidRDefault="004702EF" w:rsidP="004702EF">
      <w:pPr>
        <w:pStyle w:val="20"/>
        <w:adjustRightInd w:val="0"/>
        <w:snapToGrid w:val="0"/>
        <w:spacing w:line="440" w:lineRule="exact"/>
        <w:jc w:val="left"/>
        <w:rPr>
          <w:sz w:val="24"/>
        </w:rPr>
      </w:pPr>
      <w:r w:rsidRPr="00DE442C">
        <w:rPr>
          <w:sz w:val="24"/>
        </w:rPr>
        <w:t>九、一般公共预算财政拨款项目支出决算表</w:t>
      </w:r>
    </w:p>
    <w:p w:rsidR="004702EF" w:rsidRPr="00DE442C" w:rsidRDefault="004702EF" w:rsidP="004702EF">
      <w:pPr>
        <w:pStyle w:val="20"/>
        <w:adjustRightInd w:val="0"/>
        <w:snapToGrid w:val="0"/>
        <w:spacing w:line="440" w:lineRule="exact"/>
        <w:jc w:val="left"/>
        <w:rPr>
          <w:sz w:val="24"/>
        </w:rPr>
      </w:pPr>
      <w:r w:rsidRPr="00DE442C">
        <w:rPr>
          <w:sz w:val="24"/>
        </w:rPr>
        <w:lastRenderedPageBreak/>
        <w:t>十、一般公共预算财政拨款</w:t>
      </w:r>
      <w:r w:rsidRPr="00DE442C">
        <w:rPr>
          <w:sz w:val="24"/>
        </w:rPr>
        <w:t>“</w:t>
      </w:r>
      <w:r w:rsidRPr="00DE442C">
        <w:rPr>
          <w:sz w:val="24"/>
        </w:rPr>
        <w:t>三公</w:t>
      </w:r>
      <w:r w:rsidRPr="00DE442C">
        <w:rPr>
          <w:sz w:val="24"/>
        </w:rPr>
        <w:t>”</w:t>
      </w:r>
      <w:r w:rsidRPr="00DE442C">
        <w:rPr>
          <w:sz w:val="24"/>
        </w:rPr>
        <w:t>经费支出决算表</w:t>
      </w:r>
    </w:p>
    <w:p w:rsidR="004702EF" w:rsidRPr="00DE442C" w:rsidRDefault="004702EF" w:rsidP="004702EF">
      <w:pPr>
        <w:pStyle w:val="20"/>
        <w:adjustRightInd w:val="0"/>
        <w:snapToGrid w:val="0"/>
        <w:spacing w:line="440" w:lineRule="exact"/>
        <w:jc w:val="left"/>
        <w:rPr>
          <w:sz w:val="24"/>
        </w:rPr>
      </w:pPr>
      <w:r w:rsidRPr="00DE442C">
        <w:rPr>
          <w:sz w:val="24"/>
        </w:rPr>
        <w:t>十一、政府性基金预算财政拨款收入支出决算表</w:t>
      </w:r>
    </w:p>
    <w:p w:rsidR="004702EF" w:rsidRPr="00DE442C" w:rsidRDefault="004702EF" w:rsidP="004702EF">
      <w:pPr>
        <w:pStyle w:val="20"/>
        <w:adjustRightInd w:val="0"/>
        <w:snapToGrid w:val="0"/>
        <w:spacing w:line="440" w:lineRule="exact"/>
        <w:jc w:val="left"/>
        <w:rPr>
          <w:sz w:val="24"/>
        </w:rPr>
      </w:pPr>
      <w:r w:rsidRPr="00DE442C">
        <w:rPr>
          <w:sz w:val="24"/>
        </w:rPr>
        <w:t>十二、政府性基金预算财政拨款</w:t>
      </w:r>
      <w:r w:rsidRPr="00DE442C">
        <w:rPr>
          <w:sz w:val="24"/>
        </w:rPr>
        <w:t>“</w:t>
      </w:r>
      <w:r w:rsidRPr="00DE442C">
        <w:rPr>
          <w:sz w:val="24"/>
        </w:rPr>
        <w:t>三公</w:t>
      </w:r>
      <w:r w:rsidRPr="00DE442C">
        <w:rPr>
          <w:sz w:val="24"/>
        </w:rPr>
        <w:t>”</w:t>
      </w:r>
      <w:r w:rsidRPr="00DE442C">
        <w:rPr>
          <w:sz w:val="24"/>
        </w:rPr>
        <w:t>经费支出决算表</w:t>
      </w:r>
    </w:p>
    <w:p w:rsidR="004702EF" w:rsidRPr="00DE442C" w:rsidRDefault="004702EF" w:rsidP="004702EF">
      <w:pPr>
        <w:pStyle w:val="20"/>
        <w:adjustRightInd w:val="0"/>
        <w:snapToGrid w:val="0"/>
        <w:spacing w:line="440" w:lineRule="exact"/>
        <w:jc w:val="left"/>
        <w:rPr>
          <w:sz w:val="24"/>
        </w:rPr>
      </w:pPr>
      <w:r w:rsidRPr="00DE442C">
        <w:rPr>
          <w:sz w:val="24"/>
        </w:rPr>
        <w:t>十三、国有资本经营预算财政拨款收入支出决算表</w:t>
      </w:r>
    </w:p>
    <w:p w:rsidR="004702EF" w:rsidRPr="00DE442C" w:rsidRDefault="004702EF" w:rsidP="004702EF">
      <w:pPr>
        <w:pStyle w:val="a0"/>
        <w:spacing w:before="93"/>
        <w:ind w:firstLineChars="200" w:firstLine="480"/>
        <w:rPr>
          <w:sz w:val="24"/>
        </w:rPr>
      </w:pPr>
      <w:r w:rsidRPr="00DE442C">
        <w:rPr>
          <w:sz w:val="24"/>
        </w:rPr>
        <w:t>十四、国有资本经营预算财政拨款支出决算表</w:t>
      </w: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480"/>
        <w:rPr>
          <w:sz w:val="24"/>
        </w:rPr>
      </w:pPr>
    </w:p>
    <w:p w:rsidR="004702EF" w:rsidRPr="00DE442C" w:rsidRDefault="004702EF" w:rsidP="004702EF">
      <w:pPr>
        <w:pStyle w:val="a0"/>
        <w:spacing w:before="93"/>
        <w:ind w:firstLineChars="200" w:firstLine="600"/>
      </w:pPr>
    </w:p>
    <w:p w:rsidR="00CB3B5B" w:rsidRPr="00DE442C" w:rsidRDefault="004A0078">
      <w:pPr>
        <w:pStyle w:val="1"/>
        <w:jc w:val="center"/>
        <w:rPr>
          <w:rStyle w:val="1Char"/>
          <w:rFonts w:ascii="黑体" w:eastAsia="黑体" w:hAnsi="黑体"/>
          <w:b/>
        </w:rPr>
      </w:pPr>
      <w:bookmarkStart w:id="14" w:name="_Toc12885"/>
      <w:bookmarkStart w:id="15" w:name="_Toc15396599"/>
      <w:bookmarkStart w:id="16" w:name="_Toc15377196"/>
      <w:r w:rsidRPr="00DE442C">
        <w:rPr>
          <w:rFonts w:ascii="黑体" w:eastAsia="黑体" w:hAnsi="黑体" w:hint="eastAsia"/>
          <w:b w:val="0"/>
        </w:rPr>
        <w:lastRenderedPageBreak/>
        <w:t>第一部分 单位</w:t>
      </w:r>
      <w:r w:rsidRPr="00DE442C">
        <w:rPr>
          <w:rStyle w:val="1Char"/>
          <w:rFonts w:ascii="黑体" w:eastAsia="黑体" w:hAnsi="黑体" w:hint="eastAsia"/>
        </w:rPr>
        <w:t>概况</w:t>
      </w:r>
      <w:bookmarkEnd w:id="14"/>
      <w:bookmarkEnd w:id="15"/>
      <w:bookmarkEnd w:id="16"/>
    </w:p>
    <w:p w:rsidR="00E877F2" w:rsidRPr="00DE442C" w:rsidRDefault="00E877F2" w:rsidP="00E877F2">
      <w:pPr>
        <w:pStyle w:val="2"/>
        <w:numPr>
          <w:ilvl w:val="0"/>
          <w:numId w:val="8"/>
        </w:numPr>
        <w:rPr>
          <w:rStyle w:val="2Char"/>
          <w:rFonts w:ascii="黑体" w:eastAsia="黑体" w:hAnsi="黑体"/>
        </w:rPr>
      </w:pPr>
      <w:bookmarkStart w:id="17" w:name="_Toc15396600"/>
      <w:bookmarkStart w:id="18" w:name="_Toc15377197"/>
      <w:r w:rsidRPr="00DE442C">
        <w:rPr>
          <w:rStyle w:val="2Char"/>
          <w:rFonts w:ascii="黑体" w:eastAsia="黑体" w:hAnsi="黑体" w:hint="eastAsia"/>
        </w:rPr>
        <w:t>职能简介</w:t>
      </w:r>
    </w:p>
    <w:p w:rsidR="004702EF" w:rsidRPr="00DE442C" w:rsidRDefault="004702EF" w:rsidP="00E877F2">
      <w:pPr>
        <w:ind w:firstLineChars="200" w:firstLine="640"/>
        <w:rPr>
          <w:rFonts w:ascii="宋体" w:hAnsi="宋体" w:cs="仿宋_GB2312"/>
          <w:sz w:val="32"/>
          <w:szCs w:val="32"/>
        </w:rPr>
      </w:pPr>
      <w:r w:rsidRPr="00DE442C">
        <w:rPr>
          <w:rFonts w:ascii="宋体" w:hAnsi="宋体" w:cs="仿宋_GB2312"/>
          <w:sz w:val="32"/>
          <w:szCs w:val="32"/>
        </w:rPr>
        <w:t>盐边县新九镇中心学校是经盐边</w:t>
      </w:r>
      <w:proofErr w:type="gramStart"/>
      <w:r w:rsidRPr="00DE442C">
        <w:rPr>
          <w:rFonts w:ascii="宋体" w:hAnsi="宋体" w:cs="仿宋_GB2312"/>
          <w:sz w:val="32"/>
          <w:szCs w:val="32"/>
        </w:rPr>
        <w:t>县机构</w:t>
      </w:r>
      <w:proofErr w:type="gramEnd"/>
      <w:r w:rsidRPr="00DE442C">
        <w:rPr>
          <w:rFonts w:ascii="宋体" w:hAnsi="宋体" w:cs="仿宋_GB2312"/>
          <w:sz w:val="32"/>
          <w:szCs w:val="32"/>
        </w:rPr>
        <w:t>编制</w:t>
      </w:r>
      <w:r w:rsidRPr="00DE442C">
        <w:rPr>
          <w:rFonts w:ascii="宋体" w:hAnsi="宋体" w:cs="仿宋_GB2312" w:hint="eastAsia"/>
          <w:sz w:val="32"/>
          <w:szCs w:val="32"/>
        </w:rPr>
        <w:t>委员会批准成立的独立法人机构，是经费独立核算事业单位。在盐边县教育和</w:t>
      </w:r>
      <w:r w:rsidRPr="00DE442C">
        <w:rPr>
          <w:rFonts w:ascii="宋体" w:hAnsi="宋体" w:cs="仿宋_GB2312"/>
          <w:sz w:val="32"/>
          <w:szCs w:val="32"/>
        </w:rPr>
        <w:t>体育局领导下的一所</w:t>
      </w:r>
      <w:r w:rsidR="00D22E0D" w:rsidRPr="00DE442C">
        <w:rPr>
          <w:rFonts w:ascii="宋体" w:hAnsi="宋体" w:cs="仿宋_GB2312" w:hint="eastAsia"/>
          <w:sz w:val="32"/>
          <w:szCs w:val="32"/>
        </w:rPr>
        <w:t>乡镇</w:t>
      </w:r>
      <w:r w:rsidRPr="00DE442C">
        <w:rPr>
          <w:rFonts w:ascii="宋体" w:hAnsi="宋体" w:cs="仿宋_GB2312" w:hint="eastAsia"/>
          <w:sz w:val="32"/>
          <w:szCs w:val="32"/>
        </w:rPr>
        <w:t>儿童共享的小学校</w:t>
      </w:r>
      <w:r w:rsidR="00D22E0D" w:rsidRPr="00DE442C">
        <w:rPr>
          <w:rFonts w:ascii="宋体" w:hAnsi="宋体" w:cs="仿宋_GB2312" w:hint="eastAsia"/>
          <w:sz w:val="32"/>
          <w:szCs w:val="32"/>
        </w:rPr>
        <w:t>，实施小学义务教育工作，促进基础教育发展，完成我乡普九等相关社会服务</w:t>
      </w:r>
      <w:r w:rsidRPr="00DE442C">
        <w:rPr>
          <w:rFonts w:ascii="宋体" w:hAnsi="宋体" w:cs="仿宋_GB2312" w:hint="eastAsia"/>
          <w:sz w:val="32"/>
          <w:szCs w:val="32"/>
        </w:rPr>
        <w:t>。</w:t>
      </w:r>
    </w:p>
    <w:p w:rsidR="00D22E0D" w:rsidRPr="00DE442C" w:rsidRDefault="00E877F2" w:rsidP="00E877F2">
      <w:pPr>
        <w:ind w:firstLineChars="200" w:firstLine="640"/>
        <w:rPr>
          <w:rFonts w:ascii="宋体" w:hAnsi="宋体" w:cs="仿宋_GB2312"/>
          <w:sz w:val="32"/>
          <w:szCs w:val="32"/>
        </w:rPr>
      </w:pPr>
      <w:r w:rsidRPr="00DE442C">
        <w:rPr>
          <w:rFonts w:ascii="宋体" w:hAnsi="宋体" w:cs="仿宋_GB2312" w:hint="eastAsia"/>
          <w:sz w:val="32"/>
          <w:szCs w:val="32"/>
        </w:rPr>
        <w:t>1.</w:t>
      </w:r>
      <w:r w:rsidR="004702EF" w:rsidRPr="00DE442C">
        <w:rPr>
          <w:rFonts w:ascii="宋体" w:hAnsi="宋体" w:cs="仿宋_GB2312" w:hint="eastAsia"/>
          <w:sz w:val="32"/>
          <w:szCs w:val="32"/>
        </w:rPr>
        <w:t>贯彻执行党和国家的教育方针、政策、法规</w:t>
      </w:r>
      <w:r w:rsidR="00D22E0D" w:rsidRPr="00DE442C">
        <w:rPr>
          <w:rFonts w:ascii="宋体" w:hAnsi="宋体" w:cs="仿宋_GB2312" w:hint="eastAsia"/>
          <w:sz w:val="32"/>
          <w:szCs w:val="32"/>
        </w:rPr>
        <w:t>，</w:t>
      </w:r>
      <w:r w:rsidR="00D22E0D" w:rsidRPr="00DE442C">
        <w:rPr>
          <w:rFonts w:ascii="宋体" w:hAnsi="宋体" w:cs="仿宋_GB2312"/>
          <w:sz w:val="32"/>
          <w:szCs w:val="32"/>
        </w:rPr>
        <w:t>研究</w:t>
      </w:r>
      <w:r w:rsidR="00D22E0D" w:rsidRPr="00DE442C">
        <w:rPr>
          <w:rFonts w:ascii="宋体" w:hAnsi="宋体" w:cs="仿宋_GB2312" w:hint="eastAsia"/>
          <w:sz w:val="32"/>
          <w:szCs w:val="32"/>
        </w:rPr>
        <w:t>拟定盐边县新九镇中心学校教育发展战略，发展规划和年度计划，组织实施教育体制和办学体制改革。</w:t>
      </w:r>
    </w:p>
    <w:p w:rsidR="004702EF" w:rsidRPr="00DE442C" w:rsidRDefault="00E877F2" w:rsidP="00E877F2">
      <w:pPr>
        <w:ind w:firstLineChars="200" w:firstLine="640"/>
        <w:rPr>
          <w:rFonts w:ascii="宋体" w:hAnsi="宋体" w:cs="仿宋_GB2312"/>
          <w:sz w:val="32"/>
          <w:szCs w:val="32"/>
        </w:rPr>
      </w:pPr>
      <w:r w:rsidRPr="00DE442C">
        <w:rPr>
          <w:rFonts w:ascii="宋体" w:hAnsi="宋体" w:cs="仿宋_GB2312" w:hint="eastAsia"/>
          <w:sz w:val="32"/>
          <w:szCs w:val="32"/>
        </w:rPr>
        <w:t>2.</w:t>
      </w:r>
      <w:r w:rsidR="004702EF" w:rsidRPr="00DE442C">
        <w:rPr>
          <w:rFonts w:ascii="宋体" w:hAnsi="宋体" w:cs="仿宋_GB2312"/>
          <w:sz w:val="32"/>
          <w:szCs w:val="32"/>
        </w:rPr>
        <w:t>管理和指导学校基础教育工作，确保盐边县新九镇</w:t>
      </w:r>
      <w:r w:rsidR="004702EF" w:rsidRPr="00DE442C">
        <w:rPr>
          <w:rFonts w:ascii="宋体" w:hAnsi="宋体" w:cs="仿宋_GB2312" w:hint="eastAsia"/>
          <w:sz w:val="32"/>
          <w:szCs w:val="32"/>
        </w:rPr>
        <w:t>辖区普及九年义务教育工作成果</w:t>
      </w:r>
      <w:r w:rsidR="00D22E0D" w:rsidRPr="00DE442C">
        <w:rPr>
          <w:rFonts w:ascii="宋体" w:hAnsi="宋体" w:cs="仿宋_GB2312" w:hint="eastAsia"/>
          <w:sz w:val="32"/>
          <w:szCs w:val="32"/>
        </w:rPr>
        <w:t>，</w:t>
      </w:r>
      <w:r w:rsidR="00D22E0D" w:rsidRPr="00DE442C">
        <w:rPr>
          <w:rFonts w:ascii="宋体" w:hAnsi="宋体" w:cs="仿宋_GB2312"/>
          <w:sz w:val="32"/>
          <w:szCs w:val="32"/>
        </w:rPr>
        <w:t>全面负责盐边县新九镇中心学校在校</w:t>
      </w:r>
      <w:r w:rsidR="00D22E0D" w:rsidRPr="00DE442C">
        <w:rPr>
          <w:rFonts w:ascii="宋体" w:hAnsi="宋体" w:cs="仿宋_GB2312" w:hint="eastAsia"/>
          <w:sz w:val="32"/>
          <w:szCs w:val="32"/>
        </w:rPr>
        <w:t>儿童素质教育及小学</w:t>
      </w:r>
      <w:r w:rsidR="00D22E0D" w:rsidRPr="00DE442C">
        <w:rPr>
          <w:rFonts w:ascii="宋体" w:hAnsi="宋体" w:cs="仿宋_GB2312"/>
          <w:sz w:val="32"/>
          <w:szCs w:val="32"/>
        </w:rPr>
        <w:t>学</w:t>
      </w:r>
      <w:r w:rsidR="00D22E0D" w:rsidRPr="00DE442C">
        <w:rPr>
          <w:rFonts w:ascii="宋体" w:hAnsi="宋体" w:cs="仿宋_GB2312" w:hint="eastAsia"/>
          <w:sz w:val="32"/>
          <w:szCs w:val="32"/>
        </w:rPr>
        <w:t>历教育</w:t>
      </w:r>
      <w:r w:rsidR="00D22E0D" w:rsidRPr="00DE442C">
        <w:rPr>
          <w:rFonts w:ascii="宋体" w:hAnsi="宋体" w:cs="仿宋_GB2312"/>
          <w:sz w:val="32"/>
          <w:szCs w:val="32"/>
        </w:rPr>
        <w:t>。</w:t>
      </w:r>
    </w:p>
    <w:p w:rsidR="004702EF" w:rsidRPr="00DE442C" w:rsidRDefault="00D22E0D" w:rsidP="00E877F2">
      <w:pPr>
        <w:ind w:firstLineChars="200" w:firstLine="640"/>
        <w:rPr>
          <w:rFonts w:ascii="宋体" w:hAnsi="宋体" w:cs="仿宋_GB2312"/>
          <w:sz w:val="32"/>
          <w:szCs w:val="32"/>
        </w:rPr>
      </w:pPr>
      <w:r w:rsidRPr="00DE442C">
        <w:rPr>
          <w:rFonts w:ascii="宋体" w:hAnsi="宋体" w:cs="仿宋_GB2312" w:hint="eastAsia"/>
          <w:sz w:val="32"/>
          <w:szCs w:val="32"/>
        </w:rPr>
        <w:t>3</w:t>
      </w:r>
      <w:r w:rsidR="00E877F2" w:rsidRPr="00DE442C">
        <w:rPr>
          <w:rFonts w:ascii="宋体" w:hAnsi="宋体" w:cs="仿宋_GB2312" w:hint="eastAsia"/>
          <w:sz w:val="32"/>
          <w:szCs w:val="32"/>
        </w:rPr>
        <w:t>.</w:t>
      </w:r>
      <w:r w:rsidR="004702EF" w:rsidRPr="00DE442C">
        <w:rPr>
          <w:rFonts w:ascii="宋体" w:hAnsi="宋体" w:cs="仿宋_GB2312"/>
          <w:sz w:val="32"/>
          <w:szCs w:val="32"/>
        </w:rPr>
        <w:t>管理学校教育经费，执行财务制度。</w:t>
      </w:r>
    </w:p>
    <w:p w:rsidR="004702EF" w:rsidRPr="00DE442C" w:rsidRDefault="00D22E0D" w:rsidP="00E877F2">
      <w:pPr>
        <w:ind w:firstLineChars="200" w:firstLine="640"/>
        <w:rPr>
          <w:rFonts w:ascii="宋体" w:hAnsi="宋体" w:cs="仿宋_GB2312"/>
          <w:sz w:val="32"/>
          <w:szCs w:val="32"/>
        </w:rPr>
      </w:pPr>
      <w:r w:rsidRPr="00DE442C">
        <w:rPr>
          <w:rFonts w:ascii="宋体" w:hAnsi="宋体" w:cs="仿宋_GB2312" w:hint="eastAsia"/>
          <w:sz w:val="32"/>
          <w:szCs w:val="32"/>
        </w:rPr>
        <w:t>4</w:t>
      </w:r>
      <w:r w:rsidR="00E877F2" w:rsidRPr="00DE442C">
        <w:rPr>
          <w:rFonts w:ascii="宋体" w:hAnsi="宋体" w:cs="仿宋_GB2312" w:hint="eastAsia"/>
          <w:sz w:val="32"/>
          <w:szCs w:val="32"/>
        </w:rPr>
        <w:t>.</w:t>
      </w:r>
      <w:r w:rsidR="004702EF" w:rsidRPr="00DE442C">
        <w:rPr>
          <w:rFonts w:ascii="宋体" w:hAnsi="宋体" w:cs="仿宋_GB2312"/>
          <w:sz w:val="32"/>
          <w:szCs w:val="32"/>
        </w:rPr>
        <w:t>负责和指导学校职工的</w:t>
      </w:r>
      <w:r w:rsidR="004702EF" w:rsidRPr="00DE442C">
        <w:rPr>
          <w:rFonts w:ascii="宋体" w:hAnsi="宋体" w:cs="仿宋_GB2312" w:hint="eastAsia"/>
          <w:sz w:val="32"/>
          <w:szCs w:val="32"/>
        </w:rPr>
        <w:t>思想政治工作，</w:t>
      </w:r>
      <w:r w:rsidR="00BC3715" w:rsidRPr="00DE442C">
        <w:rPr>
          <w:rFonts w:ascii="宋体" w:hAnsi="宋体" w:cs="仿宋_GB2312" w:hint="eastAsia"/>
          <w:sz w:val="32"/>
          <w:szCs w:val="32"/>
        </w:rPr>
        <w:t>开展好</w:t>
      </w:r>
      <w:r w:rsidR="004702EF" w:rsidRPr="00DE442C">
        <w:rPr>
          <w:rFonts w:ascii="宋体" w:hAnsi="宋体" w:cs="仿宋_GB2312" w:hint="eastAsia"/>
          <w:sz w:val="32"/>
          <w:szCs w:val="32"/>
        </w:rPr>
        <w:t>品德教育、安全教育、艺体教育、卫生教育、家庭教育和国防教育；负责做好社会治安综合治理及安全保卫工作。</w:t>
      </w:r>
    </w:p>
    <w:p w:rsidR="00CB3B5B" w:rsidRPr="00DE442C" w:rsidRDefault="004A0078">
      <w:pPr>
        <w:ind w:firstLineChars="200" w:firstLine="640"/>
        <w:outlineLvl w:val="1"/>
        <w:rPr>
          <w:rStyle w:val="2Char"/>
          <w:rFonts w:ascii="黑体" w:eastAsia="黑体" w:hAnsi="黑体"/>
          <w:b w:val="0"/>
          <w:bCs w:val="0"/>
        </w:rPr>
      </w:pPr>
      <w:bookmarkStart w:id="19" w:name="_Toc30537"/>
      <w:r w:rsidRPr="00DE442C">
        <w:rPr>
          <w:rStyle w:val="2Char"/>
          <w:rFonts w:ascii="黑体" w:eastAsia="黑体" w:hAnsi="黑体" w:hint="eastAsia"/>
          <w:b w:val="0"/>
          <w:bCs w:val="0"/>
        </w:rPr>
        <w:t>二、2021年重点工作</w:t>
      </w:r>
      <w:bookmarkEnd w:id="17"/>
      <w:bookmarkEnd w:id="18"/>
      <w:r w:rsidRPr="00DE442C">
        <w:rPr>
          <w:rStyle w:val="2Char"/>
          <w:rFonts w:ascii="黑体" w:eastAsia="黑体" w:hAnsi="黑体" w:hint="eastAsia"/>
          <w:b w:val="0"/>
          <w:bCs w:val="0"/>
        </w:rPr>
        <w:t>完成情况</w:t>
      </w:r>
      <w:bookmarkEnd w:id="19"/>
    </w:p>
    <w:p w:rsidR="00BC3715" w:rsidRPr="00DE442C" w:rsidRDefault="00BC3715">
      <w:pPr>
        <w:ind w:firstLineChars="200" w:firstLine="640"/>
        <w:rPr>
          <w:rStyle w:val="2Char"/>
          <w:rFonts w:ascii="黑体" w:eastAsia="黑体" w:hAnsi="黑体"/>
          <w:b w:val="0"/>
          <w:bCs w:val="0"/>
        </w:rPr>
      </w:pPr>
      <w:bookmarkStart w:id="20" w:name="_Toc19135"/>
      <w:r w:rsidRPr="00DE442C">
        <w:rPr>
          <w:rStyle w:val="2Char"/>
          <w:rFonts w:ascii="黑体" w:eastAsia="黑体" w:hAnsi="黑体" w:hint="eastAsia"/>
          <w:b w:val="0"/>
          <w:bCs w:val="0"/>
        </w:rPr>
        <w:t>（一）</w:t>
      </w:r>
      <w:r w:rsidR="004A0078" w:rsidRPr="00DE442C">
        <w:rPr>
          <w:rStyle w:val="2Char"/>
          <w:rFonts w:ascii="黑体" w:eastAsia="黑体" w:hAnsi="黑体" w:hint="eastAsia"/>
          <w:b w:val="0"/>
          <w:bCs w:val="0"/>
        </w:rPr>
        <w:t>后勤工作</w:t>
      </w:r>
      <w:bookmarkEnd w:id="20"/>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1</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认真组织开展了学校的疫情防控工作，这是工作的首要任务，人员职责落实，人人有事做，事事有人做，物资的</w:t>
      </w:r>
      <w:r w:rsidR="004A0078" w:rsidRPr="00DE442C">
        <w:rPr>
          <w:rFonts w:ascii="宋体" w:hAnsi="宋体" w:cs="仿宋_GB2312" w:hint="eastAsia"/>
          <w:sz w:val="32"/>
          <w:szCs w:val="32"/>
        </w:rPr>
        <w:lastRenderedPageBreak/>
        <w:t>储备够2个月以上使用，同时做好出入库登记台账。</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2</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教师周转房的排查、清理，合理安排等工作，特别是部分退休教师住房长期锁门不用，而新调入的教师又没有住房，由工会主席牵头，学校支委协助，做好周转房的交接使用。</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3</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食堂管理工作，学校管理员王老师，每天都在食堂督查原材料采购情况，严把食品加工过程等各个环节，确保食堂学生就餐万无一失。同时每学期组织学生家长代表到校参观食堂加工流程及试餐工作。</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（二）</w:t>
      </w:r>
      <w:r w:rsidR="00E877F2" w:rsidRPr="00DE442C">
        <w:rPr>
          <w:rFonts w:ascii="宋体" w:hAnsi="宋体" w:cs="仿宋_GB2312" w:hint="eastAsia"/>
          <w:sz w:val="32"/>
          <w:szCs w:val="32"/>
        </w:rPr>
        <w:t>教学、教研工作</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1</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随时推门听课，由教科室带队，教研组长及该学科教师组成成员，听课结束进行评课，让该学科的教师都得到受益。</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2</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教研工作重点突出，学校把学科RSR在县平均分以下的班级进行分析、研讨，包括教师的原因及学生的情况，然后对症下药，让我校的教学质量大幅度的提升。</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3</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作业批改及辅导：我校本学年重点检查学科RSR在县平均分以下的班级，然后进行交流，采取更合理的作业批改及最优化的辅导方法。</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4</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外出培训：本年的培训，重点抓业务有待提高的教师，培训由教科室、教导主任或教研组长带队，派这些教师到学区、县城学校及市区学校等听课，培训结束在</w:t>
      </w:r>
      <w:proofErr w:type="gramStart"/>
      <w:r w:rsidR="004A0078" w:rsidRPr="00DE442C">
        <w:rPr>
          <w:rFonts w:ascii="宋体" w:hAnsi="宋体" w:cs="仿宋_GB2312" w:hint="eastAsia"/>
          <w:sz w:val="32"/>
          <w:szCs w:val="32"/>
        </w:rPr>
        <w:t>本校区</w:t>
      </w:r>
      <w:proofErr w:type="gramEnd"/>
      <w:r w:rsidR="004A0078" w:rsidRPr="00DE442C">
        <w:rPr>
          <w:rFonts w:ascii="宋体" w:hAnsi="宋体" w:cs="仿宋_GB2312" w:hint="eastAsia"/>
          <w:sz w:val="32"/>
          <w:szCs w:val="32"/>
        </w:rPr>
        <w:t>上公开</w:t>
      </w:r>
      <w:r w:rsidR="004A0078" w:rsidRPr="00DE442C">
        <w:rPr>
          <w:rFonts w:ascii="宋体" w:hAnsi="宋体" w:cs="仿宋_GB2312" w:hint="eastAsia"/>
          <w:sz w:val="32"/>
          <w:szCs w:val="32"/>
        </w:rPr>
        <w:lastRenderedPageBreak/>
        <w:t>课，再进行集体评课。</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（三）</w:t>
      </w:r>
      <w:r w:rsidR="00E877F2" w:rsidRPr="00DE442C">
        <w:rPr>
          <w:rFonts w:ascii="宋体" w:hAnsi="宋体" w:cs="仿宋_GB2312" w:hint="eastAsia"/>
          <w:sz w:val="32"/>
          <w:szCs w:val="32"/>
        </w:rPr>
        <w:t>德育工作</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1</w:t>
      </w:r>
      <w:r w:rsidR="004A0078" w:rsidRPr="00DE442C">
        <w:rPr>
          <w:rFonts w:ascii="宋体" w:hAnsi="宋体" w:cs="仿宋_GB2312" w:hint="eastAsia"/>
          <w:sz w:val="32"/>
          <w:szCs w:val="32"/>
        </w:rPr>
        <w:t>、送教及家访工作：我校每学期都对送教到家的学生进行送教，同时对个别贫困家庭、单亲家庭的学生进行家访，尽量减轻学生的学习及生活上的困难。</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2</w:t>
      </w:r>
      <w:r w:rsidR="004A0078" w:rsidRPr="00DE442C">
        <w:rPr>
          <w:rFonts w:ascii="宋体" w:hAnsi="宋体" w:cs="仿宋_GB2312" w:hint="eastAsia"/>
          <w:sz w:val="32"/>
          <w:szCs w:val="32"/>
        </w:rPr>
        <w:t>、今年</w:t>
      </w:r>
      <w:proofErr w:type="gramStart"/>
      <w:r w:rsidR="004A0078" w:rsidRPr="00DE442C">
        <w:rPr>
          <w:rFonts w:ascii="宋体" w:hAnsi="宋体" w:cs="仿宋_GB2312" w:hint="eastAsia"/>
          <w:sz w:val="32"/>
          <w:szCs w:val="32"/>
        </w:rPr>
        <w:t>暑假由</w:t>
      </w:r>
      <w:proofErr w:type="gramEnd"/>
      <w:r w:rsidR="004A0078" w:rsidRPr="00DE442C">
        <w:rPr>
          <w:rFonts w:ascii="宋体" w:hAnsi="宋体" w:cs="仿宋_GB2312" w:hint="eastAsia"/>
          <w:sz w:val="32"/>
          <w:szCs w:val="32"/>
        </w:rPr>
        <w:t>德育室牵头，带部分学生参加“老少同声</w:t>
      </w:r>
      <w:proofErr w:type="gramStart"/>
      <w:r w:rsidR="004A0078" w:rsidRPr="00DE442C">
        <w:rPr>
          <w:rFonts w:ascii="宋体" w:hAnsi="宋体" w:cs="仿宋_GB2312" w:hint="eastAsia"/>
          <w:sz w:val="32"/>
          <w:szCs w:val="32"/>
        </w:rPr>
        <w:t>诵</w:t>
      </w:r>
      <w:proofErr w:type="gramEnd"/>
      <w:r w:rsidR="004A0078" w:rsidRPr="00DE442C">
        <w:rPr>
          <w:rFonts w:ascii="宋体" w:hAnsi="宋体" w:cs="仿宋_GB2312" w:hint="eastAsia"/>
          <w:sz w:val="32"/>
          <w:szCs w:val="32"/>
        </w:rPr>
        <w:t>党恩，携手喜迎二十大”夏令营活动；同时认真组织开展了六一儿童节及冬季运动会。</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3</w:t>
      </w:r>
      <w:r w:rsidR="004A0078" w:rsidRPr="00DE442C">
        <w:rPr>
          <w:rFonts w:ascii="宋体" w:hAnsi="宋体" w:cs="仿宋_GB2312" w:hint="eastAsia"/>
          <w:sz w:val="32"/>
          <w:szCs w:val="32"/>
        </w:rPr>
        <w:t>、每周星期五放学最后10分钟由行政值周讲交通安全、森林草原防灭火、防溺水等工作。</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（四）</w:t>
      </w:r>
      <w:r w:rsidR="00E877F2" w:rsidRPr="00DE442C">
        <w:rPr>
          <w:rFonts w:ascii="宋体" w:hAnsi="宋体" w:cs="仿宋_GB2312" w:hint="eastAsia"/>
          <w:sz w:val="32"/>
          <w:szCs w:val="32"/>
        </w:rPr>
        <w:t>党群工作</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1</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2022年1月我校支部组织党员参加“重走矿山路”活动，党员们亲自到攀枝花原点广场，</w:t>
      </w:r>
      <w:proofErr w:type="gramStart"/>
      <w:r w:rsidR="004A0078" w:rsidRPr="00DE442C">
        <w:rPr>
          <w:rFonts w:ascii="宋体" w:hAnsi="宋体" w:cs="仿宋_GB2312" w:hint="eastAsia"/>
          <w:sz w:val="32"/>
          <w:szCs w:val="32"/>
        </w:rPr>
        <w:t>南尖铁矿</w:t>
      </w:r>
      <w:proofErr w:type="gramEnd"/>
      <w:r w:rsidR="004A0078" w:rsidRPr="00DE442C">
        <w:rPr>
          <w:rFonts w:ascii="宋体" w:hAnsi="宋体" w:cs="仿宋_GB2312" w:hint="eastAsia"/>
          <w:sz w:val="32"/>
          <w:szCs w:val="32"/>
        </w:rPr>
        <w:t>等，感受当年的三线建设的艰难、辛苦。</w:t>
      </w:r>
    </w:p>
    <w:p w:rsidR="00CB3B5B" w:rsidRPr="00DE442C" w:rsidRDefault="00BC3715">
      <w:pPr>
        <w:ind w:firstLineChars="200" w:firstLine="640"/>
        <w:rPr>
          <w:rFonts w:ascii="宋体" w:hAnsi="宋体" w:cs="仿宋_GB2312"/>
          <w:sz w:val="32"/>
          <w:szCs w:val="32"/>
        </w:rPr>
      </w:pPr>
      <w:r w:rsidRPr="00DE442C">
        <w:rPr>
          <w:rFonts w:ascii="宋体" w:hAnsi="宋体" w:cs="仿宋_GB2312" w:hint="eastAsia"/>
          <w:sz w:val="32"/>
          <w:szCs w:val="32"/>
        </w:rPr>
        <w:t>2</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2022年7月建党节，我校支部组织党员到米易县白马镇参观了“五七干校”，了解认识成昆铁路的修建等情况。</w:t>
      </w:r>
    </w:p>
    <w:p w:rsidR="00CB3B5B" w:rsidRPr="00DE442C" w:rsidRDefault="00BC3715">
      <w:pPr>
        <w:tabs>
          <w:tab w:val="center" w:pos="4153"/>
        </w:tabs>
        <w:ind w:firstLineChars="200" w:firstLine="640"/>
        <w:rPr>
          <w:rFonts w:ascii="宋体" w:hAnsi="宋体" w:cs="仿宋_GB2312"/>
          <w:sz w:val="32"/>
          <w:szCs w:val="32"/>
        </w:rPr>
      </w:pPr>
      <w:r w:rsidRPr="00DE442C">
        <w:rPr>
          <w:rFonts w:ascii="宋体" w:hAnsi="宋体" w:cs="仿宋_GB2312" w:hint="eastAsia"/>
          <w:sz w:val="32"/>
          <w:szCs w:val="32"/>
        </w:rPr>
        <w:t>3</w:t>
      </w:r>
      <w:r w:rsidR="00E877F2" w:rsidRPr="00DE442C">
        <w:rPr>
          <w:rFonts w:ascii="宋体" w:hAnsi="宋体" w:cs="仿宋_GB2312" w:hint="eastAsia"/>
          <w:sz w:val="32"/>
          <w:szCs w:val="32"/>
        </w:rPr>
        <w:t>.</w:t>
      </w:r>
      <w:r w:rsidR="004A0078" w:rsidRPr="00DE442C">
        <w:rPr>
          <w:rFonts w:ascii="宋体" w:hAnsi="宋体" w:cs="仿宋_GB2312" w:hint="eastAsia"/>
          <w:sz w:val="32"/>
          <w:szCs w:val="32"/>
        </w:rPr>
        <w:t>春节及重阳节：</w:t>
      </w:r>
      <w:r w:rsidR="004A0078" w:rsidRPr="00DE442C">
        <w:rPr>
          <w:rFonts w:ascii="宋体" w:hAnsi="宋体" w:cs="仿宋_GB2312" w:hint="eastAsia"/>
          <w:sz w:val="32"/>
          <w:szCs w:val="32"/>
        </w:rPr>
        <w:tab/>
        <w:t>春季前我校支部走访慰问了3个生病的和2个家庭贫困的退休党员，同时今年重阳节还组织了全体退休教师座谈会。</w:t>
      </w:r>
    </w:p>
    <w:p w:rsidR="00693F81" w:rsidRPr="00DE442C" w:rsidRDefault="00693F81" w:rsidP="009B49D1">
      <w:pPr>
        <w:pStyle w:val="a0"/>
        <w:spacing w:before="93"/>
        <w:ind w:firstLineChars="250" w:firstLine="800"/>
        <w:rPr>
          <w:rFonts w:ascii="宋体" w:eastAsia="宋体" w:hAnsi="宋体"/>
          <w:sz w:val="32"/>
          <w:szCs w:val="32"/>
        </w:rPr>
      </w:pPr>
      <w:r w:rsidRPr="00DE442C">
        <w:rPr>
          <w:rFonts w:ascii="宋体" w:eastAsia="宋体" w:hAnsi="宋体" w:hint="eastAsia"/>
          <w:sz w:val="32"/>
          <w:szCs w:val="32"/>
        </w:rPr>
        <w:t>三、机构设置情况：</w:t>
      </w:r>
    </w:p>
    <w:p w:rsidR="00D22E0D" w:rsidRPr="00DE442C" w:rsidRDefault="00D22E0D" w:rsidP="00ED2AF3">
      <w:pPr>
        <w:pStyle w:val="ab"/>
        <w:spacing w:line="600" w:lineRule="exact"/>
        <w:ind w:firstLine="640"/>
        <w:outlineLvl w:val="1"/>
        <w:rPr>
          <w:rStyle w:val="2Char"/>
          <w:rFonts w:asciiTheme="majorEastAsia" w:hAnsiTheme="majorEastAsia" w:cs="仿宋_GB2312"/>
          <w:b w:val="0"/>
        </w:rPr>
      </w:pPr>
      <w:r w:rsidRPr="00DE442C">
        <w:rPr>
          <w:rStyle w:val="2Char"/>
          <w:rFonts w:asciiTheme="majorEastAsia" w:hAnsiTheme="majorEastAsia" w:cs="仿宋_GB2312" w:hint="eastAsia"/>
          <w:b w:val="0"/>
        </w:rPr>
        <w:t>盐边县新九镇中心学校是盐边县教育和体育局下属独立核算事业单位1个，公益一类事业单位</w:t>
      </w:r>
      <w:r w:rsidR="00E877F2" w:rsidRPr="00DE442C">
        <w:rPr>
          <w:rStyle w:val="2Char"/>
          <w:rFonts w:asciiTheme="majorEastAsia" w:hAnsiTheme="majorEastAsia" w:cs="仿宋_GB2312" w:hint="eastAsia"/>
          <w:b w:val="0"/>
        </w:rPr>
        <w:t>，无下属单位</w:t>
      </w:r>
      <w:r w:rsidRPr="00DE442C">
        <w:rPr>
          <w:rStyle w:val="2Char"/>
          <w:rFonts w:asciiTheme="majorEastAsia" w:hAnsiTheme="majorEastAsia" w:cs="仿宋_GB2312" w:hint="eastAsia"/>
          <w:b w:val="0"/>
        </w:rPr>
        <w:t>。</w:t>
      </w:r>
    </w:p>
    <w:p w:rsidR="00CB3B5B" w:rsidRPr="00DE442C" w:rsidRDefault="004A0078">
      <w:pPr>
        <w:pStyle w:val="1"/>
        <w:ind w:right="440"/>
        <w:jc w:val="center"/>
        <w:rPr>
          <w:rStyle w:val="1Char"/>
          <w:rFonts w:ascii="黑体" w:eastAsia="黑体" w:hAnsi="黑体"/>
          <w:bCs/>
        </w:rPr>
      </w:pPr>
      <w:bookmarkStart w:id="21" w:name="_Toc21983"/>
      <w:bookmarkStart w:id="22" w:name="_Toc15377204"/>
      <w:bookmarkStart w:id="23" w:name="_Toc15396602"/>
      <w:r w:rsidRPr="00DE442C">
        <w:rPr>
          <w:rFonts w:ascii="黑体" w:eastAsia="黑体" w:hAnsi="黑体" w:hint="eastAsia"/>
          <w:b w:val="0"/>
        </w:rPr>
        <w:lastRenderedPageBreak/>
        <w:t>第二部分 2021年度</w:t>
      </w:r>
      <w:r w:rsidRPr="00DE442C">
        <w:rPr>
          <w:rStyle w:val="1Char"/>
          <w:rFonts w:ascii="黑体" w:eastAsia="黑体" w:hAnsi="黑体" w:hint="eastAsia"/>
          <w:bCs/>
        </w:rPr>
        <w:t>单位决算情况说明</w:t>
      </w:r>
      <w:bookmarkEnd w:id="21"/>
      <w:bookmarkEnd w:id="22"/>
      <w:bookmarkEnd w:id="23"/>
    </w:p>
    <w:p w:rsidR="00CB3B5B" w:rsidRPr="00DE442C" w:rsidRDefault="004A0078">
      <w:pPr>
        <w:pStyle w:val="ab"/>
        <w:numPr>
          <w:ilvl w:val="0"/>
          <w:numId w:val="1"/>
        </w:numPr>
        <w:spacing w:line="600" w:lineRule="exact"/>
        <w:ind w:firstLineChars="0"/>
        <w:outlineLvl w:val="1"/>
        <w:rPr>
          <w:rStyle w:val="2Char"/>
          <w:rFonts w:ascii="黑体" w:eastAsia="黑体" w:hAnsi="黑体"/>
          <w:b w:val="0"/>
        </w:rPr>
      </w:pPr>
      <w:bookmarkStart w:id="24" w:name="_Toc27304"/>
      <w:bookmarkStart w:id="25" w:name="_Toc15396603"/>
      <w:bookmarkStart w:id="26" w:name="_Toc15377205"/>
      <w:r w:rsidRPr="00DE442C">
        <w:rPr>
          <w:rFonts w:ascii="黑体" w:eastAsia="黑体" w:hAnsi="黑体" w:hint="eastAsia"/>
          <w:sz w:val="32"/>
          <w:szCs w:val="32"/>
        </w:rPr>
        <w:t>收</w:t>
      </w:r>
      <w:r w:rsidRPr="00DE442C">
        <w:rPr>
          <w:rStyle w:val="2Char"/>
          <w:rFonts w:ascii="黑体" w:eastAsia="黑体" w:hAnsi="黑体" w:hint="eastAsia"/>
          <w:b w:val="0"/>
        </w:rPr>
        <w:t>入支出决算总体情况说明</w:t>
      </w:r>
      <w:bookmarkEnd w:id="24"/>
      <w:bookmarkEnd w:id="25"/>
      <w:bookmarkEnd w:id="26"/>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hint="eastAsia"/>
          <w:sz w:val="32"/>
          <w:szCs w:val="32"/>
        </w:rPr>
        <w:t>2021年度收、支总计978.6</w:t>
      </w:r>
      <w:r w:rsidR="007B23CB" w:rsidRPr="00DE442C">
        <w:rPr>
          <w:rFonts w:ascii="仿宋" w:eastAsia="仿宋" w:hAnsi="仿宋" w:hint="eastAsia"/>
          <w:sz w:val="32"/>
          <w:szCs w:val="32"/>
        </w:rPr>
        <w:t>2</w:t>
      </w:r>
      <w:r w:rsidRPr="00DE442C">
        <w:rPr>
          <w:rFonts w:ascii="仿宋" w:eastAsia="仿宋" w:hAnsi="仿宋" w:hint="eastAsia"/>
          <w:sz w:val="32"/>
          <w:szCs w:val="32"/>
        </w:rPr>
        <w:t>万元。与2020年度收、支总计792.95万元相比，收、支总计各增加185.67万元，增长23.42</w:t>
      </w:r>
      <w:r w:rsidRPr="00DE442C">
        <w:rPr>
          <w:rFonts w:ascii="仿宋" w:eastAsia="仿宋" w:hAnsi="仿宋"/>
          <w:sz w:val="32"/>
          <w:szCs w:val="32"/>
        </w:rPr>
        <w:t>%</w:t>
      </w:r>
      <w:r w:rsidRPr="00DE442C">
        <w:rPr>
          <w:rFonts w:ascii="仿宋" w:eastAsia="仿宋" w:hAnsi="仿宋" w:hint="eastAsia"/>
          <w:sz w:val="32"/>
          <w:szCs w:val="32"/>
        </w:rPr>
        <w:t>。主要变动原因是教师工资增资、职称变动、年末结转结余及项目资金</w:t>
      </w:r>
      <w:r w:rsidR="008C276A" w:rsidRPr="00DE442C">
        <w:rPr>
          <w:rFonts w:ascii="仿宋" w:eastAsia="仿宋" w:hAnsi="仿宋" w:hint="eastAsia"/>
          <w:sz w:val="32"/>
          <w:szCs w:val="32"/>
        </w:rPr>
        <w:t>增加</w:t>
      </w:r>
      <w:r w:rsidRPr="00DE442C">
        <w:rPr>
          <w:rFonts w:ascii="仿宋" w:eastAsia="仿宋" w:hAnsi="仿宋" w:hint="eastAsia"/>
          <w:sz w:val="32"/>
          <w:szCs w:val="32"/>
        </w:rPr>
        <w:t>等。</w:t>
      </w:r>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hint="eastAsia"/>
          <w:sz w:val="32"/>
          <w:szCs w:val="32"/>
        </w:rPr>
        <w:t>（图</w:t>
      </w:r>
      <w:r w:rsidRPr="00DE442C">
        <w:rPr>
          <w:rFonts w:ascii="仿宋" w:eastAsia="仿宋" w:hAnsi="仿宋"/>
          <w:sz w:val="32"/>
          <w:szCs w:val="32"/>
        </w:rPr>
        <w:t>1</w:t>
      </w:r>
      <w:r w:rsidRPr="00DE442C">
        <w:rPr>
          <w:rFonts w:ascii="仿宋" w:eastAsia="仿宋" w:hAnsi="仿宋" w:hint="eastAsia"/>
          <w:sz w:val="32"/>
          <w:szCs w:val="32"/>
        </w:rPr>
        <w:t>：收、支决算总计变动情况图）（柱状图）</w:t>
      </w:r>
    </w:p>
    <w:p w:rsidR="00CB3B5B" w:rsidRPr="00DE442C" w:rsidRDefault="00CB3B5B" w:rsidP="002F7CA8">
      <w:pPr>
        <w:pStyle w:val="a0"/>
        <w:spacing w:before="93"/>
        <w:rPr>
          <w:rFonts w:ascii="仿宋" w:eastAsia="仿宋" w:hAnsi="仿宋"/>
          <w:sz w:val="32"/>
          <w:szCs w:val="32"/>
        </w:rPr>
      </w:pPr>
    </w:p>
    <w:p w:rsidR="00CB3B5B" w:rsidRPr="00DE442C" w:rsidRDefault="004A0078" w:rsidP="002F7CA8">
      <w:pPr>
        <w:pStyle w:val="a0"/>
        <w:spacing w:before="93"/>
        <w:rPr>
          <w:sz w:val="32"/>
          <w:szCs w:val="32"/>
        </w:rPr>
      </w:pPr>
      <w:r w:rsidRPr="00DE442C">
        <w:rPr>
          <w:noProof/>
        </w:rPr>
        <w:drawing>
          <wp:inline distT="0" distB="0" distL="114300" distR="114300" wp14:anchorId="2ED03596" wp14:editId="04A48CB8">
            <wp:extent cx="4982210" cy="1990725"/>
            <wp:effectExtent l="4445" t="4445" r="23495" b="5080"/>
            <wp:docPr id="3120"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B3B5B" w:rsidRPr="00DE442C" w:rsidRDefault="004A0078">
      <w:pPr>
        <w:pStyle w:val="ab"/>
        <w:numPr>
          <w:ilvl w:val="0"/>
          <w:numId w:val="1"/>
        </w:numPr>
        <w:spacing w:line="600" w:lineRule="exact"/>
        <w:ind w:firstLineChars="0"/>
        <w:outlineLvl w:val="1"/>
        <w:rPr>
          <w:rStyle w:val="2Char"/>
          <w:rFonts w:ascii="黑体" w:eastAsia="黑体" w:hAnsi="黑体"/>
          <w:b w:val="0"/>
        </w:rPr>
      </w:pPr>
      <w:bookmarkStart w:id="27" w:name="_Toc30144"/>
      <w:bookmarkStart w:id="28" w:name="_Toc15396604"/>
      <w:bookmarkStart w:id="29" w:name="_Toc15377206"/>
      <w:r w:rsidRPr="00DE442C">
        <w:rPr>
          <w:rFonts w:ascii="黑体" w:eastAsia="黑体" w:hAnsi="黑体" w:hint="eastAsia"/>
          <w:sz w:val="32"/>
          <w:szCs w:val="32"/>
        </w:rPr>
        <w:t>收</w:t>
      </w:r>
      <w:r w:rsidRPr="00DE442C">
        <w:rPr>
          <w:rStyle w:val="2Char"/>
          <w:rFonts w:ascii="黑体" w:eastAsia="黑体" w:hAnsi="黑体" w:hint="eastAsia"/>
          <w:b w:val="0"/>
        </w:rPr>
        <w:t>入决算情况说明</w:t>
      </w:r>
      <w:bookmarkEnd w:id="27"/>
      <w:bookmarkEnd w:id="28"/>
      <w:bookmarkEnd w:id="29"/>
    </w:p>
    <w:p w:rsidR="00CB3B5B" w:rsidRPr="00DE442C" w:rsidRDefault="004A0078">
      <w:pPr>
        <w:spacing w:line="600" w:lineRule="exact"/>
        <w:ind w:firstLineChars="200" w:firstLine="640"/>
        <w:outlineLvl w:val="1"/>
        <w:rPr>
          <w:rFonts w:ascii="仿宋" w:eastAsia="仿宋" w:hAnsi="仿宋"/>
          <w:sz w:val="32"/>
          <w:szCs w:val="32"/>
        </w:rPr>
      </w:pPr>
      <w:bookmarkStart w:id="30" w:name="_Toc29778"/>
      <w:r w:rsidRPr="00DE442C">
        <w:rPr>
          <w:rFonts w:ascii="仿宋" w:eastAsia="仿宋" w:hAnsi="仿宋"/>
          <w:sz w:val="32"/>
          <w:szCs w:val="32"/>
        </w:rPr>
        <w:t>20</w:t>
      </w:r>
      <w:r w:rsidRPr="00DE442C">
        <w:rPr>
          <w:rFonts w:ascii="仿宋" w:eastAsia="仿宋" w:hAnsi="仿宋" w:hint="eastAsia"/>
          <w:sz w:val="32"/>
          <w:szCs w:val="32"/>
        </w:rPr>
        <w:t>21年本年收入合计965.26万元，其中：一般公共预算财政拨款收入965.26万元，占100</w:t>
      </w:r>
      <w:r w:rsidRPr="00DE442C">
        <w:rPr>
          <w:rFonts w:ascii="仿宋" w:eastAsia="仿宋" w:hAnsi="仿宋"/>
          <w:sz w:val="32"/>
          <w:szCs w:val="32"/>
        </w:rPr>
        <w:t>%</w:t>
      </w:r>
      <w:r w:rsidRPr="00DE442C">
        <w:rPr>
          <w:rFonts w:ascii="仿宋" w:eastAsia="仿宋" w:hAnsi="仿宋" w:hint="eastAsia"/>
          <w:sz w:val="32"/>
          <w:szCs w:val="32"/>
        </w:rPr>
        <w:t>；政府性基金预算财政拨款收入0万元，占0</w:t>
      </w:r>
      <w:r w:rsidRPr="00DE442C">
        <w:rPr>
          <w:rFonts w:ascii="仿宋" w:eastAsia="仿宋" w:hAnsi="仿宋"/>
          <w:sz w:val="32"/>
          <w:szCs w:val="32"/>
        </w:rPr>
        <w:t>%</w:t>
      </w:r>
      <w:r w:rsidRPr="00DE442C">
        <w:rPr>
          <w:rFonts w:ascii="仿宋" w:eastAsia="仿宋" w:hAnsi="仿宋" w:hint="eastAsia"/>
          <w:sz w:val="32"/>
          <w:szCs w:val="32"/>
        </w:rPr>
        <w:t>；国有资本经营预算财政拨款收入0万元，占0</w:t>
      </w:r>
      <w:r w:rsidRPr="00DE442C">
        <w:rPr>
          <w:rFonts w:ascii="仿宋" w:eastAsia="仿宋" w:hAnsi="仿宋"/>
          <w:sz w:val="32"/>
          <w:szCs w:val="32"/>
        </w:rPr>
        <w:t>%</w:t>
      </w:r>
      <w:r w:rsidRPr="00DE442C">
        <w:rPr>
          <w:rFonts w:ascii="仿宋" w:eastAsia="仿宋" w:hAnsi="仿宋" w:hint="eastAsia"/>
          <w:sz w:val="32"/>
          <w:szCs w:val="32"/>
        </w:rPr>
        <w:t>；上级补助收入0万元，占0</w:t>
      </w:r>
      <w:r w:rsidRPr="00DE442C">
        <w:rPr>
          <w:rFonts w:ascii="仿宋" w:eastAsia="仿宋" w:hAnsi="仿宋"/>
          <w:sz w:val="32"/>
          <w:szCs w:val="32"/>
        </w:rPr>
        <w:t>%</w:t>
      </w:r>
      <w:r w:rsidRPr="00DE442C">
        <w:rPr>
          <w:rFonts w:ascii="仿宋" w:eastAsia="仿宋" w:hAnsi="仿宋" w:hint="eastAsia"/>
          <w:sz w:val="32"/>
          <w:szCs w:val="32"/>
        </w:rPr>
        <w:t>；事业收入0万元，占0</w:t>
      </w:r>
      <w:r w:rsidRPr="00DE442C">
        <w:rPr>
          <w:rFonts w:ascii="仿宋" w:eastAsia="仿宋" w:hAnsi="仿宋"/>
          <w:sz w:val="32"/>
          <w:szCs w:val="32"/>
        </w:rPr>
        <w:t>%</w:t>
      </w:r>
      <w:r w:rsidRPr="00DE442C">
        <w:rPr>
          <w:rFonts w:ascii="仿宋" w:eastAsia="仿宋" w:hAnsi="仿宋" w:hint="eastAsia"/>
          <w:sz w:val="32"/>
          <w:szCs w:val="32"/>
        </w:rPr>
        <w:t>；经营收入0万元，占0</w:t>
      </w:r>
      <w:r w:rsidRPr="00DE442C">
        <w:rPr>
          <w:rFonts w:ascii="仿宋" w:eastAsia="仿宋" w:hAnsi="仿宋"/>
          <w:sz w:val="32"/>
          <w:szCs w:val="32"/>
        </w:rPr>
        <w:t>%</w:t>
      </w:r>
      <w:r w:rsidRPr="00DE442C">
        <w:rPr>
          <w:rFonts w:ascii="仿宋" w:eastAsia="仿宋" w:hAnsi="仿宋" w:hint="eastAsia"/>
          <w:sz w:val="32"/>
          <w:szCs w:val="32"/>
        </w:rPr>
        <w:t>；附属单位上缴收入0万元，占0</w:t>
      </w:r>
      <w:r w:rsidRPr="00DE442C">
        <w:rPr>
          <w:rFonts w:ascii="仿宋" w:eastAsia="仿宋" w:hAnsi="仿宋"/>
          <w:sz w:val="32"/>
          <w:szCs w:val="32"/>
        </w:rPr>
        <w:t>%</w:t>
      </w:r>
      <w:r w:rsidRPr="00DE442C">
        <w:rPr>
          <w:rFonts w:ascii="仿宋" w:eastAsia="仿宋" w:hAnsi="仿宋" w:hint="eastAsia"/>
          <w:sz w:val="32"/>
          <w:szCs w:val="32"/>
        </w:rPr>
        <w:t>；其他收入0万元，占0</w:t>
      </w:r>
      <w:r w:rsidRPr="00DE442C">
        <w:rPr>
          <w:rFonts w:ascii="仿宋" w:eastAsia="仿宋" w:hAnsi="仿宋"/>
          <w:sz w:val="32"/>
          <w:szCs w:val="32"/>
        </w:rPr>
        <w:t>%</w:t>
      </w:r>
      <w:r w:rsidRPr="00DE442C">
        <w:rPr>
          <w:rFonts w:ascii="仿宋" w:eastAsia="仿宋" w:hAnsi="仿宋" w:hint="eastAsia"/>
          <w:sz w:val="32"/>
          <w:szCs w:val="32"/>
        </w:rPr>
        <w:t>。</w:t>
      </w:r>
      <w:bookmarkEnd w:id="30"/>
    </w:p>
    <w:p w:rsidR="00CB3B5B" w:rsidRPr="00DE442C" w:rsidRDefault="00CB3B5B">
      <w:pPr>
        <w:spacing w:line="600" w:lineRule="exact"/>
        <w:ind w:firstLineChars="200" w:firstLine="640"/>
        <w:rPr>
          <w:rFonts w:ascii="仿宋" w:eastAsia="仿宋" w:hAnsi="仿宋"/>
          <w:sz w:val="32"/>
          <w:szCs w:val="32"/>
        </w:rPr>
      </w:pPr>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hint="eastAsia"/>
          <w:sz w:val="32"/>
          <w:szCs w:val="32"/>
        </w:rPr>
        <w:lastRenderedPageBreak/>
        <w:t>（图2：收入决算结构图）（饼状图）</w:t>
      </w:r>
    </w:p>
    <w:p w:rsidR="00CB3B5B" w:rsidRPr="00DE442C" w:rsidRDefault="004A0078" w:rsidP="008E4546">
      <w:pPr>
        <w:pStyle w:val="a0"/>
        <w:spacing w:before="93"/>
        <w:jc w:val="center"/>
        <w:rPr>
          <w:rFonts w:ascii="仿宋" w:eastAsia="仿宋" w:hAnsi="仿宋"/>
          <w:sz w:val="32"/>
          <w:szCs w:val="32"/>
        </w:rPr>
      </w:pPr>
      <w:r w:rsidRPr="00DE442C">
        <w:rPr>
          <w:noProof/>
        </w:rPr>
        <w:drawing>
          <wp:inline distT="0" distB="0" distL="114300" distR="114300" wp14:anchorId="5970FADC" wp14:editId="5E549D8A">
            <wp:extent cx="3771265" cy="1678305"/>
            <wp:effectExtent l="4445" t="4445" r="15240" b="12700"/>
            <wp:docPr id="3127"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CB3B5B" w:rsidRPr="00DE442C" w:rsidRDefault="004A0078">
      <w:pPr>
        <w:pStyle w:val="ab"/>
        <w:numPr>
          <w:ilvl w:val="0"/>
          <w:numId w:val="1"/>
        </w:numPr>
        <w:spacing w:line="600" w:lineRule="exact"/>
        <w:ind w:firstLineChars="0"/>
        <w:outlineLvl w:val="1"/>
        <w:rPr>
          <w:rStyle w:val="2Char"/>
          <w:rFonts w:ascii="黑体" w:eastAsia="黑体" w:hAnsi="黑体"/>
          <w:b w:val="0"/>
        </w:rPr>
      </w:pPr>
      <w:bookmarkStart w:id="31" w:name="_Toc25720"/>
      <w:bookmarkStart w:id="32" w:name="_Toc15396605"/>
      <w:bookmarkStart w:id="33" w:name="_Toc15377207"/>
      <w:r w:rsidRPr="00DE442C">
        <w:rPr>
          <w:rFonts w:ascii="黑体" w:eastAsia="黑体" w:hAnsi="黑体" w:hint="eastAsia"/>
          <w:sz w:val="32"/>
          <w:szCs w:val="32"/>
        </w:rPr>
        <w:t>支</w:t>
      </w:r>
      <w:r w:rsidRPr="00DE442C">
        <w:rPr>
          <w:rStyle w:val="2Char"/>
          <w:rFonts w:ascii="黑体" w:eastAsia="黑体" w:hAnsi="黑体" w:hint="eastAsia"/>
          <w:b w:val="0"/>
        </w:rPr>
        <w:t>出决算情况说明</w:t>
      </w:r>
      <w:bookmarkEnd w:id="31"/>
      <w:bookmarkEnd w:id="32"/>
      <w:bookmarkEnd w:id="33"/>
    </w:p>
    <w:p w:rsidR="00CB3B5B" w:rsidRPr="00DE442C" w:rsidRDefault="004A0078">
      <w:pPr>
        <w:spacing w:line="600" w:lineRule="exact"/>
        <w:ind w:firstLineChars="200" w:firstLine="640"/>
        <w:outlineLvl w:val="1"/>
        <w:rPr>
          <w:rFonts w:ascii="仿宋" w:eastAsia="仿宋" w:hAnsi="仿宋"/>
          <w:sz w:val="32"/>
          <w:szCs w:val="32"/>
        </w:rPr>
      </w:pPr>
      <w:bookmarkStart w:id="34" w:name="_Toc11812"/>
      <w:r w:rsidRPr="00DE442C">
        <w:rPr>
          <w:rFonts w:ascii="仿宋" w:eastAsia="仿宋" w:hAnsi="仿宋"/>
          <w:sz w:val="32"/>
          <w:szCs w:val="32"/>
        </w:rPr>
        <w:t>20</w:t>
      </w:r>
      <w:r w:rsidRPr="00DE442C">
        <w:rPr>
          <w:rFonts w:ascii="仿宋" w:eastAsia="仿宋" w:hAnsi="仿宋" w:hint="eastAsia"/>
          <w:sz w:val="32"/>
          <w:szCs w:val="32"/>
        </w:rPr>
        <w:t>21年本年支出合计978.6</w:t>
      </w:r>
      <w:r w:rsidR="00F0763F" w:rsidRPr="00DE442C">
        <w:rPr>
          <w:rFonts w:ascii="仿宋" w:eastAsia="仿宋" w:hAnsi="仿宋" w:hint="eastAsia"/>
          <w:sz w:val="32"/>
          <w:szCs w:val="32"/>
        </w:rPr>
        <w:t>2</w:t>
      </w:r>
      <w:r w:rsidRPr="00DE442C">
        <w:rPr>
          <w:rFonts w:ascii="仿宋" w:eastAsia="仿宋" w:hAnsi="仿宋" w:hint="eastAsia"/>
          <w:sz w:val="32"/>
          <w:szCs w:val="32"/>
        </w:rPr>
        <w:t>万元，其中：基本支出834.</w:t>
      </w:r>
      <w:r w:rsidR="00F0763F" w:rsidRPr="00DE442C">
        <w:rPr>
          <w:rFonts w:ascii="仿宋" w:eastAsia="仿宋" w:hAnsi="仿宋" w:hint="eastAsia"/>
          <w:sz w:val="32"/>
          <w:szCs w:val="32"/>
        </w:rPr>
        <w:t>69</w:t>
      </w:r>
      <w:r w:rsidRPr="00DE442C">
        <w:rPr>
          <w:rFonts w:ascii="仿宋" w:eastAsia="仿宋" w:hAnsi="仿宋" w:hint="eastAsia"/>
          <w:sz w:val="32"/>
          <w:szCs w:val="32"/>
        </w:rPr>
        <w:t>万元，占85.29</w:t>
      </w:r>
      <w:r w:rsidRPr="00DE442C">
        <w:rPr>
          <w:rFonts w:ascii="仿宋" w:eastAsia="仿宋" w:hAnsi="仿宋"/>
          <w:sz w:val="32"/>
          <w:szCs w:val="32"/>
        </w:rPr>
        <w:t>%</w:t>
      </w:r>
      <w:r w:rsidRPr="00DE442C">
        <w:rPr>
          <w:rFonts w:ascii="仿宋" w:eastAsia="仿宋" w:hAnsi="仿宋" w:hint="eastAsia"/>
          <w:sz w:val="32"/>
          <w:szCs w:val="32"/>
        </w:rPr>
        <w:t>；项目支出143.93万元，占14.71</w:t>
      </w:r>
      <w:r w:rsidRPr="00DE442C">
        <w:rPr>
          <w:rFonts w:ascii="仿宋" w:eastAsia="仿宋" w:hAnsi="仿宋"/>
          <w:sz w:val="32"/>
          <w:szCs w:val="32"/>
        </w:rPr>
        <w:t>%</w:t>
      </w:r>
      <w:r w:rsidRPr="00DE442C">
        <w:rPr>
          <w:rFonts w:ascii="仿宋" w:eastAsia="仿宋" w:hAnsi="仿宋" w:hint="eastAsia"/>
          <w:sz w:val="32"/>
          <w:szCs w:val="32"/>
        </w:rPr>
        <w:t>；上缴上级支出0万元，占0</w:t>
      </w:r>
      <w:r w:rsidRPr="00DE442C">
        <w:rPr>
          <w:rFonts w:ascii="仿宋" w:eastAsia="仿宋" w:hAnsi="仿宋"/>
          <w:sz w:val="32"/>
          <w:szCs w:val="32"/>
        </w:rPr>
        <w:t>%</w:t>
      </w:r>
      <w:r w:rsidRPr="00DE442C">
        <w:rPr>
          <w:rFonts w:ascii="仿宋" w:eastAsia="仿宋" w:hAnsi="仿宋" w:hint="eastAsia"/>
          <w:sz w:val="32"/>
          <w:szCs w:val="32"/>
        </w:rPr>
        <w:t>；经营支出0万元，占0</w:t>
      </w:r>
      <w:r w:rsidRPr="00DE442C">
        <w:rPr>
          <w:rFonts w:ascii="仿宋" w:eastAsia="仿宋" w:hAnsi="仿宋"/>
          <w:sz w:val="32"/>
          <w:szCs w:val="32"/>
        </w:rPr>
        <w:t>%</w:t>
      </w:r>
      <w:r w:rsidRPr="00DE442C">
        <w:rPr>
          <w:rFonts w:ascii="仿宋" w:eastAsia="仿宋" w:hAnsi="仿宋" w:hint="eastAsia"/>
          <w:sz w:val="32"/>
          <w:szCs w:val="32"/>
        </w:rPr>
        <w:t>；对附属单位补助支出0万元，占0</w:t>
      </w:r>
      <w:r w:rsidRPr="00DE442C">
        <w:rPr>
          <w:rFonts w:ascii="仿宋" w:eastAsia="仿宋" w:hAnsi="仿宋"/>
          <w:sz w:val="32"/>
          <w:szCs w:val="32"/>
        </w:rPr>
        <w:t>%</w:t>
      </w:r>
      <w:r w:rsidRPr="00DE442C">
        <w:rPr>
          <w:rFonts w:ascii="仿宋" w:eastAsia="仿宋" w:hAnsi="仿宋" w:hint="eastAsia"/>
          <w:sz w:val="32"/>
          <w:szCs w:val="32"/>
        </w:rPr>
        <w:t>。</w:t>
      </w:r>
      <w:bookmarkEnd w:id="34"/>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hint="eastAsia"/>
          <w:sz w:val="32"/>
          <w:szCs w:val="32"/>
        </w:rPr>
        <w:t>（图3：支出决算结构图）（饼状图）</w:t>
      </w:r>
    </w:p>
    <w:p w:rsidR="00CB3B5B" w:rsidRPr="00DE442C" w:rsidRDefault="004A0078">
      <w:pPr>
        <w:spacing w:line="600" w:lineRule="exact"/>
        <w:ind w:firstLineChars="200" w:firstLine="420"/>
        <w:rPr>
          <w:rFonts w:ascii="仿宋_GB2312" w:eastAsia="仿宋_GB2312"/>
          <w:sz w:val="32"/>
          <w:szCs w:val="32"/>
        </w:rPr>
      </w:pPr>
      <w:r w:rsidRPr="00DE442C">
        <w:rPr>
          <w:noProof/>
        </w:rPr>
        <w:drawing>
          <wp:anchor distT="0" distB="0" distL="114300" distR="114300" simplePos="0" relativeHeight="251659264" behindDoc="0" locked="0" layoutInCell="1" allowOverlap="1" wp14:anchorId="1361AA34" wp14:editId="24CB51D4">
            <wp:simplePos x="0" y="0"/>
            <wp:positionH relativeFrom="column">
              <wp:posOffset>480060</wp:posOffset>
            </wp:positionH>
            <wp:positionV relativeFrom="paragraph">
              <wp:posOffset>165735</wp:posOffset>
            </wp:positionV>
            <wp:extent cx="4001135" cy="1724660"/>
            <wp:effectExtent l="5080" t="4445" r="13335" b="23495"/>
            <wp:wrapNone/>
            <wp:docPr id="3122"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CB3B5B" w:rsidRPr="00DE442C" w:rsidRDefault="00CB3B5B">
      <w:pPr>
        <w:spacing w:line="600" w:lineRule="exact"/>
        <w:ind w:firstLineChars="200" w:firstLine="640"/>
        <w:rPr>
          <w:rFonts w:ascii="黑体" w:eastAsia="黑体" w:hAnsi="黑体"/>
          <w:sz w:val="32"/>
          <w:szCs w:val="32"/>
        </w:rPr>
      </w:pPr>
      <w:bookmarkStart w:id="35" w:name="_Toc15396606"/>
      <w:bookmarkStart w:id="36" w:name="_Toc15377208"/>
    </w:p>
    <w:p w:rsidR="00CB3B5B" w:rsidRPr="00DE442C" w:rsidRDefault="00CB3B5B">
      <w:pPr>
        <w:spacing w:line="600" w:lineRule="exact"/>
        <w:ind w:firstLineChars="200" w:firstLine="640"/>
        <w:rPr>
          <w:rFonts w:ascii="黑体" w:eastAsia="黑体" w:hAnsi="黑体"/>
          <w:sz w:val="32"/>
          <w:szCs w:val="32"/>
        </w:rPr>
      </w:pPr>
    </w:p>
    <w:p w:rsidR="00CB3B5B" w:rsidRPr="00DE442C" w:rsidRDefault="00CB3B5B">
      <w:pPr>
        <w:spacing w:line="600" w:lineRule="exact"/>
        <w:ind w:firstLineChars="200" w:firstLine="640"/>
        <w:rPr>
          <w:rFonts w:ascii="黑体" w:eastAsia="黑体" w:hAnsi="黑体"/>
          <w:sz w:val="32"/>
          <w:szCs w:val="32"/>
        </w:rPr>
      </w:pPr>
    </w:p>
    <w:p w:rsidR="00CB3B5B" w:rsidRPr="00DE442C" w:rsidRDefault="00CB3B5B">
      <w:pPr>
        <w:spacing w:line="600" w:lineRule="exact"/>
        <w:ind w:firstLineChars="200" w:firstLine="640"/>
        <w:rPr>
          <w:rFonts w:ascii="黑体" w:eastAsia="黑体" w:hAnsi="黑体"/>
          <w:sz w:val="32"/>
          <w:szCs w:val="32"/>
        </w:rPr>
      </w:pPr>
    </w:p>
    <w:p w:rsidR="00CB3B5B" w:rsidRPr="00DE442C" w:rsidRDefault="004A0078">
      <w:pPr>
        <w:spacing w:line="600" w:lineRule="exact"/>
        <w:ind w:firstLineChars="200" w:firstLine="640"/>
        <w:outlineLvl w:val="1"/>
        <w:rPr>
          <w:rStyle w:val="2Char"/>
          <w:rFonts w:ascii="黑体" w:eastAsia="黑体" w:hAnsi="黑体"/>
          <w:b w:val="0"/>
        </w:rPr>
      </w:pPr>
      <w:bookmarkStart w:id="37" w:name="_Toc10680"/>
      <w:r w:rsidRPr="00DE442C">
        <w:rPr>
          <w:rFonts w:ascii="黑体" w:eastAsia="黑体" w:hAnsi="黑体" w:hint="eastAsia"/>
          <w:sz w:val="32"/>
          <w:szCs w:val="32"/>
        </w:rPr>
        <w:t>四、财</w:t>
      </w:r>
      <w:r w:rsidRPr="00DE442C">
        <w:rPr>
          <w:rStyle w:val="2Char"/>
          <w:rFonts w:ascii="黑体" w:eastAsia="黑体" w:hAnsi="黑体" w:hint="eastAsia"/>
          <w:b w:val="0"/>
        </w:rPr>
        <w:t>政拨款收入支出决算总体情况说明</w:t>
      </w:r>
      <w:bookmarkEnd w:id="35"/>
      <w:bookmarkEnd w:id="36"/>
      <w:bookmarkEnd w:id="37"/>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sz w:val="32"/>
          <w:szCs w:val="32"/>
        </w:rPr>
        <w:t>20</w:t>
      </w:r>
      <w:r w:rsidRPr="00DE442C">
        <w:rPr>
          <w:rFonts w:ascii="仿宋" w:eastAsia="仿宋" w:hAnsi="仿宋" w:hint="eastAsia"/>
          <w:sz w:val="32"/>
          <w:szCs w:val="32"/>
        </w:rPr>
        <w:t>21年财政拨款收、支总计978.62万元。与2020年度收、支总计792.95万元相比，收、支总计各增加185.6</w:t>
      </w:r>
      <w:r w:rsidR="003031CE" w:rsidRPr="00DE442C">
        <w:rPr>
          <w:rFonts w:ascii="仿宋" w:eastAsia="仿宋" w:hAnsi="仿宋" w:hint="eastAsia"/>
          <w:sz w:val="32"/>
          <w:szCs w:val="32"/>
        </w:rPr>
        <w:t>7</w:t>
      </w:r>
      <w:r w:rsidRPr="00DE442C">
        <w:rPr>
          <w:rFonts w:ascii="仿宋" w:eastAsia="仿宋" w:hAnsi="仿宋" w:hint="eastAsia"/>
          <w:sz w:val="32"/>
          <w:szCs w:val="32"/>
        </w:rPr>
        <w:t>万元，增长23.42</w:t>
      </w:r>
      <w:r w:rsidRPr="00DE442C">
        <w:rPr>
          <w:rFonts w:ascii="仿宋" w:eastAsia="仿宋" w:hAnsi="仿宋"/>
          <w:sz w:val="32"/>
          <w:szCs w:val="32"/>
        </w:rPr>
        <w:t>%</w:t>
      </w:r>
      <w:r w:rsidRPr="00DE442C">
        <w:rPr>
          <w:rFonts w:ascii="仿宋" w:eastAsia="仿宋" w:hAnsi="仿宋" w:hint="eastAsia"/>
          <w:sz w:val="32"/>
          <w:szCs w:val="32"/>
        </w:rPr>
        <w:t>。主要变动原因是教师工资调整，职称变动，年末结余结转及项目资金等。</w:t>
      </w:r>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hint="eastAsia"/>
          <w:sz w:val="32"/>
          <w:szCs w:val="32"/>
        </w:rPr>
        <w:t>（图4：财政拨款收、支决算总计变动情况）（柱状图）</w:t>
      </w:r>
    </w:p>
    <w:p w:rsidR="00CB3B5B" w:rsidRPr="00DE442C" w:rsidRDefault="004A0078">
      <w:pPr>
        <w:spacing w:line="600" w:lineRule="exact"/>
        <w:ind w:firstLine="640"/>
        <w:rPr>
          <w:rFonts w:ascii="仿宋" w:eastAsia="仿宋" w:hAnsi="仿宋"/>
          <w:b/>
          <w:sz w:val="32"/>
          <w:szCs w:val="32"/>
        </w:rPr>
      </w:pPr>
      <w:r w:rsidRPr="00DE442C">
        <w:rPr>
          <w:noProof/>
        </w:rPr>
        <w:lastRenderedPageBreak/>
        <w:drawing>
          <wp:anchor distT="0" distB="0" distL="114300" distR="114300" simplePos="0" relativeHeight="251660288" behindDoc="0" locked="0" layoutInCell="1" allowOverlap="1" wp14:anchorId="53565FE8" wp14:editId="33AA192E">
            <wp:simplePos x="0" y="0"/>
            <wp:positionH relativeFrom="column">
              <wp:posOffset>534670</wp:posOffset>
            </wp:positionH>
            <wp:positionV relativeFrom="paragraph">
              <wp:posOffset>-52705</wp:posOffset>
            </wp:positionV>
            <wp:extent cx="3924300" cy="1704975"/>
            <wp:effectExtent l="4445" t="4445" r="14605" b="5080"/>
            <wp:wrapNone/>
            <wp:docPr id="3126"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CB3B5B" w:rsidRPr="00DE442C" w:rsidRDefault="00CB3B5B" w:rsidP="002F7CA8">
      <w:pPr>
        <w:pStyle w:val="a0"/>
        <w:spacing w:before="93"/>
        <w:rPr>
          <w:rFonts w:ascii="仿宋" w:eastAsia="仿宋" w:hAnsi="仿宋"/>
          <w:b/>
          <w:sz w:val="32"/>
          <w:szCs w:val="32"/>
        </w:rPr>
      </w:pPr>
    </w:p>
    <w:p w:rsidR="00CB3B5B" w:rsidRPr="00DE442C" w:rsidRDefault="00CB3B5B" w:rsidP="002F7CA8">
      <w:pPr>
        <w:pStyle w:val="a0"/>
        <w:spacing w:before="93"/>
        <w:rPr>
          <w:rFonts w:ascii="仿宋" w:eastAsia="仿宋" w:hAnsi="仿宋"/>
          <w:b/>
          <w:sz w:val="32"/>
          <w:szCs w:val="32"/>
        </w:rPr>
      </w:pPr>
    </w:p>
    <w:p w:rsidR="00CB3B5B" w:rsidRPr="00DE442C" w:rsidRDefault="00CB3B5B" w:rsidP="002F7CA8">
      <w:pPr>
        <w:pStyle w:val="a0"/>
        <w:spacing w:before="93"/>
        <w:rPr>
          <w:rFonts w:ascii="仿宋" w:eastAsia="仿宋" w:hAnsi="仿宋"/>
          <w:b/>
          <w:sz w:val="32"/>
          <w:szCs w:val="32"/>
        </w:rPr>
      </w:pPr>
    </w:p>
    <w:p w:rsidR="00CB3B5B" w:rsidRPr="00DE442C" w:rsidRDefault="004A0078">
      <w:pPr>
        <w:spacing w:line="600" w:lineRule="exact"/>
        <w:ind w:firstLineChars="200" w:firstLine="640"/>
        <w:outlineLvl w:val="1"/>
        <w:rPr>
          <w:rStyle w:val="2Char"/>
          <w:rFonts w:ascii="黑体" w:eastAsia="黑体" w:hAnsi="黑体"/>
          <w:b w:val="0"/>
        </w:rPr>
      </w:pPr>
      <w:bookmarkStart w:id="38" w:name="_Toc15396607"/>
      <w:bookmarkStart w:id="39" w:name="_Toc15377209"/>
      <w:bookmarkStart w:id="40" w:name="_Toc30817"/>
      <w:r w:rsidRPr="00DE442C">
        <w:rPr>
          <w:rFonts w:ascii="黑体" w:eastAsia="黑体" w:hAnsi="黑体" w:hint="eastAsia"/>
          <w:sz w:val="32"/>
          <w:szCs w:val="32"/>
        </w:rPr>
        <w:t>五、</w:t>
      </w:r>
      <w:r w:rsidRPr="00DE442C">
        <w:rPr>
          <w:rFonts w:ascii="黑体" w:eastAsia="黑体" w:hAnsi="黑体" w:hint="eastAsia"/>
          <w:b/>
          <w:sz w:val="32"/>
          <w:szCs w:val="32"/>
        </w:rPr>
        <w:t>一</w:t>
      </w:r>
      <w:r w:rsidRPr="00DE442C">
        <w:rPr>
          <w:rStyle w:val="2Char"/>
          <w:rFonts w:ascii="黑体" w:eastAsia="黑体" w:hAnsi="黑体" w:hint="eastAsia"/>
          <w:b w:val="0"/>
        </w:rPr>
        <w:t>般公共预算财政拨款支出决算情况说明</w:t>
      </w:r>
      <w:bookmarkEnd w:id="38"/>
      <w:bookmarkEnd w:id="39"/>
      <w:bookmarkEnd w:id="40"/>
    </w:p>
    <w:p w:rsidR="00CB3B5B" w:rsidRPr="00DE442C" w:rsidRDefault="004A0078">
      <w:pPr>
        <w:spacing w:line="600" w:lineRule="exact"/>
        <w:ind w:firstLineChars="200" w:firstLine="643"/>
        <w:outlineLvl w:val="2"/>
        <w:rPr>
          <w:rFonts w:ascii="仿宋" w:eastAsia="仿宋" w:hAnsi="仿宋"/>
          <w:b/>
          <w:sz w:val="32"/>
          <w:szCs w:val="32"/>
        </w:rPr>
      </w:pPr>
      <w:bookmarkStart w:id="41" w:name="_Toc15377210"/>
      <w:r w:rsidRPr="00DE442C">
        <w:rPr>
          <w:rFonts w:ascii="仿宋" w:eastAsia="仿宋" w:hAnsi="仿宋" w:hint="eastAsia"/>
          <w:b/>
          <w:sz w:val="32"/>
          <w:szCs w:val="32"/>
        </w:rPr>
        <w:t>（一）一般公共预算财政拨款支出决算总体情况</w:t>
      </w:r>
      <w:bookmarkEnd w:id="41"/>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sz w:val="32"/>
          <w:szCs w:val="32"/>
        </w:rPr>
        <w:t>20</w:t>
      </w:r>
      <w:r w:rsidRPr="00DE442C">
        <w:rPr>
          <w:rFonts w:ascii="仿宋" w:eastAsia="仿宋" w:hAnsi="仿宋" w:hint="eastAsia"/>
          <w:sz w:val="32"/>
          <w:szCs w:val="32"/>
        </w:rPr>
        <w:t>21年一般公共预算财政拨款支出978.62万元，占本年支出合计的100</w:t>
      </w:r>
      <w:r w:rsidRPr="00DE442C">
        <w:rPr>
          <w:rFonts w:ascii="仿宋" w:eastAsia="仿宋" w:hAnsi="仿宋"/>
          <w:sz w:val="32"/>
          <w:szCs w:val="32"/>
        </w:rPr>
        <w:t>%</w:t>
      </w:r>
      <w:r w:rsidRPr="00DE442C">
        <w:rPr>
          <w:rFonts w:ascii="仿宋" w:eastAsia="仿宋" w:hAnsi="仿宋" w:hint="eastAsia"/>
          <w:sz w:val="32"/>
          <w:szCs w:val="32"/>
        </w:rPr>
        <w:t>。与</w:t>
      </w:r>
      <w:r w:rsidRPr="00DE442C">
        <w:rPr>
          <w:rFonts w:ascii="仿宋" w:eastAsia="仿宋" w:hAnsi="仿宋"/>
          <w:sz w:val="32"/>
          <w:szCs w:val="32"/>
        </w:rPr>
        <w:t>20</w:t>
      </w:r>
      <w:r w:rsidRPr="00DE442C">
        <w:rPr>
          <w:rFonts w:ascii="仿宋" w:eastAsia="仿宋" w:hAnsi="仿宋" w:hint="eastAsia"/>
          <w:sz w:val="32"/>
          <w:szCs w:val="32"/>
        </w:rPr>
        <w:t>20年一般公共预算财政拨款支790.04万元相比，一般公共预算财政拨款支出增加188.58万元，增长23.87</w:t>
      </w:r>
      <w:r w:rsidRPr="00DE442C">
        <w:rPr>
          <w:rFonts w:ascii="仿宋" w:eastAsia="仿宋" w:hAnsi="仿宋"/>
          <w:sz w:val="32"/>
          <w:szCs w:val="32"/>
        </w:rPr>
        <w:t>%</w:t>
      </w:r>
      <w:r w:rsidRPr="00DE442C">
        <w:rPr>
          <w:rFonts w:ascii="仿宋" w:eastAsia="仿宋" w:hAnsi="仿宋" w:hint="eastAsia"/>
          <w:sz w:val="32"/>
          <w:szCs w:val="32"/>
        </w:rPr>
        <w:t>。主要变动原因是教师工资调整，职称变动，年末结转结余及项目资金等因素。</w:t>
      </w:r>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hint="eastAsia"/>
          <w:sz w:val="32"/>
          <w:szCs w:val="32"/>
        </w:rPr>
        <w:t>（图5：一般公共预算财政拨款支出决算变动情况）（柱状图）</w:t>
      </w:r>
    </w:p>
    <w:p w:rsidR="00CB3B5B" w:rsidRPr="00DE442C" w:rsidRDefault="004A0078" w:rsidP="008E4546">
      <w:pPr>
        <w:pStyle w:val="a0"/>
        <w:spacing w:before="93"/>
        <w:jc w:val="center"/>
        <w:rPr>
          <w:rFonts w:ascii="仿宋" w:eastAsia="仿宋" w:hAnsi="仿宋"/>
          <w:sz w:val="32"/>
          <w:szCs w:val="32"/>
        </w:rPr>
      </w:pPr>
      <w:r w:rsidRPr="00DE442C">
        <w:rPr>
          <w:noProof/>
        </w:rPr>
        <w:drawing>
          <wp:inline distT="0" distB="0" distL="114300" distR="114300" wp14:anchorId="47F71DF1" wp14:editId="6E4481A9">
            <wp:extent cx="4209415" cy="1923415"/>
            <wp:effectExtent l="4445" t="4445" r="15240" b="15240"/>
            <wp:docPr id="3128"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B3B5B" w:rsidRPr="00DE442C" w:rsidRDefault="00CB3B5B">
      <w:pPr>
        <w:spacing w:line="600" w:lineRule="exact"/>
        <w:ind w:firstLineChars="200" w:firstLine="640"/>
        <w:rPr>
          <w:rFonts w:ascii="仿宋" w:eastAsia="仿宋" w:hAnsi="仿宋"/>
          <w:sz w:val="32"/>
          <w:szCs w:val="32"/>
        </w:rPr>
      </w:pPr>
    </w:p>
    <w:p w:rsidR="00CB3B5B" w:rsidRPr="00DE442C" w:rsidRDefault="004A0078">
      <w:pPr>
        <w:spacing w:line="600" w:lineRule="exact"/>
        <w:ind w:firstLineChars="200" w:firstLine="643"/>
        <w:outlineLvl w:val="2"/>
        <w:rPr>
          <w:rFonts w:ascii="仿宋" w:eastAsia="仿宋" w:hAnsi="仿宋"/>
          <w:b/>
          <w:sz w:val="32"/>
          <w:szCs w:val="32"/>
        </w:rPr>
      </w:pPr>
      <w:bookmarkStart w:id="42" w:name="_Toc15377211"/>
      <w:r w:rsidRPr="00DE442C">
        <w:rPr>
          <w:rFonts w:ascii="仿宋" w:eastAsia="仿宋" w:hAnsi="仿宋" w:hint="eastAsia"/>
          <w:b/>
          <w:sz w:val="32"/>
          <w:szCs w:val="32"/>
        </w:rPr>
        <w:t>（二）一般公共预算财政拨款支出决算结构情况</w:t>
      </w:r>
      <w:bookmarkEnd w:id="42"/>
    </w:p>
    <w:p w:rsidR="00CB3B5B" w:rsidRPr="00DE442C" w:rsidRDefault="004A0078">
      <w:pPr>
        <w:spacing w:line="520" w:lineRule="exact"/>
        <w:ind w:firstLine="640"/>
        <w:rPr>
          <w:rFonts w:ascii="仿宋" w:eastAsia="仿宋" w:hAnsi="仿宋"/>
          <w:b/>
          <w:sz w:val="32"/>
          <w:szCs w:val="32"/>
        </w:rPr>
      </w:pPr>
      <w:r w:rsidRPr="00DE442C">
        <w:rPr>
          <w:rFonts w:ascii="仿宋" w:eastAsia="仿宋" w:hAnsi="仿宋"/>
          <w:sz w:val="32"/>
          <w:szCs w:val="32"/>
        </w:rPr>
        <w:t>20</w:t>
      </w:r>
      <w:r w:rsidRPr="00DE442C">
        <w:rPr>
          <w:rFonts w:ascii="仿宋" w:eastAsia="仿宋" w:hAnsi="仿宋" w:hint="eastAsia"/>
          <w:sz w:val="32"/>
          <w:szCs w:val="32"/>
        </w:rPr>
        <w:t>21年一般公共预算财政拨款支出978.62万元，主要用于以下方面</w:t>
      </w:r>
      <w:r w:rsidRPr="00DE442C">
        <w:rPr>
          <w:rFonts w:ascii="仿宋" w:eastAsia="仿宋" w:hAnsi="仿宋"/>
          <w:sz w:val="32"/>
          <w:szCs w:val="32"/>
        </w:rPr>
        <w:t>:20</w:t>
      </w:r>
      <w:r w:rsidRPr="00DE442C">
        <w:rPr>
          <w:rFonts w:ascii="仿宋" w:eastAsia="仿宋" w:hAnsi="仿宋" w:hint="eastAsia"/>
          <w:sz w:val="32"/>
          <w:szCs w:val="32"/>
        </w:rPr>
        <w:t>21年一般公共预算财政拨款支出978.62万</w:t>
      </w:r>
      <w:r w:rsidRPr="00DE442C">
        <w:rPr>
          <w:rFonts w:ascii="仿宋" w:eastAsia="仿宋" w:hAnsi="仿宋" w:hint="eastAsia"/>
          <w:sz w:val="32"/>
          <w:szCs w:val="32"/>
        </w:rPr>
        <w:lastRenderedPageBreak/>
        <w:t>元，主要用于以下方面</w:t>
      </w:r>
      <w:r w:rsidRPr="00DE442C">
        <w:rPr>
          <w:rFonts w:ascii="仿宋" w:eastAsia="仿宋" w:hAnsi="仿宋"/>
          <w:sz w:val="32"/>
          <w:szCs w:val="32"/>
        </w:rPr>
        <w:t>:</w:t>
      </w:r>
      <w:r w:rsidRPr="00DE442C">
        <w:rPr>
          <w:rFonts w:ascii="仿宋" w:eastAsia="仿宋" w:hAnsi="仿宋" w:hint="eastAsia"/>
          <w:b/>
          <w:sz w:val="32"/>
          <w:szCs w:val="32"/>
        </w:rPr>
        <w:t>教育支出（类）</w:t>
      </w:r>
      <w:r w:rsidRPr="00DE442C">
        <w:rPr>
          <w:rFonts w:ascii="仿宋" w:eastAsia="仿宋" w:hAnsi="仿宋" w:hint="eastAsia"/>
          <w:sz w:val="32"/>
          <w:szCs w:val="32"/>
        </w:rPr>
        <w:t>829.65万元，占84.78</w:t>
      </w:r>
      <w:r w:rsidRPr="00DE442C">
        <w:rPr>
          <w:rFonts w:ascii="仿宋" w:eastAsia="仿宋" w:hAnsi="仿宋"/>
          <w:sz w:val="32"/>
          <w:szCs w:val="32"/>
        </w:rPr>
        <w:t>%</w:t>
      </w:r>
      <w:r w:rsidRPr="00DE442C">
        <w:rPr>
          <w:rFonts w:ascii="仿宋" w:eastAsia="仿宋" w:hAnsi="仿宋" w:hint="eastAsia"/>
          <w:sz w:val="32"/>
          <w:szCs w:val="32"/>
        </w:rPr>
        <w:t>；；</w:t>
      </w:r>
      <w:r w:rsidRPr="00DE442C">
        <w:rPr>
          <w:rFonts w:ascii="仿宋" w:eastAsia="仿宋" w:hAnsi="仿宋" w:hint="eastAsia"/>
          <w:b/>
          <w:sz w:val="32"/>
          <w:szCs w:val="32"/>
        </w:rPr>
        <w:t>社会保障和就业（类）</w:t>
      </w:r>
      <w:r w:rsidRPr="00DE442C">
        <w:rPr>
          <w:rFonts w:ascii="仿宋" w:eastAsia="仿宋" w:hAnsi="仿宋" w:hint="eastAsia"/>
          <w:sz w:val="32"/>
          <w:szCs w:val="32"/>
        </w:rPr>
        <w:t>支出76.47万元，占7.81</w:t>
      </w:r>
      <w:r w:rsidRPr="00DE442C">
        <w:rPr>
          <w:rFonts w:ascii="仿宋" w:eastAsia="仿宋" w:hAnsi="仿宋"/>
          <w:sz w:val="32"/>
          <w:szCs w:val="32"/>
        </w:rPr>
        <w:t>%</w:t>
      </w:r>
      <w:r w:rsidRPr="00DE442C">
        <w:rPr>
          <w:rFonts w:ascii="仿宋" w:eastAsia="仿宋" w:hAnsi="仿宋" w:hint="eastAsia"/>
          <w:sz w:val="32"/>
          <w:szCs w:val="32"/>
        </w:rPr>
        <w:t>；住房保障支出72.5万元，占7.41</w:t>
      </w:r>
      <w:r w:rsidRPr="00DE442C">
        <w:rPr>
          <w:rFonts w:ascii="仿宋" w:eastAsia="仿宋" w:hAnsi="仿宋"/>
          <w:sz w:val="32"/>
          <w:szCs w:val="32"/>
        </w:rPr>
        <w:t>%</w:t>
      </w:r>
      <w:r w:rsidRPr="00DE442C">
        <w:rPr>
          <w:rFonts w:ascii="仿宋" w:eastAsia="仿宋" w:hAnsi="仿宋" w:hint="eastAsia"/>
          <w:sz w:val="32"/>
          <w:szCs w:val="32"/>
        </w:rPr>
        <w:t>。</w:t>
      </w:r>
    </w:p>
    <w:p w:rsidR="00CB3B5B" w:rsidRPr="00DE442C" w:rsidRDefault="004A0078">
      <w:pPr>
        <w:spacing w:line="600" w:lineRule="exact"/>
        <w:ind w:firstLine="640"/>
        <w:rPr>
          <w:rFonts w:ascii="仿宋" w:eastAsia="仿宋" w:hAnsi="仿宋"/>
          <w:b/>
          <w:sz w:val="32"/>
          <w:szCs w:val="32"/>
        </w:rPr>
      </w:pPr>
      <w:r w:rsidRPr="00DE442C">
        <w:rPr>
          <w:rFonts w:ascii="仿宋" w:eastAsia="仿宋" w:hAnsi="仿宋" w:hint="eastAsia"/>
          <w:b/>
          <w:sz w:val="32"/>
          <w:szCs w:val="32"/>
        </w:rPr>
        <w:t>205类02款02项  小学教育支出</w:t>
      </w:r>
      <w:r w:rsidRPr="00DE442C">
        <w:rPr>
          <w:rFonts w:ascii="仿宋" w:eastAsia="仿宋" w:hAnsi="仿宋" w:hint="eastAsia"/>
          <w:sz w:val="32"/>
          <w:szCs w:val="32"/>
        </w:rPr>
        <w:t>826.47</w:t>
      </w:r>
      <w:r w:rsidRPr="00DE442C">
        <w:rPr>
          <w:rFonts w:ascii="仿宋" w:eastAsia="仿宋" w:hAnsi="仿宋" w:hint="eastAsia"/>
          <w:b/>
          <w:sz w:val="32"/>
          <w:szCs w:val="32"/>
        </w:rPr>
        <w:t>万元</w:t>
      </w:r>
    </w:p>
    <w:p w:rsidR="00CB3B5B" w:rsidRPr="00DE442C" w:rsidRDefault="004A0078" w:rsidP="002F7CA8">
      <w:pPr>
        <w:pStyle w:val="a0"/>
        <w:spacing w:before="93"/>
        <w:ind w:firstLineChars="200" w:firstLine="643"/>
        <w:rPr>
          <w:rFonts w:ascii="仿宋" w:eastAsia="仿宋" w:hAnsi="仿宋"/>
          <w:b/>
          <w:sz w:val="32"/>
          <w:szCs w:val="32"/>
        </w:rPr>
      </w:pPr>
      <w:r w:rsidRPr="00DE442C">
        <w:rPr>
          <w:rFonts w:ascii="仿宋" w:eastAsia="仿宋" w:hAnsi="仿宋" w:hint="eastAsia"/>
          <w:b/>
          <w:sz w:val="32"/>
          <w:szCs w:val="32"/>
        </w:rPr>
        <w:t>205类02款01项  学前教育支出2.36万元</w:t>
      </w:r>
    </w:p>
    <w:p w:rsidR="00CB3B5B" w:rsidRPr="00DE442C" w:rsidRDefault="004A0078" w:rsidP="002F7CA8">
      <w:pPr>
        <w:pStyle w:val="a0"/>
        <w:spacing w:before="93"/>
        <w:ind w:firstLineChars="200" w:firstLine="643"/>
        <w:rPr>
          <w:rFonts w:ascii="仿宋" w:eastAsia="仿宋" w:hAnsi="仿宋"/>
          <w:b/>
          <w:sz w:val="32"/>
          <w:szCs w:val="32"/>
        </w:rPr>
      </w:pPr>
      <w:r w:rsidRPr="00DE442C">
        <w:rPr>
          <w:rFonts w:ascii="仿宋" w:eastAsia="仿宋" w:hAnsi="仿宋"/>
          <w:b/>
          <w:sz w:val="32"/>
          <w:szCs w:val="32"/>
        </w:rPr>
        <w:t>205</w:t>
      </w:r>
      <w:r w:rsidRPr="00DE442C">
        <w:rPr>
          <w:rFonts w:ascii="仿宋" w:eastAsia="仿宋" w:hAnsi="仿宋" w:hint="eastAsia"/>
          <w:b/>
          <w:sz w:val="32"/>
          <w:szCs w:val="32"/>
        </w:rPr>
        <w:t>类</w:t>
      </w:r>
      <w:r w:rsidRPr="00DE442C">
        <w:rPr>
          <w:rFonts w:ascii="仿宋" w:eastAsia="仿宋" w:hAnsi="仿宋"/>
          <w:b/>
          <w:sz w:val="32"/>
          <w:szCs w:val="32"/>
        </w:rPr>
        <w:t>09</w:t>
      </w:r>
      <w:r w:rsidRPr="00DE442C">
        <w:rPr>
          <w:rFonts w:ascii="仿宋" w:eastAsia="仿宋" w:hAnsi="仿宋" w:hint="eastAsia"/>
          <w:b/>
          <w:sz w:val="32"/>
          <w:szCs w:val="32"/>
        </w:rPr>
        <w:t>款</w:t>
      </w:r>
      <w:r w:rsidRPr="00DE442C">
        <w:rPr>
          <w:rFonts w:ascii="仿宋" w:eastAsia="仿宋" w:hAnsi="仿宋"/>
          <w:b/>
          <w:sz w:val="32"/>
          <w:szCs w:val="32"/>
        </w:rPr>
        <w:t>99</w:t>
      </w:r>
      <w:r w:rsidRPr="00DE442C">
        <w:rPr>
          <w:rFonts w:ascii="仿宋" w:eastAsia="仿宋" w:hAnsi="仿宋" w:hint="eastAsia"/>
          <w:b/>
          <w:sz w:val="32"/>
          <w:szCs w:val="32"/>
        </w:rPr>
        <w:t>项  其他教育费附加安排的支出0.82万元</w:t>
      </w:r>
    </w:p>
    <w:p w:rsidR="00CB3B5B" w:rsidRPr="00DE442C" w:rsidRDefault="004A0078">
      <w:pPr>
        <w:spacing w:line="600" w:lineRule="exact"/>
        <w:ind w:firstLine="640"/>
        <w:rPr>
          <w:rFonts w:ascii="仿宋" w:eastAsia="仿宋" w:hAnsi="仿宋"/>
          <w:b/>
          <w:sz w:val="32"/>
          <w:szCs w:val="32"/>
        </w:rPr>
      </w:pPr>
      <w:r w:rsidRPr="00DE442C">
        <w:rPr>
          <w:rFonts w:ascii="仿宋" w:eastAsia="仿宋" w:hAnsi="仿宋" w:hint="eastAsia"/>
          <w:b/>
          <w:sz w:val="32"/>
          <w:szCs w:val="32"/>
        </w:rPr>
        <w:t>208类05款05项  机关事业单位基本养老保险缴费支出69.79万元</w:t>
      </w:r>
    </w:p>
    <w:p w:rsidR="00CB3B5B" w:rsidRPr="00DE442C" w:rsidRDefault="004A0078" w:rsidP="002F7CA8">
      <w:pPr>
        <w:pStyle w:val="a0"/>
        <w:spacing w:before="93"/>
        <w:ind w:firstLineChars="200" w:firstLine="643"/>
        <w:rPr>
          <w:rFonts w:ascii="仿宋" w:eastAsia="仿宋" w:hAnsi="仿宋"/>
          <w:b/>
          <w:sz w:val="32"/>
          <w:szCs w:val="32"/>
        </w:rPr>
      </w:pPr>
      <w:r w:rsidRPr="00DE442C">
        <w:rPr>
          <w:rFonts w:ascii="仿宋" w:eastAsia="仿宋" w:hAnsi="仿宋" w:hint="eastAsia"/>
          <w:b/>
          <w:sz w:val="32"/>
          <w:szCs w:val="32"/>
        </w:rPr>
        <w:t>208类05款06项  机关事业单位职业年金缴费支出6.68万元</w:t>
      </w:r>
    </w:p>
    <w:p w:rsidR="00CB3B5B" w:rsidRPr="00DE442C" w:rsidRDefault="004A0078">
      <w:pPr>
        <w:spacing w:line="600" w:lineRule="exact"/>
        <w:ind w:firstLine="640"/>
        <w:rPr>
          <w:rFonts w:ascii="仿宋" w:eastAsia="仿宋" w:hAnsi="仿宋"/>
          <w:b/>
          <w:sz w:val="32"/>
          <w:szCs w:val="32"/>
        </w:rPr>
      </w:pPr>
      <w:r w:rsidRPr="00DE442C">
        <w:rPr>
          <w:rFonts w:ascii="仿宋" w:eastAsia="仿宋" w:hAnsi="仿宋" w:hint="eastAsia"/>
          <w:b/>
          <w:sz w:val="32"/>
          <w:szCs w:val="32"/>
        </w:rPr>
        <w:t>221类02款01项  住房公积金支出67.71万元</w:t>
      </w:r>
    </w:p>
    <w:p w:rsidR="00CB3B5B" w:rsidRPr="00DE442C" w:rsidRDefault="004A0078" w:rsidP="00DE442C">
      <w:pPr>
        <w:pStyle w:val="a0"/>
        <w:spacing w:before="93"/>
        <w:ind w:firstLineChars="200" w:firstLine="602"/>
        <w:rPr>
          <w:b/>
          <w:bCs/>
        </w:rPr>
      </w:pPr>
      <w:r w:rsidRPr="00DE442C">
        <w:rPr>
          <w:rFonts w:hint="eastAsia"/>
          <w:b/>
          <w:bCs/>
        </w:rPr>
        <w:t>221</w:t>
      </w:r>
      <w:r w:rsidRPr="00DE442C">
        <w:rPr>
          <w:rFonts w:ascii="仿宋" w:eastAsia="仿宋" w:hAnsi="仿宋" w:hint="eastAsia"/>
          <w:b/>
          <w:bCs/>
          <w:sz w:val="32"/>
          <w:szCs w:val="32"/>
        </w:rPr>
        <w:t>类</w:t>
      </w:r>
      <w:r w:rsidRPr="00DE442C">
        <w:rPr>
          <w:rFonts w:hint="eastAsia"/>
          <w:b/>
          <w:bCs/>
        </w:rPr>
        <w:t>02</w:t>
      </w:r>
      <w:r w:rsidRPr="00DE442C">
        <w:rPr>
          <w:rFonts w:ascii="仿宋" w:eastAsia="仿宋" w:hAnsi="仿宋" w:hint="eastAsia"/>
          <w:b/>
          <w:bCs/>
          <w:sz w:val="32"/>
          <w:szCs w:val="32"/>
        </w:rPr>
        <w:t>款</w:t>
      </w:r>
      <w:r w:rsidRPr="00DE442C">
        <w:rPr>
          <w:rFonts w:hint="eastAsia"/>
          <w:b/>
          <w:bCs/>
        </w:rPr>
        <w:t xml:space="preserve">03 </w:t>
      </w:r>
      <w:r w:rsidRPr="00DE442C">
        <w:rPr>
          <w:rFonts w:ascii="仿宋" w:eastAsia="仿宋" w:hAnsi="仿宋" w:hint="eastAsia"/>
          <w:b/>
          <w:bCs/>
          <w:sz w:val="32"/>
          <w:szCs w:val="32"/>
        </w:rPr>
        <w:t>项</w:t>
      </w:r>
      <w:r w:rsidRPr="00DE442C">
        <w:rPr>
          <w:rFonts w:hint="eastAsia"/>
          <w:b/>
          <w:bCs/>
        </w:rPr>
        <w:t xml:space="preserve"> 购房补贴支出为4.79万元</w:t>
      </w:r>
    </w:p>
    <w:p w:rsidR="00CB3B5B" w:rsidRPr="00DE442C" w:rsidRDefault="004A0078">
      <w:pPr>
        <w:spacing w:line="600" w:lineRule="exact"/>
        <w:ind w:firstLineChars="200" w:firstLine="640"/>
        <w:rPr>
          <w:rFonts w:ascii="仿宋" w:eastAsia="仿宋" w:hAnsi="仿宋"/>
          <w:sz w:val="32"/>
          <w:szCs w:val="32"/>
        </w:rPr>
      </w:pPr>
      <w:r w:rsidRPr="00DE442C">
        <w:rPr>
          <w:rFonts w:ascii="仿宋" w:eastAsia="仿宋" w:hAnsi="仿宋" w:hint="eastAsia"/>
          <w:sz w:val="32"/>
          <w:szCs w:val="32"/>
        </w:rPr>
        <w:t>（图6：一般公共预算财政拨款支出决算结构）（饼状图）</w:t>
      </w:r>
    </w:p>
    <w:p w:rsidR="00CB3B5B" w:rsidRPr="00DE442C" w:rsidRDefault="00CB3B5B">
      <w:pPr>
        <w:spacing w:line="600" w:lineRule="exact"/>
        <w:ind w:firstLineChars="200" w:firstLine="640"/>
        <w:rPr>
          <w:rFonts w:ascii="仿宋" w:eastAsia="仿宋" w:hAnsi="仿宋"/>
          <w:sz w:val="32"/>
          <w:szCs w:val="32"/>
        </w:rPr>
      </w:pPr>
    </w:p>
    <w:p w:rsidR="00CB3B5B" w:rsidRPr="00DE442C" w:rsidRDefault="004A0078" w:rsidP="002F7CA8">
      <w:pPr>
        <w:pStyle w:val="a0"/>
        <w:spacing w:before="93"/>
        <w:rPr>
          <w:rFonts w:ascii="仿宋" w:eastAsia="仿宋" w:hAnsi="仿宋"/>
          <w:sz w:val="32"/>
          <w:szCs w:val="32"/>
        </w:rPr>
      </w:pPr>
      <w:r w:rsidRPr="00DE442C">
        <w:rPr>
          <w:noProof/>
        </w:rPr>
        <w:drawing>
          <wp:inline distT="0" distB="0" distL="114300" distR="114300" wp14:anchorId="74B974BA" wp14:editId="09C00905">
            <wp:extent cx="3695700" cy="1809750"/>
            <wp:effectExtent l="4445" t="4445" r="14605" b="14605"/>
            <wp:docPr id="3130" name="Chart 107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CB3B5B" w:rsidRPr="00DE442C" w:rsidRDefault="00CB3B5B" w:rsidP="002F7CA8">
      <w:pPr>
        <w:pStyle w:val="a0"/>
        <w:spacing w:before="93"/>
        <w:rPr>
          <w:rFonts w:ascii="仿宋" w:eastAsia="仿宋" w:hAnsi="仿宋"/>
          <w:sz w:val="32"/>
          <w:szCs w:val="32"/>
        </w:rPr>
      </w:pPr>
    </w:p>
    <w:p w:rsidR="00CB3B5B" w:rsidRPr="00DE442C" w:rsidRDefault="004A0078">
      <w:pPr>
        <w:spacing w:line="600" w:lineRule="exact"/>
        <w:ind w:firstLineChars="200" w:firstLine="643"/>
        <w:outlineLvl w:val="2"/>
        <w:rPr>
          <w:rFonts w:ascii="仿宋" w:eastAsia="仿宋" w:hAnsi="仿宋"/>
          <w:b/>
          <w:sz w:val="32"/>
          <w:szCs w:val="32"/>
        </w:rPr>
      </w:pPr>
      <w:bookmarkStart w:id="43" w:name="_Toc15377212"/>
      <w:r w:rsidRPr="00DE442C">
        <w:rPr>
          <w:rFonts w:ascii="仿宋" w:eastAsia="仿宋" w:hAnsi="仿宋" w:hint="eastAsia"/>
          <w:b/>
          <w:sz w:val="32"/>
          <w:szCs w:val="32"/>
        </w:rPr>
        <w:lastRenderedPageBreak/>
        <w:t>（三）一般公共预算财政拨款支出决算具体情况</w:t>
      </w:r>
      <w:bookmarkEnd w:id="43"/>
    </w:p>
    <w:p w:rsidR="00CB3B5B" w:rsidRPr="00DE442C" w:rsidRDefault="004A0078">
      <w:pPr>
        <w:spacing w:line="600" w:lineRule="exact"/>
        <w:ind w:firstLineChars="200" w:firstLine="643"/>
        <w:outlineLvl w:val="2"/>
        <w:rPr>
          <w:rFonts w:ascii="仿宋" w:eastAsia="仿宋" w:hAnsi="仿宋"/>
          <w:sz w:val="32"/>
          <w:szCs w:val="32"/>
        </w:rPr>
      </w:pPr>
      <w:bookmarkStart w:id="44" w:name="_Toc15377213"/>
      <w:bookmarkStart w:id="45" w:name="_Toc15378460"/>
      <w:bookmarkStart w:id="46" w:name="_Toc15377444"/>
      <w:r w:rsidRPr="00DE442C">
        <w:rPr>
          <w:rFonts w:ascii="仿宋" w:eastAsia="仿宋" w:hAnsi="仿宋" w:hint="eastAsia"/>
          <w:b/>
          <w:sz w:val="32"/>
          <w:szCs w:val="32"/>
        </w:rPr>
        <w:t>2021年一般公共预算支出决算数为978.62</w:t>
      </w:r>
      <w:r w:rsidR="00AC4133" w:rsidRPr="00DE442C">
        <w:rPr>
          <w:rFonts w:ascii="仿宋" w:eastAsia="仿宋" w:hAnsi="仿宋" w:hint="eastAsia"/>
          <w:b/>
          <w:sz w:val="32"/>
          <w:szCs w:val="32"/>
        </w:rPr>
        <w:t>万元</w:t>
      </w:r>
      <w:r w:rsidRPr="00DE442C">
        <w:rPr>
          <w:rFonts w:ascii="仿宋" w:eastAsia="仿宋" w:hAnsi="仿宋" w:hint="eastAsia"/>
          <w:sz w:val="32"/>
          <w:szCs w:val="32"/>
        </w:rPr>
        <w:t>，</w:t>
      </w:r>
      <w:r w:rsidRPr="00DE442C">
        <w:rPr>
          <w:rStyle w:val="a9"/>
          <w:rFonts w:ascii="仿宋" w:eastAsia="仿宋" w:hAnsi="仿宋" w:hint="eastAsia"/>
          <w:bCs/>
          <w:sz w:val="32"/>
          <w:szCs w:val="32"/>
        </w:rPr>
        <w:t>完成预算100</w:t>
      </w:r>
      <w:r w:rsidRPr="00DE442C">
        <w:rPr>
          <w:rStyle w:val="a9"/>
          <w:rFonts w:ascii="仿宋" w:eastAsia="仿宋" w:hAnsi="仿宋"/>
          <w:bCs/>
          <w:sz w:val="32"/>
          <w:szCs w:val="32"/>
        </w:rPr>
        <w:t>%</w:t>
      </w:r>
      <w:r w:rsidRPr="00DE442C">
        <w:rPr>
          <w:rStyle w:val="a9"/>
          <w:rFonts w:ascii="仿宋" w:eastAsia="仿宋" w:hAnsi="仿宋" w:hint="eastAsia"/>
          <w:bCs/>
          <w:sz w:val="32"/>
          <w:szCs w:val="32"/>
        </w:rPr>
        <w:t>。其中：</w:t>
      </w:r>
      <w:bookmarkEnd w:id="44"/>
      <w:bookmarkEnd w:id="45"/>
      <w:bookmarkEnd w:id="46"/>
    </w:p>
    <w:p w:rsidR="00CB3B5B" w:rsidRPr="00DE442C" w:rsidRDefault="004A0078">
      <w:pPr>
        <w:numPr>
          <w:ilvl w:val="0"/>
          <w:numId w:val="2"/>
        </w:numPr>
        <w:spacing w:line="600" w:lineRule="exact"/>
        <w:ind w:firstLineChars="200" w:firstLine="643"/>
        <w:rPr>
          <w:rStyle w:val="a9"/>
          <w:rFonts w:ascii="仿宋" w:eastAsia="仿宋" w:hAnsi="仿宋"/>
          <w:b w:val="0"/>
          <w:bCs/>
          <w:sz w:val="32"/>
          <w:szCs w:val="32"/>
        </w:rPr>
      </w:pPr>
      <w:r w:rsidRPr="00DE442C">
        <w:rPr>
          <w:rStyle w:val="a9"/>
          <w:rFonts w:ascii="仿宋" w:eastAsia="仿宋" w:hAnsi="仿宋" w:hint="eastAsia"/>
          <w:bCs/>
          <w:sz w:val="32"/>
          <w:szCs w:val="32"/>
        </w:rPr>
        <w:t>205（类）02（款）02（项）</w:t>
      </w:r>
      <w:r w:rsidRPr="00DE442C">
        <w:rPr>
          <w:rStyle w:val="a9"/>
          <w:rFonts w:ascii="仿宋" w:eastAsia="仿宋" w:hAnsi="仿宋"/>
          <w:bCs/>
          <w:sz w:val="32"/>
          <w:szCs w:val="32"/>
        </w:rPr>
        <w:t>:</w:t>
      </w:r>
      <w:r w:rsidRPr="00DE442C">
        <w:rPr>
          <w:rStyle w:val="a9"/>
          <w:rFonts w:ascii="仿宋" w:eastAsia="仿宋" w:hAnsi="仿宋"/>
          <w:b w:val="0"/>
          <w:bCs/>
          <w:sz w:val="32"/>
          <w:szCs w:val="32"/>
        </w:rPr>
        <w:t xml:space="preserve"> </w:t>
      </w:r>
      <w:r w:rsidRPr="00DE442C">
        <w:rPr>
          <w:rStyle w:val="a9"/>
          <w:rFonts w:ascii="仿宋" w:eastAsia="仿宋" w:hAnsi="仿宋" w:hint="eastAsia"/>
          <w:b w:val="0"/>
          <w:bCs/>
          <w:sz w:val="32"/>
          <w:szCs w:val="32"/>
        </w:rPr>
        <w:t>支出决算为</w:t>
      </w:r>
      <w:r w:rsidR="00DE442C" w:rsidRPr="00DE442C">
        <w:rPr>
          <w:rFonts w:ascii="仿宋" w:eastAsia="仿宋" w:hAnsi="仿宋" w:hint="eastAsia"/>
          <w:sz w:val="32"/>
          <w:szCs w:val="32"/>
        </w:rPr>
        <w:t>826.47</w:t>
      </w:r>
      <w:r w:rsidRPr="00DE442C">
        <w:rPr>
          <w:rStyle w:val="a9"/>
          <w:rFonts w:ascii="仿宋" w:eastAsia="仿宋" w:hAnsi="仿宋" w:hint="eastAsia"/>
          <w:b w:val="0"/>
          <w:bCs/>
          <w:sz w:val="32"/>
          <w:szCs w:val="32"/>
        </w:rPr>
        <w:t>万元，完成预算100</w:t>
      </w:r>
      <w:r w:rsidRPr="00DE442C">
        <w:rPr>
          <w:rStyle w:val="a9"/>
          <w:rFonts w:ascii="仿宋" w:eastAsia="仿宋" w:hAnsi="仿宋"/>
          <w:b w:val="0"/>
          <w:bCs/>
          <w:sz w:val="32"/>
          <w:szCs w:val="32"/>
        </w:rPr>
        <w:t>%</w:t>
      </w:r>
      <w:r w:rsidRPr="00DE442C">
        <w:rPr>
          <w:rStyle w:val="a9"/>
          <w:rFonts w:ascii="仿宋" w:eastAsia="仿宋" w:hAnsi="仿宋" w:hint="eastAsia"/>
          <w:b w:val="0"/>
          <w:bCs/>
          <w:sz w:val="32"/>
          <w:szCs w:val="32"/>
        </w:rPr>
        <w:t>，</w:t>
      </w:r>
    </w:p>
    <w:p w:rsidR="00CB3B5B" w:rsidRPr="00DE442C" w:rsidRDefault="00AC4133" w:rsidP="00AC4133">
      <w:pPr>
        <w:spacing w:line="600" w:lineRule="exact"/>
        <w:ind w:firstLineChars="200" w:firstLine="643"/>
        <w:rPr>
          <w:rStyle w:val="a9"/>
          <w:rFonts w:ascii="仿宋" w:eastAsia="仿宋" w:hAnsi="仿宋" w:cstheme="minorBidi"/>
          <w:kern w:val="0"/>
          <w:sz w:val="32"/>
          <w:szCs w:val="32"/>
        </w:rPr>
      </w:pPr>
      <w:r w:rsidRPr="00DE442C">
        <w:rPr>
          <w:rStyle w:val="a9"/>
          <w:rFonts w:ascii="仿宋" w:eastAsia="仿宋" w:hAnsi="仿宋" w:cstheme="minorBidi" w:hint="eastAsia"/>
          <w:kern w:val="0"/>
          <w:sz w:val="32"/>
          <w:szCs w:val="32"/>
        </w:rPr>
        <w:t>2.</w:t>
      </w:r>
      <w:r w:rsidR="00DE442C" w:rsidRPr="00DE442C">
        <w:rPr>
          <w:rStyle w:val="a9"/>
          <w:rFonts w:ascii="仿宋" w:eastAsia="仿宋" w:hAnsi="仿宋" w:cstheme="minorBidi" w:hint="eastAsia"/>
          <w:kern w:val="0"/>
          <w:sz w:val="32"/>
          <w:szCs w:val="32"/>
        </w:rPr>
        <w:t xml:space="preserve"> </w:t>
      </w:r>
      <w:r w:rsidR="004A0078" w:rsidRPr="00DE442C">
        <w:rPr>
          <w:rStyle w:val="a9"/>
          <w:rFonts w:ascii="仿宋" w:eastAsia="仿宋" w:hAnsi="仿宋" w:cstheme="minorBidi" w:hint="eastAsia"/>
          <w:kern w:val="0"/>
          <w:sz w:val="32"/>
          <w:szCs w:val="32"/>
        </w:rPr>
        <w:t>205（类）02（款）01（项）：</w:t>
      </w:r>
      <w:r w:rsidR="00DE442C" w:rsidRPr="00DE442C">
        <w:rPr>
          <w:rStyle w:val="a9"/>
          <w:rFonts w:ascii="仿宋" w:eastAsia="仿宋" w:hAnsi="仿宋" w:cstheme="minorBidi" w:hint="eastAsia"/>
          <w:kern w:val="0"/>
          <w:sz w:val="32"/>
          <w:szCs w:val="32"/>
        </w:rPr>
        <w:t>学前教育</w:t>
      </w:r>
      <w:r w:rsidR="004A0078" w:rsidRPr="00DE442C">
        <w:rPr>
          <w:rStyle w:val="a9"/>
          <w:rFonts w:ascii="仿宋" w:eastAsia="仿宋" w:hAnsi="仿宋" w:cstheme="minorBidi" w:hint="eastAsia"/>
          <w:kern w:val="0"/>
          <w:sz w:val="32"/>
          <w:szCs w:val="32"/>
        </w:rPr>
        <w:t>支出决算为2.36万元，完成预算100%</w:t>
      </w:r>
    </w:p>
    <w:p w:rsidR="00CB3B5B" w:rsidRPr="00DE442C" w:rsidRDefault="00AC4133" w:rsidP="00AC4133">
      <w:pPr>
        <w:pStyle w:val="a0"/>
        <w:spacing w:beforeLines="0"/>
        <w:rPr>
          <w:b/>
          <w:bCs/>
        </w:rPr>
      </w:pPr>
      <w:r w:rsidRPr="00DE442C">
        <w:rPr>
          <w:rFonts w:hint="eastAsia"/>
          <w:b/>
          <w:bCs/>
        </w:rPr>
        <w:t xml:space="preserve">   3.</w:t>
      </w:r>
      <w:r w:rsidR="004A0078" w:rsidRPr="00DE442C">
        <w:rPr>
          <w:rFonts w:hint="eastAsia"/>
          <w:b/>
          <w:bCs/>
        </w:rPr>
        <w:t xml:space="preserve"> 205(类)09（款）99（项）</w:t>
      </w:r>
      <w:r w:rsidR="00DE442C" w:rsidRPr="00DE442C">
        <w:rPr>
          <w:rFonts w:hint="eastAsia"/>
          <w:b/>
          <w:bCs/>
        </w:rPr>
        <w:t>其他教育费附加安排的</w:t>
      </w:r>
      <w:proofErr w:type="gramStart"/>
      <w:r w:rsidR="00DE442C" w:rsidRPr="00DE442C">
        <w:rPr>
          <w:rFonts w:hint="eastAsia"/>
          <w:b/>
          <w:bCs/>
        </w:rPr>
        <w:t>支出</w:t>
      </w:r>
      <w:r w:rsidR="004A0078" w:rsidRPr="00DE442C">
        <w:rPr>
          <w:rFonts w:hint="eastAsia"/>
          <w:b/>
          <w:bCs/>
        </w:rPr>
        <w:t>支出</w:t>
      </w:r>
      <w:proofErr w:type="gramEnd"/>
      <w:r w:rsidR="004A0078" w:rsidRPr="00DE442C">
        <w:rPr>
          <w:rFonts w:hint="eastAsia"/>
          <w:b/>
          <w:bCs/>
        </w:rPr>
        <w:t>决算数为0.82万元，完成预算100%</w:t>
      </w:r>
    </w:p>
    <w:p w:rsidR="00CB3B5B" w:rsidRPr="00DE442C" w:rsidRDefault="00AC4133" w:rsidP="00AC4133">
      <w:pPr>
        <w:spacing w:line="600" w:lineRule="exact"/>
        <w:ind w:firstLineChars="200" w:firstLine="643"/>
        <w:rPr>
          <w:rStyle w:val="a9"/>
          <w:rFonts w:ascii="仿宋" w:eastAsia="仿宋" w:hAnsi="仿宋"/>
          <w:sz w:val="32"/>
          <w:szCs w:val="32"/>
        </w:rPr>
      </w:pPr>
      <w:r w:rsidRPr="00DE442C">
        <w:rPr>
          <w:rStyle w:val="a9"/>
          <w:rFonts w:ascii="仿宋" w:eastAsia="仿宋" w:hAnsi="仿宋" w:hint="eastAsia"/>
          <w:bCs/>
          <w:sz w:val="32"/>
          <w:szCs w:val="32"/>
        </w:rPr>
        <w:t>4.</w:t>
      </w:r>
      <w:r w:rsidR="004A0078" w:rsidRPr="00DE442C">
        <w:rPr>
          <w:rStyle w:val="a9"/>
          <w:rFonts w:ascii="仿宋" w:eastAsia="仿宋" w:hAnsi="仿宋" w:hint="eastAsia"/>
          <w:bCs/>
          <w:sz w:val="32"/>
          <w:szCs w:val="32"/>
        </w:rPr>
        <w:t>保障和就业208（类）05（款）05（项）</w:t>
      </w:r>
      <w:r w:rsidR="004A0078" w:rsidRPr="00DE442C">
        <w:rPr>
          <w:rStyle w:val="a9"/>
          <w:rFonts w:ascii="仿宋" w:eastAsia="仿宋" w:hAnsi="仿宋"/>
          <w:bCs/>
          <w:sz w:val="32"/>
          <w:szCs w:val="32"/>
        </w:rPr>
        <w:t>:</w:t>
      </w:r>
      <w:r w:rsidR="004A0078" w:rsidRPr="00DE442C">
        <w:rPr>
          <w:rStyle w:val="a9"/>
          <w:rFonts w:ascii="仿宋" w:eastAsia="仿宋" w:hAnsi="仿宋"/>
          <w:b w:val="0"/>
          <w:bCs/>
          <w:sz w:val="32"/>
          <w:szCs w:val="32"/>
        </w:rPr>
        <w:t xml:space="preserve"> </w:t>
      </w:r>
      <w:r w:rsidR="004A0078" w:rsidRPr="00DE442C">
        <w:rPr>
          <w:rStyle w:val="a9"/>
          <w:rFonts w:ascii="仿宋" w:eastAsia="仿宋" w:hAnsi="仿宋" w:hint="eastAsia"/>
          <w:b w:val="0"/>
          <w:bCs/>
          <w:sz w:val="32"/>
          <w:szCs w:val="32"/>
        </w:rPr>
        <w:t>支出</w:t>
      </w:r>
      <w:r w:rsidR="004A0078" w:rsidRPr="00DE442C">
        <w:rPr>
          <w:rStyle w:val="a9"/>
          <w:rFonts w:ascii="仿宋" w:eastAsia="仿宋" w:hAnsi="仿宋" w:hint="eastAsia"/>
          <w:sz w:val="32"/>
          <w:szCs w:val="32"/>
        </w:rPr>
        <w:t>决算为69.79万元，完成预算100</w:t>
      </w:r>
      <w:r w:rsidR="004A0078" w:rsidRPr="00DE442C">
        <w:rPr>
          <w:rStyle w:val="a9"/>
          <w:rFonts w:ascii="仿宋" w:eastAsia="仿宋" w:hAnsi="仿宋"/>
          <w:sz w:val="32"/>
          <w:szCs w:val="32"/>
        </w:rPr>
        <w:t>%</w:t>
      </w:r>
      <w:r w:rsidR="004A0078" w:rsidRPr="00DE442C">
        <w:rPr>
          <w:rStyle w:val="a9"/>
          <w:rFonts w:ascii="仿宋" w:eastAsia="仿宋" w:hAnsi="仿宋" w:hint="eastAsia"/>
          <w:sz w:val="32"/>
          <w:szCs w:val="32"/>
        </w:rPr>
        <w:t>，</w:t>
      </w:r>
    </w:p>
    <w:p w:rsidR="00CB3B5B" w:rsidRPr="00DE442C" w:rsidRDefault="00AC4133" w:rsidP="00AC4133">
      <w:pPr>
        <w:pStyle w:val="a0"/>
        <w:spacing w:beforeLines="0"/>
        <w:ind w:firstLineChars="200" w:firstLine="643"/>
        <w:rPr>
          <w:rStyle w:val="a9"/>
          <w:rFonts w:ascii="仿宋" w:eastAsia="仿宋" w:hAnsi="仿宋"/>
          <w:bCs/>
          <w:sz w:val="32"/>
          <w:szCs w:val="32"/>
        </w:rPr>
      </w:pPr>
      <w:r w:rsidRPr="00DE442C">
        <w:rPr>
          <w:rStyle w:val="a9"/>
          <w:rFonts w:ascii="仿宋" w:eastAsia="仿宋" w:hAnsi="仿宋" w:hint="eastAsia"/>
          <w:bCs/>
          <w:sz w:val="32"/>
          <w:szCs w:val="32"/>
        </w:rPr>
        <w:t>5.</w:t>
      </w:r>
      <w:r w:rsidR="004A0078" w:rsidRPr="00DE442C">
        <w:rPr>
          <w:rStyle w:val="a9"/>
          <w:rFonts w:ascii="仿宋" w:eastAsia="仿宋" w:hAnsi="仿宋" w:hint="eastAsia"/>
          <w:bCs/>
          <w:sz w:val="32"/>
          <w:szCs w:val="32"/>
        </w:rPr>
        <w:t>208（类）05（款）06（项）</w:t>
      </w:r>
      <w:r w:rsidR="004A0078" w:rsidRPr="00DE442C">
        <w:rPr>
          <w:rFonts w:hint="eastAsia"/>
          <w:b/>
          <w:bCs/>
        </w:rPr>
        <w:t>机关事业单位职业年金缴费支出6.68万元，</w:t>
      </w:r>
      <w:r w:rsidR="004A0078" w:rsidRPr="00DE442C">
        <w:rPr>
          <w:rStyle w:val="a9"/>
          <w:rFonts w:ascii="仿宋" w:eastAsia="仿宋" w:hAnsi="仿宋" w:hint="eastAsia"/>
          <w:bCs/>
          <w:sz w:val="32"/>
          <w:szCs w:val="32"/>
        </w:rPr>
        <w:t>完成预算100</w:t>
      </w:r>
      <w:r w:rsidR="004A0078" w:rsidRPr="00DE442C">
        <w:rPr>
          <w:rStyle w:val="a9"/>
          <w:rFonts w:ascii="仿宋" w:eastAsia="仿宋" w:hAnsi="仿宋"/>
          <w:bCs/>
          <w:sz w:val="32"/>
          <w:szCs w:val="32"/>
        </w:rPr>
        <w:t>%</w:t>
      </w:r>
    </w:p>
    <w:p w:rsidR="00CB3B5B" w:rsidRPr="00DE442C" w:rsidRDefault="00AC4133" w:rsidP="00AC4133">
      <w:pPr>
        <w:pStyle w:val="a0"/>
        <w:spacing w:beforeLines="0"/>
        <w:ind w:firstLineChars="200" w:firstLine="643"/>
        <w:rPr>
          <w:rStyle w:val="a9"/>
          <w:rFonts w:ascii="仿宋" w:eastAsia="仿宋" w:hAnsi="仿宋"/>
          <w:bCs/>
          <w:sz w:val="32"/>
          <w:szCs w:val="32"/>
        </w:rPr>
      </w:pPr>
      <w:r w:rsidRPr="00DE442C">
        <w:rPr>
          <w:rStyle w:val="a9"/>
          <w:rFonts w:ascii="仿宋" w:eastAsia="仿宋" w:hAnsi="仿宋" w:hint="eastAsia"/>
          <w:bCs/>
          <w:sz w:val="32"/>
          <w:szCs w:val="32"/>
        </w:rPr>
        <w:t>6.</w:t>
      </w:r>
      <w:r w:rsidR="004A0078" w:rsidRPr="00DE442C">
        <w:rPr>
          <w:rStyle w:val="a9"/>
          <w:rFonts w:ascii="仿宋" w:eastAsia="仿宋" w:hAnsi="仿宋" w:hint="eastAsia"/>
          <w:bCs/>
          <w:sz w:val="32"/>
          <w:szCs w:val="32"/>
        </w:rPr>
        <w:t>221（类）02（款）01（项）</w:t>
      </w:r>
      <w:r w:rsidR="004A0078" w:rsidRPr="00DE442C">
        <w:rPr>
          <w:rStyle w:val="a9"/>
          <w:rFonts w:ascii="仿宋" w:eastAsia="仿宋" w:hAnsi="仿宋"/>
          <w:bCs/>
          <w:sz w:val="32"/>
          <w:szCs w:val="32"/>
        </w:rPr>
        <w:t xml:space="preserve">: </w:t>
      </w:r>
      <w:r w:rsidR="004A0078" w:rsidRPr="00DE442C">
        <w:rPr>
          <w:rFonts w:ascii="仿宋" w:eastAsia="仿宋" w:hAnsi="仿宋" w:hint="eastAsia"/>
          <w:b/>
          <w:bCs/>
          <w:sz w:val="32"/>
          <w:szCs w:val="32"/>
        </w:rPr>
        <w:t>住房公积金</w:t>
      </w:r>
      <w:r w:rsidR="004A0078" w:rsidRPr="00DE442C">
        <w:rPr>
          <w:rStyle w:val="a9"/>
          <w:rFonts w:ascii="仿宋" w:eastAsia="仿宋" w:hAnsi="仿宋" w:hint="eastAsia"/>
          <w:bCs/>
          <w:sz w:val="32"/>
          <w:szCs w:val="32"/>
        </w:rPr>
        <w:t>支出决算为67.71万元，完成预算100</w:t>
      </w:r>
      <w:r w:rsidR="004A0078" w:rsidRPr="00DE442C">
        <w:rPr>
          <w:rStyle w:val="a9"/>
          <w:rFonts w:ascii="仿宋" w:eastAsia="仿宋" w:hAnsi="仿宋"/>
          <w:bCs/>
          <w:sz w:val="32"/>
          <w:szCs w:val="32"/>
        </w:rPr>
        <w:t>%</w:t>
      </w:r>
    </w:p>
    <w:p w:rsidR="00CB3B5B" w:rsidRPr="00DE442C" w:rsidRDefault="00AC4133" w:rsidP="00DE442C">
      <w:pPr>
        <w:pStyle w:val="a0"/>
        <w:spacing w:beforeLines="0"/>
        <w:ind w:firstLineChars="200" w:firstLine="602"/>
        <w:rPr>
          <w:rStyle w:val="a9"/>
          <w:rFonts w:ascii="仿宋" w:eastAsia="仿宋" w:hAnsi="仿宋"/>
          <w:bCs/>
          <w:sz w:val="32"/>
          <w:szCs w:val="32"/>
        </w:rPr>
      </w:pPr>
      <w:r w:rsidRPr="00DE442C">
        <w:rPr>
          <w:rFonts w:hint="eastAsia"/>
          <w:b/>
          <w:bCs/>
        </w:rPr>
        <w:t xml:space="preserve"> </w:t>
      </w:r>
      <w:r w:rsidRPr="00DE442C">
        <w:rPr>
          <w:rStyle w:val="a9"/>
          <w:rFonts w:ascii="仿宋" w:eastAsia="仿宋" w:hAnsi="仿宋" w:hint="eastAsia"/>
          <w:bCs/>
          <w:sz w:val="32"/>
          <w:szCs w:val="32"/>
        </w:rPr>
        <w:t xml:space="preserve"> 7.</w:t>
      </w:r>
      <w:r w:rsidR="004A0078" w:rsidRPr="00DE442C">
        <w:rPr>
          <w:rStyle w:val="a9"/>
          <w:rFonts w:ascii="仿宋" w:eastAsia="仿宋" w:hAnsi="仿宋" w:hint="eastAsia"/>
          <w:bCs/>
          <w:sz w:val="32"/>
          <w:szCs w:val="32"/>
        </w:rPr>
        <w:t>购房补贴  221（类）02（款）03（项）：支出决算数4.79万元</w:t>
      </w:r>
      <w:r w:rsidR="00DE442C" w:rsidRPr="00DE442C">
        <w:rPr>
          <w:rStyle w:val="a9"/>
          <w:rFonts w:ascii="仿宋" w:eastAsia="仿宋" w:hAnsi="仿宋" w:hint="eastAsia"/>
          <w:bCs/>
          <w:sz w:val="32"/>
          <w:szCs w:val="32"/>
        </w:rPr>
        <w:t>，完成预算100</w:t>
      </w:r>
      <w:r w:rsidR="00DE442C" w:rsidRPr="00DE442C">
        <w:rPr>
          <w:rStyle w:val="a9"/>
          <w:rFonts w:ascii="仿宋" w:eastAsia="仿宋" w:hAnsi="仿宋"/>
          <w:bCs/>
          <w:sz w:val="32"/>
          <w:szCs w:val="32"/>
        </w:rPr>
        <w:t>%</w:t>
      </w:r>
    </w:p>
    <w:p w:rsidR="00CB3B5B" w:rsidRPr="00DE442C" w:rsidRDefault="004A0078">
      <w:pPr>
        <w:tabs>
          <w:tab w:val="right" w:pos="8306"/>
        </w:tabs>
        <w:spacing w:line="600" w:lineRule="exact"/>
        <w:ind w:firstLine="640"/>
        <w:outlineLvl w:val="1"/>
        <w:rPr>
          <w:rStyle w:val="2Char"/>
        </w:rPr>
      </w:pPr>
      <w:bookmarkStart w:id="47" w:name="_Toc9896"/>
      <w:bookmarkStart w:id="48" w:name="_Toc15396608"/>
      <w:bookmarkStart w:id="49" w:name="_Toc15377214"/>
      <w:r w:rsidRPr="00DE442C">
        <w:rPr>
          <w:rFonts w:ascii="黑体" w:eastAsia="黑体" w:hint="eastAsia"/>
          <w:sz w:val="32"/>
          <w:szCs w:val="32"/>
        </w:rPr>
        <w:t>六</w:t>
      </w:r>
      <w:r w:rsidRPr="00DE442C">
        <w:rPr>
          <w:rFonts w:ascii="黑体" w:eastAsia="黑体" w:hint="eastAsia"/>
          <w:b/>
          <w:sz w:val="32"/>
          <w:szCs w:val="32"/>
        </w:rPr>
        <w:t>、</w:t>
      </w:r>
      <w:r w:rsidRPr="00DE442C">
        <w:rPr>
          <w:rFonts w:ascii="黑体" w:eastAsia="黑体" w:hAnsi="黑体" w:hint="eastAsia"/>
          <w:b/>
          <w:sz w:val="32"/>
          <w:szCs w:val="32"/>
        </w:rPr>
        <w:t>一</w:t>
      </w:r>
      <w:r w:rsidRPr="00DE442C">
        <w:rPr>
          <w:rStyle w:val="2Char"/>
          <w:rFonts w:ascii="黑体" w:eastAsia="黑体" w:hAnsi="黑体" w:hint="eastAsia"/>
          <w:b w:val="0"/>
        </w:rPr>
        <w:t>般公共预算财政拨款基本支出决算情况说明</w:t>
      </w:r>
      <w:bookmarkEnd w:id="47"/>
      <w:bookmarkEnd w:id="48"/>
      <w:bookmarkEnd w:id="49"/>
      <w:r w:rsidRPr="00DE442C">
        <w:rPr>
          <w:rStyle w:val="2Char"/>
          <w:rFonts w:ascii="黑体" w:eastAsia="黑体" w:hAnsi="黑体"/>
          <w:b w:val="0"/>
        </w:rPr>
        <w:tab/>
      </w:r>
    </w:p>
    <w:p w:rsidR="00CB3B5B" w:rsidRPr="00DE442C" w:rsidRDefault="004A0078">
      <w:pPr>
        <w:spacing w:line="600" w:lineRule="exact"/>
        <w:ind w:firstLine="645"/>
        <w:rPr>
          <w:rFonts w:ascii="仿宋" w:eastAsia="仿宋" w:hAnsi="仿宋"/>
          <w:sz w:val="32"/>
          <w:szCs w:val="32"/>
        </w:rPr>
      </w:pPr>
      <w:r w:rsidRPr="00DE442C">
        <w:rPr>
          <w:rFonts w:ascii="仿宋" w:eastAsia="仿宋" w:hAnsi="仿宋"/>
          <w:sz w:val="32"/>
          <w:szCs w:val="32"/>
        </w:rPr>
        <w:t>20</w:t>
      </w:r>
      <w:r w:rsidRPr="00DE442C">
        <w:rPr>
          <w:rFonts w:ascii="仿宋" w:eastAsia="仿宋" w:hAnsi="仿宋" w:hint="eastAsia"/>
          <w:sz w:val="32"/>
          <w:szCs w:val="32"/>
        </w:rPr>
        <w:t>21年一般公共预算财政拨款基本支出834.68万元，其中：</w:t>
      </w:r>
    </w:p>
    <w:p w:rsidR="00CB3B5B" w:rsidRPr="00DE442C" w:rsidRDefault="004A0078">
      <w:pPr>
        <w:spacing w:line="600" w:lineRule="exact"/>
        <w:ind w:firstLine="645"/>
        <w:rPr>
          <w:rFonts w:ascii="仿宋" w:eastAsia="仿宋" w:hAnsi="仿宋"/>
          <w:sz w:val="32"/>
          <w:szCs w:val="32"/>
        </w:rPr>
      </w:pPr>
      <w:r w:rsidRPr="00DE442C">
        <w:rPr>
          <w:rFonts w:ascii="仿宋" w:eastAsia="仿宋" w:hAnsi="仿宋" w:hint="eastAsia"/>
          <w:sz w:val="32"/>
          <w:szCs w:val="32"/>
        </w:rPr>
        <w:t>人员经费820.86万元，主要包括：基本工资、津贴补贴、奖金、伙食补助费、绩效工资、机关事业单位基本养老</w:t>
      </w:r>
      <w:r w:rsidRPr="00DE442C">
        <w:rPr>
          <w:rFonts w:ascii="仿宋" w:eastAsia="仿宋" w:hAnsi="仿宋" w:hint="eastAsia"/>
          <w:sz w:val="32"/>
          <w:szCs w:val="32"/>
        </w:rPr>
        <w:lastRenderedPageBreak/>
        <w:t>保险缴费、职业年金缴费、其他社会保障缴费、其他工资福利支出、离休费、退休费、抚恤金、生活补助、医疗费补助、奖励金、住房公积金、其他对个人和家庭的补助支出等。</w:t>
      </w:r>
    </w:p>
    <w:p w:rsidR="00CB3B5B" w:rsidRPr="00DE442C" w:rsidRDefault="004A0078">
      <w:pPr>
        <w:spacing w:line="600" w:lineRule="exact"/>
        <w:ind w:firstLine="645"/>
        <w:rPr>
          <w:rFonts w:ascii="仿宋" w:eastAsia="仿宋" w:hAnsi="仿宋"/>
          <w:sz w:val="32"/>
          <w:szCs w:val="32"/>
        </w:rPr>
      </w:pPr>
      <w:r w:rsidRPr="00DE442C">
        <w:rPr>
          <w:rFonts w:ascii="仿宋" w:eastAsia="仿宋" w:hAnsi="仿宋" w:hint="eastAsia"/>
          <w:sz w:val="32"/>
          <w:szCs w:val="32"/>
        </w:rPr>
        <w:t>公用经费13.82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CB3B5B" w:rsidRPr="00DE442C" w:rsidRDefault="004A0078">
      <w:pPr>
        <w:spacing w:line="600" w:lineRule="exact"/>
        <w:ind w:firstLine="640"/>
        <w:outlineLvl w:val="1"/>
        <w:rPr>
          <w:rStyle w:val="2Char"/>
          <w:rFonts w:ascii="黑体" w:eastAsia="黑体" w:hAnsi="黑体"/>
          <w:b w:val="0"/>
        </w:rPr>
      </w:pPr>
      <w:bookmarkStart w:id="50" w:name="_Toc29119"/>
      <w:bookmarkStart w:id="51" w:name="_Toc15377215"/>
      <w:bookmarkStart w:id="52" w:name="_Toc15396609"/>
      <w:r w:rsidRPr="00DE442C">
        <w:rPr>
          <w:rFonts w:ascii="黑体" w:eastAsia="黑体" w:hint="eastAsia"/>
          <w:sz w:val="32"/>
          <w:szCs w:val="32"/>
        </w:rPr>
        <w:t>七、</w:t>
      </w:r>
      <w:r w:rsidRPr="00DE442C">
        <w:rPr>
          <w:rStyle w:val="2Char"/>
          <w:rFonts w:ascii="黑体" w:eastAsia="黑体" w:hAnsi="黑体" w:hint="eastAsia"/>
        </w:rPr>
        <w:t>“</w:t>
      </w:r>
      <w:r w:rsidRPr="00DE442C">
        <w:rPr>
          <w:rStyle w:val="2Char"/>
          <w:rFonts w:ascii="黑体" w:eastAsia="黑体" w:hAnsi="黑体" w:hint="eastAsia"/>
          <w:b w:val="0"/>
        </w:rPr>
        <w:t>三公”经费财政拨款支出决算情况说明</w:t>
      </w:r>
      <w:bookmarkEnd w:id="50"/>
      <w:bookmarkEnd w:id="51"/>
      <w:bookmarkEnd w:id="52"/>
    </w:p>
    <w:p w:rsidR="00CB3B5B" w:rsidRPr="00DE442C" w:rsidRDefault="004A0078">
      <w:pPr>
        <w:spacing w:line="600" w:lineRule="exact"/>
        <w:ind w:firstLine="640"/>
        <w:outlineLvl w:val="2"/>
        <w:rPr>
          <w:rFonts w:ascii="仿宋" w:eastAsia="仿宋" w:hAnsi="仿宋"/>
          <w:b/>
          <w:sz w:val="32"/>
          <w:szCs w:val="32"/>
        </w:rPr>
      </w:pPr>
      <w:bookmarkStart w:id="53" w:name="_Toc15377216"/>
      <w:r w:rsidRPr="00DE442C">
        <w:rPr>
          <w:rFonts w:ascii="仿宋" w:eastAsia="仿宋" w:hAnsi="仿宋" w:hint="eastAsia"/>
          <w:b/>
          <w:sz w:val="32"/>
          <w:szCs w:val="32"/>
        </w:rPr>
        <w:t>（一）“三公”经费财政拨款支出决算总体情况说明</w:t>
      </w:r>
      <w:bookmarkEnd w:id="53"/>
    </w:p>
    <w:p w:rsidR="00CB3B5B" w:rsidRPr="00DE442C" w:rsidRDefault="004A0078">
      <w:pPr>
        <w:spacing w:line="600" w:lineRule="exact"/>
        <w:ind w:firstLine="640"/>
        <w:rPr>
          <w:rFonts w:ascii="仿宋" w:eastAsia="仿宋" w:hAnsi="仿宋"/>
          <w:sz w:val="32"/>
          <w:szCs w:val="32"/>
        </w:rPr>
      </w:pPr>
      <w:r w:rsidRPr="00DE442C">
        <w:rPr>
          <w:rFonts w:ascii="仿宋" w:eastAsia="仿宋" w:hAnsi="仿宋"/>
          <w:sz w:val="32"/>
          <w:szCs w:val="32"/>
        </w:rPr>
        <w:t>20</w:t>
      </w:r>
      <w:r w:rsidRPr="00DE442C">
        <w:rPr>
          <w:rFonts w:ascii="仿宋" w:eastAsia="仿宋" w:hAnsi="仿宋" w:hint="eastAsia"/>
          <w:sz w:val="32"/>
          <w:szCs w:val="32"/>
        </w:rPr>
        <w:t>21年“三公”经费财政拨款支出决算为0万元，完成预算0</w:t>
      </w:r>
      <w:r w:rsidRPr="00DE442C">
        <w:rPr>
          <w:rFonts w:ascii="仿宋" w:eastAsia="仿宋" w:hAnsi="仿宋"/>
          <w:sz w:val="32"/>
          <w:szCs w:val="32"/>
        </w:rPr>
        <w:t>%</w:t>
      </w:r>
      <w:r w:rsidRPr="00DE442C">
        <w:rPr>
          <w:rFonts w:ascii="仿宋" w:eastAsia="仿宋" w:hAnsi="仿宋" w:hint="eastAsia"/>
          <w:sz w:val="32"/>
          <w:szCs w:val="32"/>
        </w:rPr>
        <w:t>，决算数小于预算数持平的主要原因是学校无公务接待、因公出（境）国、公务用车支出。</w:t>
      </w:r>
    </w:p>
    <w:p w:rsidR="00CB3B5B" w:rsidRPr="00DE442C" w:rsidRDefault="004A0078">
      <w:pPr>
        <w:spacing w:line="600" w:lineRule="exact"/>
        <w:ind w:firstLine="640"/>
        <w:outlineLvl w:val="2"/>
        <w:rPr>
          <w:rFonts w:ascii="仿宋" w:eastAsia="仿宋" w:hAnsi="仿宋"/>
          <w:b/>
          <w:sz w:val="32"/>
          <w:szCs w:val="32"/>
        </w:rPr>
      </w:pPr>
      <w:bookmarkStart w:id="54" w:name="_Toc15377217"/>
      <w:r w:rsidRPr="00DE442C">
        <w:rPr>
          <w:rFonts w:ascii="仿宋" w:eastAsia="仿宋" w:hAnsi="仿宋" w:hint="eastAsia"/>
          <w:b/>
          <w:sz w:val="32"/>
          <w:szCs w:val="32"/>
        </w:rPr>
        <w:t>（二）“三公”经费财政拨款支出决算具体情况说明</w:t>
      </w:r>
      <w:bookmarkEnd w:id="54"/>
    </w:p>
    <w:p w:rsidR="00CB3B5B" w:rsidRPr="00DE442C" w:rsidRDefault="004A0078">
      <w:pPr>
        <w:spacing w:line="600" w:lineRule="exact"/>
        <w:ind w:firstLine="640"/>
        <w:rPr>
          <w:rFonts w:ascii="仿宋" w:eastAsia="仿宋" w:hAnsi="仿宋"/>
          <w:sz w:val="32"/>
          <w:szCs w:val="32"/>
        </w:rPr>
      </w:pPr>
      <w:r w:rsidRPr="00DE442C">
        <w:rPr>
          <w:rFonts w:ascii="仿宋" w:eastAsia="仿宋" w:hAnsi="仿宋"/>
          <w:sz w:val="32"/>
          <w:szCs w:val="32"/>
        </w:rPr>
        <w:t>20</w:t>
      </w:r>
      <w:r w:rsidRPr="00DE442C">
        <w:rPr>
          <w:rFonts w:ascii="仿宋" w:eastAsia="仿宋" w:hAnsi="仿宋" w:hint="eastAsia"/>
          <w:sz w:val="32"/>
          <w:szCs w:val="32"/>
        </w:rPr>
        <w:t>21年“三公”经费财政拨款支出决算中，因公出国（境）费支出决算0万元，占0</w:t>
      </w:r>
      <w:r w:rsidRPr="00DE442C">
        <w:rPr>
          <w:rFonts w:ascii="仿宋" w:eastAsia="仿宋" w:hAnsi="仿宋"/>
          <w:sz w:val="32"/>
          <w:szCs w:val="32"/>
        </w:rPr>
        <w:t>%</w:t>
      </w:r>
      <w:r w:rsidRPr="00DE442C">
        <w:rPr>
          <w:rFonts w:ascii="仿宋" w:eastAsia="仿宋" w:hAnsi="仿宋" w:hint="eastAsia"/>
          <w:sz w:val="32"/>
          <w:szCs w:val="32"/>
        </w:rPr>
        <w:t>；公务用车购置及运行维护费支出决算0万元，占0</w:t>
      </w:r>
      <w:r w:rsidRPr="00DE442C">
        <w:rPr>
          <w:rFonts w:ascii="仿宋" w:eastAsia="仿宋" w:hAnsi="仿宋"/>
          <w:sz w:val="32"/>
          <w:szCs w:val="32"/>
        </w:rPr>
        <w:t>%</w:t>
      </w:r>
      <w:r w:rsidRPr="00DE442C">
        <w:rPr>
          <w:rFonts w:ascii="仿宋" w:eastAsia="仿宋" w:hAnsi="仿宋" w:hint="eastAsia"/>
          <w:sz w:val="32"/>
          <w:szCs w:val="32"/>
        </w:rPr>
        <w:t>；公务接待费支出决算0万元，占0</w:t>
      </w:r>
      <w:r w:rsidRPr="00DE442C">
        <w:rPr>
          <w:rFonts w:ascii="仿宋" w:eastAsia="仿宋" w:hAnsi="仿宋"/>
          <w:sz w:val="32"/>
          <w:szCs w:val="32"/>
        </w:rPr>
        <w:t>%</w:t>
      </w:r>
      <w:r w:rsidRPr="00DE442C">
        <w:rPr>
          <w:rFonts w:ascii="仿宋" w:eastAsia="仿宋" w:hAnsi="仿宋" w:hint="eastAsia"/>
          <w:sz w:val="32"/>
          <w:szCs w:val="32"/>
        </w:rPr>
        <w:t>。具体情况如下：</w:t>
      </w:r>
    </w:p>
    <w:p w:rsidR="00CB3B5B" w:rsidRPr="00DE442C" w:rsidRDefault="004A0078">
      <w:pPr>
        <w:spacing w:line="600" w:lineRule="exact"/>
        <w:ind w:firstLine="640"/>
        <w:rPr>
          <w:rFonts w:ascii="仿宋" w:eastAsia="仿宋" w:hAnsi="仿宋"/>
          <w:sz w:val="32"/>
          <w:szCs w:val="32"/>
        </w:rPr>
      </w:pPr>
      <w:r w:rsidRPr="00DE442C">
        <w:rPr>
          <w:rFonts w:ascii="仿宋" w:eastAsia="仿宋" w:hAnsi="仿宋" w:hint="eastAsia"/>
          <w:sz w:val="32"/>
          <w:szCs w:val="32"/>
        </w:rPr>
        <w:t>（图7：“三公”经费财政拨款支出结构）（饼状图）</w:t>
      </w:r>
    </w:p>
    <w:p w:rsidR="00CB3B5B" w:rsidRPr="00DE442C" w:rsidRDefault="004A0078">
      <w:pPr>
        <w:spacing w:line="600" w:lineRule="exact"/>
        <w:ind w:firstLine="640"/>
        <w:rPr>
          <w:rFonts w:ascii="仿宋_GB2312" w:eastAsia="仿宋_GB2312"/>
          <w:b/>
          <w:sz w:val="32"/>
          <w:szCs w:val="32"/>
        </w:rPr>
      </w:pPr>
      <w:r w:rsidRPr="00DE442C">
        <w:rPr>
          <w:noProof/>
        </w:rPr>
        <w:drawing>
          <wp:anchor distT="0" distB="0" distL="114300" distR="114300" simplePos="0" relativeHeight="251661312" behindDoc="0" locked="0" layoutInCell="1" allowOverlap="1" wp14:anchorId="7A04518F" wp14:editId="12B9E45F">
            <wp:simplePos x="0" y="0"/>
            <wp:positionH relativeFrom="column">
              <wp:posOffset>1420495</wp:posOffset>
            </wp:positionH>
            <wp:positionV relativeFrom="paragraph">
              <wp:posOffset>-500380</wp:posOffset>
            </wp:positionV>
            <wp:extent cx="2724785" cy="1210310"/>
            <wp:effectExtent l="4445" t="4445" r="13970" b="23495"/>
            <wp:wrapNone/>
            <wp:docPr id="3125"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CB3B5B" w:rsidRPr="00DE442C" w:rsidRDefault="00CB3B5B">
      <w:pPr>
        <w:spacing w:line="600" w:lineRule="exact"/>
        <w:ind w:firstLine="640"/>
        <w:rPr>
          <w:rFonts w:ascii="仿宋_GB2312" w:eastAsia="仿宋_GB2312"/>
          <w:b/>
          <w:sz w:val="32"/>
          <w:szCs w:val="32"/>
        </w:rPr>
      </w:pPr>
    </w:p>
    <w:p w:rsidR="00CB3B5B" w:rsidRPr="00DE442C" w:rsidRDefault="004A0078">
      <w:pPr>
        <w:spacing w:line="600" w:lineRule="exact"/>
        <w:ind w:firstLine="640"/>
        <w:rPr>
          <w:rFonts w:ascii="仿宋_GB2312" w:eastAsia="仿宋_GB2312"/>
          <w:b/>
          <w:sz w:val="32"/>
          <w:szCs w:val="32"/>
        </w:rPr>
      </w:pPr>
      <w:r w:rsidRPr="00DE442C">
        <w:rPr>
          <w:rFonts w:ascii="仿宋_GB2312" w:eastAsia="仿宋_GB2312"/>
          <w:b/>
          <w:sz w:val="32"/>
          <w:szCs w:val="32"/>
        </w:rPr>
        <w:lastRenderedPageBreak/>
        <w:t>1.</w:t>
      </w:r>
      <w:r w:rsidRPr="00DE442C">
        <w:rPr>
          <w:rFonts w:ascii="仿宋_GB2312" w:eastAsia="仿宋_GB2312" w:hint="eastAsia"/>
          <w:b/>
          <w:sz w:val="32"/>
          <w:szCs w:val="32"/>
        </w:rPr>
        <w:t>因公出国（境）经费支出</w:t>
      </w:r>
      <w:r w:rsidRPr="00DE442C">
        <w:rPr>
          <w:rFonts w:ascii="仿宋_GB2312" w:eastAsia="仿宋_GB2312" w:hint="eastAsia"/>
          <w:sz w:val="32"/>
          <w:szCs w:val="32"/>
        </w:rPr>
        <w:t>0万元，</w:t>
      </w:r>
      <w:r w:rsidRPr="00DE442C">
        <w:rPr>
          <w:rStyle w:val="a9"/>
          <w:rFonts w:ascii="仿宋" w:eastAsia="仿宋" w:hAnsi="仿宋" w:hint="eastAsia"/>
          <w:b w:val="0"/>
          <w:bCs/>
          <w:sz w:val="32"/>
          <w:szCs w:val="32"/>
        </w:rPr>
        <w:t>完成预算0</w:t>
      </w:r>
      <w:r w:rsidRPr="00DE442C">
        <w:rPr>
          <w:rStyle w:val="a9"/>
          <w:rFonts w:ascii="仿宋" w:eastAsia="仿宋" w:hAnsi="仿宋"/>
          <w:b w:val="0"/>
          <w:bCs/>
          <w:sz w:val="32"/>
          <w:szCs w:val="32"/>
        </w:rPr>
        <w:t>%</w:t>
      </w:r>
      <w:r w:rsidRPr="00DE442C">
        <w:rPr>
          <w:rStyle w:val="a9"/>
          <w:rFonts w:ascii="仿宋" w:eastAsia="仿宋" w:hAnsi="仿宋" w:hint="eastAsia"/>
          <w:b w:val="0"/>
          <w:bCs/>
          <w:sz w:val="32"/>
          <w:szCs w:val="32"/>
        </w:rPr>
        <w:t>。</w:t>
      </w:r>
      <w:r w:rsidRPr="00DE442C">
        <w:rPr>
          <w:rFonts w:ascii="仿宋_GB2312" w:eastAsia="仿宋_GB2312" w:hint="eastAsia"/>
          <w:sz w:val="32"/>
          <w:szCs w:val="32"/>
        </w:rPr>
        <w:t>全年安排因公出国（境）团组0次，出国（境）0人。因公出国（境）支出决算比</w:t>
      </w:r>
      <w:r w:rsidRPr="00DE442C">
        <w:rPr>
          <w:rFonts w:ascii="仿宋_GB2312" w:eastAsia="仿宋_GB2312"/>
          <w:sz w:val="32"/>
          <w:szCs w:val="32"/>
        </w:rPr>
        <w:t>20</w:t>
      </w:r>
      <w:r w:rsidRPr="00DE442C">
        <w:rPr>
          <w:rFonts w:ascii="仿宋_GB2312" w:eastAsia="仿宋_GB2312" w:hint="eastAsia"/>
          <w:sz w:val="32"/>
          <w:szCs w:val="32"/>
        </w:rPr>
        <w:t>20年持平。主要原因是学校无因公出国（境）支出。</w:t>
      </w:r>
    </w:p>
    <w:p w:rsidR="00CB3B5B" w:rsidRPr="00DE442C" w:rsidRDefault="004A0078">
      <w:pPr>
        <w:spacing w:line="600" w:lineRule="exact"/>
        <w:ind w:firstLine="640"/>
        <w:rPr>
          <w:rFonts w:ascii="仿宋_GB2312" w:eastAsia="仿宋_GB2312"/>
          <w:b/>
          <w:sz w:val="32"/>
          <w:szCs w:val="32"/>
        </w:rPr>
      </w:pPr>
      <w:r w:rsidRPr="00DE442C">
        <w:rPr>
          <w:rFonts w:ascii="仿宋_GB2312" w:eastAsia="仿宋_GB2312"/>
          <w:b/>
          <w:sz w:val="32"/>
          <w:szCs w:val="32"/>
        </w:rPr>
        <w:t>2.</w:t>
      </w:r>
      <w:r w:rsidRPr="00DE442C">
        <w:rPr>
          <w:rFonts w:ascii="仿宋_GB2312" w:eastAsia="仿宋_GB2312" w:hint="eastAsia"/>
          <w:b/>
          <w:sz w:val="32"/>
          <w:szCs w:val="32"/>
        </w:rPr>
        <w:t>公务用车购置及运行维护费支出</w:t>
      </w:r>
      <w:r w:rsidRPr="00DE442C">
        <w:rPr>
          <w:rFonts w:ascii="仿宋_GB2312" w:eastAsia="仿宋_GB2312" w:hint="eastAsia"/>
          <w:sz w:val="32"/>
          <w:szCs w:val="32"/>
        </w:rPr>
        <w:t>0万元,</w:t>
      </w:r>
      <w:r w:rsidRPr="00DE442C">
        <w:rPr>
          <w:rStyle w:val="a9"/>
          <w:rFonts w:ascii="仿宋" w:eastAsia="仿宋" w:hAnsi="仿宋" w:hint="eastAsia"/>
          <w:b w:val="0"/>
          <w:bCs/>
          <w:sz w:val="32"/>
          <w:szCs w:val="32"/>
        </w:rPr>
        <w:t>完成预算0</w:t>
      </w:r>
      <w:r w:rsidRPr="00DE442C">
        <w:rPr>
          <w:rStyle w:val="a9"/>
          <w:rFonts w:ascii="仿宋" w:eastAsia="仿宋" w:hAnsi="仿宋"/>
          <w:b w:val="0"/>
          <w:bCs/>
          <w:sz w:val="32"/>
          <w:szCs w:val="32"/>
        </w:rPr>
        <w:t>%</w:t>
      </w:r>
      <w:r w:rsidRPr="00DE442C">
        <w:rPr>
          <w:rStyle w:val="a9"/>
          <w:rFonts w:ascii="仿宋" w:eastAsia="仿宋" w:hAnsi="仿宋" w:hint="eastAsia"/>
          <w:b w:val="0"/>
          <w:bCs/>
          <w:sz w:val="32"/>
          <w:szCs w:val="32"/>
        </w:rPr>
        <w:t>。</w:t>
      </w:r>
      <w:r w:rsidRPr="00DE442C">
        <w:rPr>
          <w:rFonts w:ascii="仿宋_GB2312" w:eastAsia="仿宋_GB2312" w:hint="eastAsia"/>
          <w:sz w:val="32"/>
          <w:szCs w:val="32"/>
        </w:rPr>
        <w:t>公务用车购置及运行维护费支出决算比</w:t>
      </w:r>
      <w:r w:rsidRPr="00DE442C">
        <w:rPr>
          <w:rFonts w:ascii="仿宋_GB2312" w:eastAsia="仿宋_GB2312"/>
          <w:sz w:val="32"/>
          <w:szCs w:val="32"/>
        </w:rPr>
        <w:t>20</w:t>
      </w:r>
      <w:r w:rsidRPr="00DE442C">
        <w:rPr>
          <w:rFonts w:ascii="仿宋_GB2312" w:eastAsia="仿宋_GB2312" w:hint="eastAsia"/>
          <w:sz w:val="32"/>
          <w:szCs w:val="32"/>
        </w:rPr>
        <w:t>20年持平。主要原因是无公务车支出。</w:t>
      </w:r>
    </w:p>
    <w:p w:rsidR="00CB3B5B" w:rsidRPr="00DE442C" w:rsidRDefault="004A0078">
      <w:pPr>
        <w:spacing w:line="600" w:lineRule="exact"/>
        <w:ind w:firstLineChars="200" w:firstLine="640"/>
        <w:rPr>
          <w:rFonts w:ascii="仿宋_GB2312" w:eastAsia="仿宋_GB2312"/>
          <w:b/>
          <w:sz w:val="32"/>
          <w:szCs w:val="32"/>
        </w:rPr>
      </w:pPr>
      <w:r w:rsidRPr="00DE442C">
        <w:rPr>
          <w:rFonts w:ascii="仿宋_GB2312" w:eastAsia="仿宋_GB2312" w:hint="eastAsia"/>
          <w:sz w:val="32"/>
          <w:szCs w:val="32"/>
        </w:rPr>
        <w:t>其中：</w:t>
      </w:r>
      <w:r w:rsidRPr="00DE442C">
        <w:rPr>
          <w:rFonts w:ascii="仿宋_GB2312" w:eastAsia="仿宋_GB2312" w:hint="eastAsia"/>
          <w:b/>
          <w:sz w:val="32"/>
          <w:szCs w:val="32"/>
        </w:rPr>
        <w:t>公务用车购置支出</w:t>
      </w:r>
      <w:r w:rsidRPr="00DE442C">
        <w:rPr>
          <w:rFonts w:ascii="仿宋_GB2312" w:eastAsia="仿宋_GB2312" w:hint="eastAsia"/>
          <w:sz w:val="32"/>
          <w:szCs w:val="32"/>
        </w:rPr>
        <w:t>0万元。全年按规定更新购置公务用车0辆，其中：轿车0辆、金额0万元，越野车0辆、金额0万元，载客汽车0辆、金额0万元。截至</w:t>
      </w:r>
      <w:r w:rsidRPr="00DE442C">
        <w:rPr>
          <w:rFonts w:ascii="仿宋_GB2312" w:eastAsia="仿宋_GB2312"/>
          <w:sz w:val="32"/>
          <w:szCs w:val="32"/>
        </w:rPr>
        <w:t>20</w:t>
      </w:r>
      <w:r w:rsidRPr="00DE442C">
        <w:rPr>
          <w:rFonts w:ascii="仿宋_GB2312" w:eastAsia="仿宋_GB2312" w:hint="eastAsia"/>
          <w:sz w:val="32"/>
          <w:szCs w:val="32"/>
        </w:rPr>
        <w:t>21年</w:t>
      </w:r>
      <w:r w:rsidRPr="00DE442C">
        <w:rPr>
          <w:rFonts w:ascii="仿宋_GB2312" w:eastAsia="仿宋_GB2312"/>
          <w:sz w:val="32"/>
          <w:szCs w:val="32"/>
        </w:rPr>
        <w:t>12</w:t>
      </w:r>
      <w:r w:rsidRPr="00DE442C">
        <w:rPr>
          <w:rFonts w:ascii="仿宋_GB2312" w:eastAsia="仿宋_GB2312" w:hint="eastAsia"/>
          <w:sz w:val="32"/>
          <w:szCs w:val="32"/>
        </w:rPr>
        <w:t>月底，单位共有公务用车0辆，其中：轿车0辆、越野车0辆、载客汽车0辆。</w:t>
      </w:r>
    </w:p>
    <w:p w:rsidR="00CB3B5B" w:rsidRPr="00DE442C" w:rsidRDefault="004A0078">
      <w:pPr>
        <w:spacing w:line="600" w:lineRule="exact"/>
        <w:ind w:firstLine="640"/>
        <w:rPr>
          <w:rFonts w:ascii="仿宋_GB2312" w:eastAsia="仿宋_GB2312"/>
          <w:sz w:val="32"/>
          <w:szCs w:val="32"/>
        </w:rPr>
      </w:pPr>
      <w:r w:rsidRPr="00DE442C">
        <w:rPr>
          <w:rFonts w:ascii="仿宋_GB2312" w:eastAsia="仿宋_GB2312" w:hint="eastAsia"/>
          <w:b/>
          <w:sz w:val="32"/>
          <w:szCs w:val="32"/>
        </w:rPr>
        <w:t>公务用车运行维护费支出</w:t>
      </w:r>
      <w:r w:rsidRPr="00DE442C">
        <w:rPr>
          <w:rFonts w:ascii="仿宋_GB2312" w:eastAsia="仿宋_GB2312" w:hint="eastAsia"/>
          <w:sz w:val="32"/>
          <w:szCs w:val="32"/>
        </w:rPr>
        <w:t>0万元。</w:t>
      </w:r>
    </w:p>
    <w:p w:rsidR="00CB3B5B" w:rsidRPr="00DE442C" w:rsidRDefault="004A0078">
      <w:pPr>
        <w:spacing w:line="600" w:lineRule="exact"/>
        <w:ind w:firstLine="640"/>
        <w:rPr>
          <w:rFonts w:ascii="仿宋_GB2312" w:eastAsia="仿宋_GB2312"/>
          <w:sz w:val="32"/>
          <w:szCs w:val="32"/>
        </w:rPr>
      </w:pPr>
      <w:r w:rsidRPr="00DE442C">
        <w:rPr>
          <w:rFonts w:ascii="仿宋_GB2312" w:eastAsia="仿宋_GB2312"/>
          <w:b/>
          <w:sz w:val="32"/>
          <w:szCs w:val="32"/>
        </w:rPr>
        <w:t>3.</w:t>
      </w:r>
      <w:r w:rsidRPr="00DE442C">
        <w:rPr>
          <w:rFonts w:ascii="仿宋_GB2312" w:eastAsia="仿宋_GB2312" w:hint="eastAsia"/>
          <w:b/>
          <w:sz w:val="32"/>
          <w:szCs w:val="32"/>
        </w:rPr>
        <w:t>公务接待费支出</w:t>
      </w:r>
      <w:r w:rsidRPr="00DE442C">
        <w:rPr>
          <w:rFonts w:ascii="仿宋_GB2312" w:eastAsia="仿宋_GB2312" w:hint="eastAsia"/>
          <w:sz w:val="32"/>
          <w:szCs w:val="32"/>
        </w:rPr>
        <w:t>0万元，</w:t>
      </w:r>
      <w:r w:rsidRPr="00DE442C">
        <w:rPr>
          <w:rStyle w:val="a9"/>
          <w:rFonts w:ascii="仿宋" w:eastAsia="仿宋" w:hAnsi="仿宋" w:hint="eastAsia"/>
          <w:b w:val="0"/>
          <w:bCs/>
          <w:sz w:val="32"/>
          <w:szCs w:val="32"/>
        </w:rPr>
        <w:t>完成预算0</w:t>
      </w:r>
      <w:r w:rsidRPr="00DE442C">
        <w:rPr>
          <w:rStyle w:val="a9"/>
          <w:rFonts w:ascii="仿宋" w:eastAsia="仿宋" w:hAnsi="仿宋"/>
          <w:b w:val="0"/>
          <w:bCs/>
          <w:sz w:val="32"/>
          <w:szCs w:val="32"/>
        </w:rPr>
        <w:t>%</w:t>
      </w:r>
      <w:r w:rsidRPr="00DE442C">
        <w:rPr>
          <w:rStyle w:val="a9"/>
          <w:rFonts w:ascii="仿宋" w:eastAsia="仿宋" w:hAnsi="仿宋" w:hint="eastAsia"/>
          <w:b w:val="0"/>
          <w:bCs/>
          <w:sz w:val="32"/>
          <w:szCs w:val="32"/>
        </w:rPr>
        <w:t>。</w:t>
      </w:r>
      <w:r w:rsidRPr="00DE442C">
        <w:rPr>
          <w:rFonts w:ascii="仿宋_GB2312" w:eastAsia="仿宋_GB2312" w:hint="eastAsia"/>
          <w:sz w:val="32"/>
          <w:szCs w:val="32"/>
        </w:rPr>
        <w:t>公务接待费支出决算比</w:t>
      </w:r>
      <w:r w:rsidRPr="00DE442C">
        <w:rPr>
          <w:rFonts w:ascii="仿宋_GB2312" w:eastAsia="仿宋_GB2312"/>
          <w:sz w:val="32"/>
          <w:szCs w:val="32"/>
        </w:rPr>
        <w:t>20</w:t>
      </w:r>
      <w:r w:rsidRPr="00DE442C">
        <w:rPr>
          <w:rFonts w:ascii="仿宋_GB2312" w:eastAsia="仿宋_GB2312" w:hint="eastAsia"/>
          <w:sz w:val="32"/>
          <w:szCs w:val="32"/>
        </w:rPr>
        <w:t>20年持平</w:t>
      </w:r>
      <w:r w:rsidRPr="00DE442C">
        <w:rPr>
          <w:rFonts w:ascii="仿宋_GB2312" w:eastAsia="仿宋_GB2312"/>
          <w:sz w:val="32"/>
          <w:szCs w:val="32"/>
        </w:rPr>
        <w:t>%</w:t>
      </w:r>
      <w:r w:rsidRPr="00DE442C">
        <w:rPr>
          <w:rFonts w:ascii="仿宋_GB2312" w:eastAsia="仿宋_GB2312" w:hint="eastAsia"/>
          <w:sz w:val="32"/>
          <w:szCs w:val="32"/>
        </w:rPr>
        <w:t>。主要原因是无公务接待支出。</w:t>
      </w:r>
    </w:p>
    <w:p w:rsidR="00CB3B5B" w:rsidRPr="00DE442C" w:rsidRDefault="004A0078">
      <w:pPr>
        <w:spacing w:line="600" w:lineRule="exact"/>
        <w:ind w:firstLine="640"/>
        <w:rPr>
          <w:rFonts w:ascii="仿宋_GB2312" w:eastAsia="仿宋_GB2312"/>
          <w:sz w:val="32"/>
          <w:szCs w:val="32"/>
        </w:rPr>
      </w:pPr>
      <w:r w:rsidRPr="00DE442C">
        <w:rPr>
          <w:rFonts w:ascii="仿宋" w:eastAsia="仿宋" w:hAnsi="仿宋" w:hint="eastAsia"/>
          <w:b/>
          <w:sz w:val="32"/>
          <w:szCs w:val="32"/>
        </w:rPr>
        <w:t>国内公务接待支出</w:t>
      </w:r>
      <w:r w:rsidRPr="00DE442C">
        <w:rPr>
          <w:rFonts w:ascii="仿宋" w:eastAsia="仿宋" w:hAnsi="仿宋" w:hint="eastAsia"/>
          <w:sz w:val="32"/>
          <w:szCs w:val="32"/>
        </w:rPr>
        <w:t>0</w:t>
      </w:r>
      <w:r w:rsidRPr="00DE442C">
        <w:rPr>
          <w:rFonts w:ascii="仿宋_GB2312" w:eastAsia="仿宋_GB2312" w:hint="eastAsia"/>
          <w:sz w:val="32"/>
          <w:szCs w:val="32"/>
        </w:rPr>
        <w:t>万元，</w:t>
      </w:r>
    </w:p>
    <w:p w:rsidR="00CB3B5B" w:rsidRPr="00DE442C" w:rsidRDefault="004A0078">
      <w:pPr>
        <w:spacing w:line="600" w:lineRule="exact"/>
        <w:ind w:firstLine="640"/>
        <w:outlineLvl w:val="1"/>
        <w:rPr>
          <w:rFonts w:ascii="仿宋_GB2312" w:eastAsia="仿宋_GB2312"/>
          <w:sz w:val="32"/>
          <w:szCs w:val="32"/>
        </w:rPr>
      </w:pPr>
      <w:bookmarkStart w:id="55" w:name="_Toc24741"/>
      <w:r w:rsidRPr="00DE442C">
        <w:rPr>
          <w:rFonts w:ascii="仿宋" w:eastAsia="仿宋" w:hAnsi="仿宋" w:hint="eastAsia"/>
          <w:b/>
          <w:sz w:val="32"/>
          <w:szCs w:val="32"/>
        </w:rPr>
        <w:t>外事接待支出</w:t>
      </w:r>
      <w:r w:rsidRPr="00DE442C">
        <w:rPr>
          <w:rFonts w:ascii="仿宋" w:eastAsia="仿宋" w:hAnsi="仿宋" w:hint="eastAsia"/>
          <w:sz w:val="32"/>
          <w:szCs w:val="32"/>
        </w:rPr>
        <w:t>0</w:t>
      </w:r>
      <w:r w:rsidRPr="00DE442C">
        <w:rPr>
          <w:rFonts w:ascii="仿宋_GB2312" w:eastAsia="仿宋_GB2312" w:hint="eastAsia"/>
          <w:sz w:val="32"/>
          <w:szCs w:val="32"/>
        </w:rPr>
        <w:t>万元</w:t>
      </w:r>
      <w:bookmarkStart w:id="56" w:name="_Toc15396610"/>
      <w:bookmarkStart w:id="57" w:name="_Toc15377218"/>
      <w:bookmarkEnd w:id="55"/>
    </w:p>
    <w:p w:rsidR="00CB3B5B" w:rsidRPr="00DE442C" w:rsidRDefault="004A0078">
      <w:pPr>
        <w:spacing w:line="600" w:lineRule="exact"/>
        <w:ind w:firstLine="640"/>
        <w:outlineLvl w:val="1"/>
        <w:rPr>
          <w:rStyle w:val="2Char"/>
          <w:rFonts w:ascii="黑体" w:eastAsia="黑体" w:hAnsi="黑体"/>
        </w:rPr>
      </w:pPr>
      <w:bookmarkStart w:id="58" w:name="_Toc28061"/>
      <w:r w:rsidRPr="00DE442C">
        <w:rPr>
          <w:rFonts w:ascii="黑体" w:eastAsia="黑体" w:hint="eastAsia"/>
          <w:sz w:val="32"/>
          <w:szCs w:val="32"/>
        </w:rPr>
        <w:t>八、</w:t>
      </w:r>
      <w:r w:rsidRPr="00DE442C">
        <w:rPr>
          <w:rStyle w:val="2Char"/>
          <w:rFonts w:ascii="黑体" w:eastAsia="黑体" w:hAnsi="黑体" w:hint="eastAsia"/>
          <w:b w:val="0"/>
        </w:rPr>
        <w:t>政府性基金预算支出决算情况说明</w:t>
      </w:r>
      <w:bookmarkEnd w:id="56"/>
      <w:bookmarkEnd w:id="57"/>
      <w:bookmarkEnd w:id="58"/>
    </w:p>
    <w:p w:rsidR="00CB3B5B" w:rsidRPr="00DE442C" w:rsidRDefault="004A0078">
      <w:pPr>
        <w:spacing w:line="600" w:lineRule="exact"/>
        <w:ind w:firstLine="640"/>
        <w:rPr>
          <w:rFonts w:ascii="仿宋_GB2312" w:eastAsia="仿宋_GB2312"/>
          <w:sz w:val="32"/>
          <w:szCs w:val="32"/>
        </w:rPr>
      </w:pPr>
      <w:r w:rsidRPr="00DE442C">
        <w:rPr>
          <w:rFonts w:ascii="仿宋_GB2312" w:eastAsia="仿宋_GB2312"/>
          <w:sz w:val="32"/>
          <w:szCs w:val="32"/>
        </w:rPr>
        <w:t>20</w:t>
      </w:r>
      <w:r w:rsidRPr="00DE442C">
        <w:rPr>
          <w:rFonts w:ascii="仿宋_GB2312" w:eastAsia="仿宋_GB2312" w:hint="eastAsia"/>
          <w:sz w:val="32"/>
          <w:szCs w:val="32"/>
        </w:rPr>
        <w:t>21年政府性基金预算财政拨款支出0万元。</w:t>
      </w:r>
    </w:p>
    <w:p w:rsidR="00CB3B5B" w:rsidRPr="00DE442C" w:rsidRDefault="004A0078">
      <w:pPr>
        <w:numPr>
          <w:ilvl w:val="0"/>
          <w:numId w:val="4"/>
        </w:numPr>
        <w:spacing w:line="600" w:lineRule="exact"/>
        <w:ind w:firstLine="640"/>
        <w:outlineLvl w:val="1"/>
        <w:rPr>
          <w:rStyle w:val="2Char"/>
          <w:rFonts w:ascii="黑体" w:eastAsia="黑体" w:hAnsi="黑体"/>
          <w:b w:val="0"/>
        </w:rPr>
      </w:pPr>
      <w:bookmarkStart w:id="59" w:name="_Toc15377219"/>
      <w:bookmarkStart w:id="60" w:name="_Toc15396611"/>
      <w:bookmarkStart w:id="61" w:name="_Toc6952"/>
      <w:r w:rsidRPr="00DE442C">
        <w:rPr>
          <w:rStyle w:val="2Char"/>
          <w:rFonts w:ascii="黑体" w:eastAsia="黑体" w:hAnsi="黑体" w:hint="eastAsia"/>
          <w:b w:val="0"/>
        </w:rPr>
        <w:t>国有资本经营预算支出决算情况说明</w:t>
      </w:r>
      <w:bookmarkEnd w:id="59"/>
      <w:bookmarkEnd w:id="60"/>
      <w:bookmarkEnd w:id="61"/>
    </w:p>
    <w:p w:rsidR="00CB3B5B" w:rsidRPr="00DE442C" w:rsidRDefault="004A0078">
      <w:pPr>
        <w:spacing w:line="600" w:lineRule="exact"/>
        <w:ind w:firstLine="640"/>
        <w:rPr>
          <w:rFonts w:ascii="仿宋_GB2312" w:eastAsia="仿宋_GB2312"/>
          <w:sz w:val="32"/>
          <w:szCs w:val="32"/>
        </w:rPr>
      </w:pPr>
      <w:r w:rsidRPr="00DE442C">
        <w:rPr>
          <w:rFonts w:ascii="仿宋_GB2312" w:eastAsia="仿宋_GB2312"/>
          <w:sz w:val="32"/>
          <w:szCs w:val="32"/>
        </w:rPr>
        <w:t>20</w:t>
      </w:r>
      <w:r w:rsidRPr="00DE442C">
        <w:rPr>
          <w:rFonts w:ascii="仿宋_GB2312" w:eastAsia="仿宋_GB2312" w:hint="eastAsia"/>
          <w:sz w:val="32"/>
          <w:szCs w:val="32"/>
        </w:rPr>
        <w:t>21年国有资本经营预算财政拨款支出0万元。</w:t>
      </w:r>
    </w:p>
    <w:p w:rsidR="00CB3B5B" w:rsidRPr="00DE442C" w:rsidRDefault="004A0078">
      <w:pPr>
        <w:numPr>
          <w:ilvl w:val="0"/>
          <w:numId w:val="4"/>
        </w:numPr>
        <w:spacing w:line="600" w:lineRule="exact"/>
        <w:ind w:firstLine="640"/>
        <w:outlineLvl w:val="1"/>
        <w:rPr>
          <w:rStyle w:val="2Char"/>
          <w:rFonts w:ascii="黑体" w:eastAsia="黑体" w:hAnsi="黑体"/>
          <w:b w:val="0"/>
        </w:rPr>
      </w:pPr>
      <w:bookmarkStart w:id="62" w:name="_Toc15396612"/>
      <w:bookmarkStart w:id="63" w:name="_Toc15377221"/>
      <w:bookmarkStart w:id="64" w:name="_Toc12511"/>
      <w:r w:rsidRPr="00DE442C">
        <w:rPr>
          <w:rStyle w:val="2Char"/>
          <w:rFonts w:ascii="黑体" w:eastAsia="黑体" w:hAnsi="黑体" w:hint="eastAsia"/>
          <w:b w:val="0"/>
        </w:rPr>
        <w:t>其他重要事项的情况说明</w:t>
      </w:r>
      <w:bookmarkEnd w:id="62"/>
      <w:bookmarkEnd w:id="63"/>
      <w:bookmarkEnd w:id="64"/>
    </w:p>
    <w:p w:rsidR="00CB3B5B" w:rsidRPr="00DE442C" w:rsidRDefault="004A0078">
      <w:pPr>
        <w:spacing w:line="600" w:lineRule="exact"/>
        <w:ind w:firstLineChars="200" w:firstLine="643"/>
        <w:outlineLvl w:val="2"/>
        <w:rPr>
          <w:rFonts w:ascii="仿宋" w:eastAsia="仿宋" w:hAnsi="仿宋"/>
          <w:sz w:val="32"/>
          <w:szCs w:val="32"/>
        </w:rPr>
      </w:pPr>
      <w:bookmarkStart w:id="65" w:name="_Toc15377222"/>
      <w:r w:rsidRPr="00DE442C">
        <w:rPr>
          <w:rFonts w:ascii="仿宋" w:eastAsia="仿宋" w:hAnsi="仿宋" w:hint="eastAsia"/>
          <w:b/>
          <w:sz w:val="32"/>
          <w:szCs w:val="32"/>
        </w:rPr>
        <w:t>（一）</w:t>
      </w:r>
      <w:r w:rsidR="003031CE" w:rsidRPr="00DE442C">
        <w:rPr>
          <w:rFonts w:ascii="仿宋" w:eastAsia="仿宋" w:hAnsi="仿宋" w:hint="eastAsia"/>
          <w:b/>
          <w:sz w:val="32"/>
          <w:szCs w:val="32"/>
        </w:rPr>
        <w:t>业务</w:t>
      </w:r>
      <w:r w:rsidRPr="00DE442C">
        <w:rPr>
          <w:rFonts w:ascii="仿宋" w:eastAsia="仿宋" w:hAnsi="仿宋" w:hint="eastAsia"/>
          <w:b/>
          <w:sz w:val="32"/>
          <w:szCs w:val="32"/>
        </w:rPr>
        <w:t>运行经费支出情况</w:t>
      </w:r>
      <w:bookmarkEnd w:id="65"/>
    </w:p>
    <w:p w:rsidR="00CB3B5B" w:rsidRPr="00DE442C" w:rsidRDefault="004A0078">
      <w:pPr>
        <w:spacing w:line="600" w:lineRule="exact"/>
        <w:ind w:firstLineChars="200" w:firstLine="640"/>
        <w:rPr>
          <w:rFonts w:ascii="仿宋_GB2312" w:eastAsia="仿宋_GB2312"/>
          <w:sz w:val="32"/>
          <w:szCs w:val="32"/>
        </w:rPr>
      </w:pPr>
      <w:r w:rsidRPr="00DE442C">
        <w:rPr>
          <w:rFonts w:ascii="仿宋_GB2312" w:eastAsia="仿宋_GB2312"/>
          <w:sz w:val="32"/>
          <w:szCs w:val="32"/>
        </w:rPr>
        <w:lastRenderedPageBreak/>
        <w:t>20</w:t>
      </w:r>
      <w:r w:rsidRPr="00DE442C">
        <w:rPr>
          <w:rFonts w:ascii="仿宋_GB2312" w:eastAsia="仿宋_GB2312" w:hint="eastAsia"/>
          <w:sz w:val="32"/>
          <w:szCs w:val="32"/>
        </w:rPr>
        <w:t>21年，</w:t>
      </w:r>
      <w:r w:rsidR="006823D6" w:rsidRPr="00DE442C">
        <w:rPr>
          <w:rFonts w:ascii="仿宋_GB2312" w:eastAsia="仿宋_GB2312" w:hint="eastAsia"/>
          <w:sz w:val="32"/>
          <w:szCs w:val="32"/>
        </w:rPr>
        <w:t>盐边县新九镇中心学校业务</w:t>
      </w:r>
      <w:r w:rsidRPr="00DE442C">
        <w:rPr>
          <w:rFonts w:ascii="仿宋_GB2312" w:eastAsia="仿宋_GB2312" w:hint="eastAsia"/>
          <w:sz w:val="32"/>
          <w:szCs w:val="32"/>
        </w:rPr>
        <w:t>运行经费支出</w:t>
      </w:r>
      <w:r w:rsidR="006823D6" w:rsidRPr="00DE442C">
        <w:rPr>
          <w:rFonts w:ascii="仿宋_GB2312" w:eastAsia="仿宋_GB2312" w:hint="eastAsia"/>
          <w:sz w:val="32"/>
          <w:szCs w:val="32"/>
        </w:rPr>
        <w:t>13.82万元，较</w:t>
      </w:r>
      <w:r w:rsidRPr="00DE442C">
        <w:rPr>
          <w:rFonts w:ascii="仿宋_GB2312" w:eastAsia="仿宋_GB2312"/>
          <w:sz w:val="32"/>
          <w:szCs w:val="32"/>
        </w:rPr>
        <w:t>20</w:t>
      </w:r>
      <w:r w:rsidRPr="00DE442C">
        <w:rPr>
          <w:rFonts w:ascii="仿宋_GB2312" w:eastAsia="仿宋_GB2312" w:hint="eastAsia"/>
          <w:sz w:val="32"/>
          <w:szCs w:val="32"/>
        </w:rPr>
        <w:t>20年</w:t>
      </w:r>
      <w:r w:rsidR="006823D6" w:rsidRPr="00DE442C">
        <w:rPr>
          <w:rFonts w:ascii="仿宋_GB2312" w:eastAsia="仿宋_GB2312" w:hint="eastAsia"/>
          <w:sz w:val="32"/>
          <w:szCs w:val="32"/>
        </w:rPr>
        <w:t>决算数19.22万元减少了5.4万元，降幅28.1%</w:t>
      </w:r>
      <w:r w:rsidRPr="00DE442C">
        <w:rPr>
          <w:rFonts w:ascii="仿宋_GB2312" w:eastAsia="仿宋_GB2312" w:hint="eastAsia"/>
          <w:sz w:val="32"/>
          <w:szCs w:val="32"/>
        </w:rPr>
        <w:t>。</w:t>
      </w:r>
    </w:p>
    <w:p w:rsidR="00CB3B5B" w:rsidRPr="00DE442C" w:rsidRDefault="004A0078">
      <w:pPr>
        <w:autoSpaceDE w:val="0"/>
        <w:autoSpaceDN w:val="0"/>
        <w:adjustRightInd w:val="0"/>
        <w:spacing w:line="600" w:lineRule="exact"/>
        <w:ind w:firstLineChars="200" w:firstLine="643"/>
        <w:jc w:val="left"/>
        <w:outlineLvl w:val="2"/>
        <w:rPr>
          <w:rFonts w:ascii="仿宋" w:eastAsia="仿宋" w:hAnsi="仿宋"/>
          <w:b/>
          <w:sz w:val="32"/>
          <w:szCs w:val="32"/>
        </w:rPr>
      </w:pPr>
      <w:bookmarkStart w:id="66" w:name="_Toc15377223"/>
      <w:r w:rsidRPr="00DE442C">
        <w:rPr>
          <w:rFonts w:ascii="仿宋" w:eastAsia="仿宋" w:hAnsi="仿宋" w:hint="eastAsia"/>
          <w:b/>
          <w:sz w:val="32"/>
          <w:szCs w:val="32"/>
        </w:rPr>
        <w:t>（二）政府采购支出情况</w:t>
      </w:r>
      <w:bookmarkEnd w:id="66"/>
    </w:p>
    <w:p w:rsidR="00CB3B5B" w:rsidRPr="00DE442C" w:rsidRDefault="004A0078">
      <w:pPr>
        <w:spacing w:line="600" w:lineRule="exact"/>
        <w:ind w:firstLineChars="200" w:firstLine="640"/>
        <w:rPr>
          <w:rFonts w:ascii="仿宋_GB2312" w:eastAsia="仿宋_GB2312"/>
          <w:sz w:val="32"/>
          <w:szCs w:val="32"/>
        </w:rPr>
      </w:pPr>
      <w:r w:rsidRPr="00DE442C">
        <w:rPr>
          <w:rFonts w:ascii="仿宋_GB2312" w:eastAsia="仿宋_GB2312"/>
          <w:sz w:val="32"/>
          <w:szCs w:val="32"/>
        </w:rPr>
        <w:t>20</w:t>
      </w:r>
      <w:r w:rsidRPr="00DE442C">
        <w:rPr>
          <w:rFonts w:ascii="仿宋_GB2312" w:eastAsia="仿宋_GB2312" w:hint="eastAsia"/>
          <w:sz w:val="32"/>
          <w:szCs w:val="32"/>
        </w:rPr>
        <w:t>21年，</w:t>
      </w:r>
      <w:r w:rsidR="006823D6" w:rsidRPr="00DE442C">
        <w:rPr>
          <w:rFonts w:ascii="仿宋_GB2312" w:eastAsia="仿宋_GB2312" w:hint="eastAsia"/>
          <w:sz w:val="32"/>
          <w:szCs w:val="32"/>
        </w:rPr>
        <w:t>盐边县新九镇中心学校</w:t>
      </w:r>
      <w:r w:rsidRPr="00DE442C">
        <w:rPr>
          <w:rFonts w:ascii="仿宋_GB2312" w:eastAsia="仿宋_GB2312" w:hint="eastAsia"/>
          <w:sz w:val="32"/>
          <w:szCs w:val="32"/>
        </w:rPr>
        <w:t>政府采购支出总额0万元，其中：政府采购货物支出0万元、政府采购工程支出0万元、政府采购服务支出0万元。授予中小企业合同金额0万元，占政府采购支出总额的0</w:t>
      </w:r>
      <w:r w:rsidRPr="00DE442C">
        <w:rPr>
          <w:rFonts w:ascii="仿宋_GB2312" w:eastAsia="仿宋_GB2312"/>
          <w:sz w:val="32"/>
          <w:szCs w:val="32"/>
        </w:rPr>
        <w:t>%</w:t>
      </w:r>
      <w:r w:rsidRPr="00DE442C">
        <w:rPr>
          <w:rFonts w:ascii="仿宋_GB2312" w:eastAsia="仿宋_GB2312" w:hint="eastAsia"/>
          <w:sz w:val="32"/>
          <w:szCs w:val="32"/>
        </w:rPr>
        <w:t>，其中：授予小</w:t>
      </w:r>
      <w:proofErr w:type="gramStart"/>
      <w:r w:rsidRPr="00DE442C">
        <w:rPr>
          <w:rFonts w:ascii="仿宋_GB2312" w:eastAsia="仿宋_GB2312" w:hint="eastAsia"/>
          <w:sz w:val="32"/>
          <w:szCs w:val="32"/>
        </w:rPr>
        <w:t>微企业</w:t>
      </w:r>
      <w:proofErr w:type="gramEnd"/>
      <w:r w:rsidRPr="00DE442C">
        <w:rPr>
          <w:rFonts w:ascii="仿宋_GB2312" w:eastAsia="仿宋_GB2312" w:hint="eastAsia"/>
          <w:sz w:val="32"/>
          <w:szCs w:val="32"/>
        </w:rPr>
        <w:t>合同金额0万元，占政府采购支出总额的0</w:t>
      </w:r>
      <w:r w:rsidRPr="00DE442C">
        <w:rPr>
          <w:rFonts w:ascii="仿宋_GB2312" w:eastAsia="仿宋_GB2312"/>
          <w:sz w:val="32"/>
          <w:szCs w:val="32"/>
        </w:rPr>
        <w:t>%</w:t>
      </w:r>
      <w:r w:rsidRPr="00DE442C">
        <w:rPr>
          <w:rFonts w:ascii="仿宋_GB2312" w:eastAsia="仿宋_GB2312" w:hint="eastAsia"/>
          <w:sz w:val="32"/>
          <w:szCs w:val="32"/>
        </w:rPr>
        <w:t>。</w:t>
      </w:r>
    </w:p>
    <w:p w:rsidR="00CB3B5B" w:rsidRPr="00DE442C" w:rsidRDefault="004A0078">
      <w:pPr>
        <w:autoSpaceDE w:val="0"/>
        <w:autoSpaceDN w:val="0"/>
        <w:adjustRightInd w:val="0"/>
        <w:spacing w:line="600" w:lineRule="exact"/>
        <w:ind w:firstLineChars="200" w:firstLine="643"/>
        <w:jc w:val="left"/>
        <w:outlineLvl w:val="2"/>
        <w:rPr>
          <w:rFonts w:ascii="仿宋" w:eastAsia="仿宋" w:hAnsi="仿宋"/>
          <w:b/>
          <w:sz w:val="32"/>
          <w:szCs w:val="32"/>
        </w:rPr>
      </w:pPr>
      <w:bookmarkStart w:id="67" w:name="_Toc15377224"/>
      <w:r w:rsidRPr="00DE442C">
        <w:rPr>
          <w:rFonts w:ascii="仿宋" w:eastAsia="仿宋" w:hAnsi="仿宋" w:hint="eastAsia"/>
          <w:b/>
          <w:sz w:val="32"/>
          <w:szCs w:val="32"/>
        </w:rPr>
        <w:t>（三）国有资产占有使用情况</w:t>
      </w:r>
      <w:bookmarkEnd w:id="67"/>
    </w:p>
    <w:p w:rsidR="00CB3B5B" w:rsidRPr="00DE442C" w:rsidRDefault="004A0078">
      <w:pPr>
        <w:autoSpaceDE w:val="0"/>
        <w:autoSpaceDN w:val="0"/>
        <w:adjustRightInd w:val="0"/>
        <w:spacing w:line="600" w:lineRule="exact"/>
        <w:ind w:firstLineChars="200" w:firstLine="640"/>
        <w:jc w:val="left"/>
        <w:rPr>
          <w:rFonts w:ascii="仿宋_GB2312" w:eastAsia="仿宋_GB2312"/>
          <w:sz w:val="32"/>
          <w:szCs w:val="32"/>
        </w:rPr>
      </w:pPr>
      <w:r w:rsidRPr="00DE442C">
        <w:rPr>
          <w:rFonts w:ascii="仿宋_GB2312" w:eastAsia="仿宋_GB2312" w:hint="eastAsia"/>
          <w:sz w:val="32"/>
          <w:szCs w:val="32"/>
        </w:rPr>
        <w:t>截至</w:t>
      </w:r>
      <w:r w:rsidRPr="00DE442C">
        <w:rPr>
          <w:rFonts w:ascii="仿宋_GB2312" w:eastAsia="仿宋_GB2312"/>
          <w:sz w:val="32"/>
          <w:szCs w:val="32"/>
        </w:rPr>
        <w:t>20</w:t>
      </w:r>
      <w:r w:rsidRPr="00DE442C">
        <w:rPr>
          <w:rFonts w:ascii="仿宋_GB2312" w:eastAsia="仿宋_GB2312" w:hint="eastAsia"/>
          <w:sz w:val="32"/>
          <w:szCs w:val="32"/>
        </w:rPr>
        <w:t>21年</w:t>
      </w:r>
      <w:r w:rsidRPr="00DE442C">
        <w:rPr>
          <w:rFonts w:ascii="仿宋_GB2312" w:eastAsia="仿宋_GB2312"/>
          <w:sz w:val="32"/>
          <w:szCs w:val="32"/>
        </w:rPr>
        <w:t>12</w:t>
      </w:r>
      <w:r w:rsidRPr="00DE442C">
        <w:rPr>
          <w:rFonts w:ascii="仿宋_GB2312" w:eastAsia="仿宋_GB2312" w:hint="eastAsia"/>
          <w:sz w:val="32"/>
          <w:szCs w:val="32"/>
        </w:rPr>
        <w:t>月</w:t>
      </w:r>
      <w:r w:rsidRPr="00DE442C">
        <w:rPr>
          <w:rFonts w:ascii="仿宋_GB2312" w:eastAsia="仿宋_GB2312"/>
          <w:sz w:val="32"/>
          <w:szCs w:val="32"/>
        </w:rPr>
        <w:t>31</w:t>
      </w:r>
      <w:r w:rsidRPr="00DE442C">
        <w:rPr>
          <w:rFonts w:ascii="仿宋_GB2312" w:eastAsia="仿宋_GB2312" w:hint="eastAsia"/>
          <w:sz w:val="32"/>
          <w:szCs w:val="32"/>
        </w:rPr>
        <w:t>日，</w:t>
      </w:r>
      <w:r w:rsidR="006823D6" w:rsidRPr="00DE442C">
        <w:rPr>
          <w:rFonts w:ascii="仿宋_GB2312" w:eastAsia="仿宋_GB2312" w:hint="eastAsia"/>
          <w:sz w:val="32"/>
          <w:szCs w:val="32"/>
        </w:rPr>
        <w:t>盐边县新九镇中心学校</w:t>
      </w:r>
      <w:r w:rsidRPr="00DE442C">
        <w:rPr>
          <w:rFonts w:ascii="仿宋_GB2312" w:eastAsia="仿宋_GB2312" w:hint="eastAsia"/>
          <w:sz w:val="32"/>
          <w:szCs w:val="32"/>
        </w:rPr>
        <w:t>共有车辆0辆，其中：主要领导干部用车0辆、机要通信用车0辆、应急保障用车0辆、其他用车0辆。单价</w:t>
      </w:r>
      <w:r w:rsidRPr="00DE442C">
        <w:rPr>
          <w:rFonts w:ascii="仿宋_GB2312" w:eastAsia="仿宋_GB2312"/>
          <w:sz w:val="32"/>
          <w:szCs w:val="32"/>
        </w:rPr>
        <w:t>50</w:t>
      </w:r>
      <w:r w:rsidRPr="00DE442C">
        <w:rPr>
          <w:rFonts w:ascii="仿宋_GB2312" w:eastAsia="仿宋_GB2312" w:hint="eastAsia"/>
          <w:sz w:val="32"/>
          <w:szCs w:val="32"/>
        </w:rPr>
        <w:t>万元以上通用设备0台（套），单价</w:t>
      </w:r>
      <w:r w:rsidRPr="00DE442C">
        <w:rPr>
          <w:rFonts w:ascii="仿宋_GB2312" w:eastAsia="仿宋_GB2312"/>
          <w:sz w:val="32"/>
          <w:szCs w:val="32"/>
        </w:rPr>
        <w:t>100</w:t>
      </w:r>
      <w:r w:rsidRPr="00DE442C">
        <w:rPr>
          <w:rFonts w:ascii="仿宋_GB2312" w:eastAsia="仿宋_GB2312" w:hint="eastAsia"/>
          <w:sz w:val="32"/>
          <w:szCs w:val="32"/>
        </w:rPr>
        <w:t>万元以上专用设备0台（套）。</w:t>
      </w:r>
    </w:p>
    <w:p w:rsidR="00CB3B5B" w:rsidRPr="00DE442C" w:rsidRDefault="004A0078">
      <w:pPr>
        <w:autoSpaceDE w:val="0"/>
        <w:autoSpaceDN w:val="0"/>
        <w:adjustRightInd w:val="0"/>
        <w:spacing w:line="600" w:lineRule="exact"/>
        <w:ind w:firstLineChars="200" w:firstLine="643"/>
        <w:jc w:val="left"/>
        <w:outlineLvl w:val="2"/>
        <w:rPr>
          <w:rFonts w:ascii="仿宋" w:eastAsia="仿宋" w:hAnsi="仿宋"/>
          <w:b/>
          <w:sz w:val="32"/>
          <w:szCs w:val="32"/>
        </w:rPr>
      </w:pPr>
      <w:r w:rsidRPr="00DE442C">
        <w:rPr>
          <w:rFonts w:ascii="仿宋" w:eastAsia="仿宋" w:hAnsi="仿宋" w:hint="eastAsia"/>
          <w:b/>
          <w:sz w:val="32"/>
          <w:szCs w:val="32"/>
        </w:rPr>
        <w:t>（四）预算绩效管理情况</w:t>
      </w:r>
    </w:p>
    <w:p w:rsidR="00CB3B5B" w:rsidRPr="00DE442C" w:rsidRDefault="004A0078">
      <w:pPr>
        <w:spacing w:line="580" w:lineRule="exact"/>
        <w:ind w:firstLineChars="200" w:firstLine="640"/>
        <w:rPr>
          <w:rFonts w:ascii="仿宋_GB2312" w:eastAsia="仿宋_GB2312" w:hAnsi="仿宋_GB2312" w:cs="仿宋_GB2312"/>
          <w:sz w:val="32"/>
          <w:szCs w:val="32"/>
        </w:rPr>
      </w:pPr>
      <w:r w:rsidRPr="00DE442C">
        <w:rPr>
          <w:rFonts w:ascii="仿宋_GB2312" w:eastAsia="仿宋_GB2312" w:hAnsi="仿宋_GB2312" w:cs="仿宋_GB2312" w:hint="eastAsia"/>
          <w:sz w:val="32"/>
          <w:szCs w:val="32"/>
        </w:rPr>
        <w:t>根据预算绩效管理要求，本</w:t>
      </w:r>
      <w:r w:rsidR="006220EC" w:rsidRPr="00DE442C">
        <w:rPr>
          <w:rFonts w:ascii="仿宋_GB2312" w:eastAsia="仿宋_GB2312" w:hAnsi="仿宋_GB2312" w:cs="仿宋_GB2312" w:hint="eastAsia"/>
          <w:sz w:val="32"/>
          <w:szCs w:val="32"/>
        </w:rPr>
        <w:t>单位</w:t>
      </w:r>
      <w:r w:rsidRPr="00DE442C">
        <w:rPr>
          <w:rFonts w:ascii="仿宋_GB2312" w:eastAsia="仿宋_GB2312" w:hAnsi="仿宋_GB2312" w:cs="仿宋_GB2312" w:hint="eastAsia"/>
          <w:sz w:val="32"/>
          <w:szCs w:val="32"/>
        </w:rPr>
        <w:t>在年初预算编制阶段，组织对会议费、培训费等项目开展了预算事前绩效评估，对3个项目编制了绩效目标，预算执行过程中，选取3个项目开展绩效监控，年终执行完毕后，对3个项目开展了绩效目标完成情况自评。</w:t>
      </w:r>
    </w:p>
    <w:p w:rsidR="00CB3B5B" w:rsidRPr="00DE442C" w:rsidRDefault="004A0078" w:rsidP="00DE442C">
      <w:pPr>
        <w:spacing w:line="580" w:lineRule="exact"/>
        <w:ind w:firstLineChars="200" w:firstLine="640"/>
        <w:rPr>
          <w:rFonts w:ascii="仿宋_GB2312" w:eastAsia="仿宋_GB2312" w:hAnsi="仿宋_GB2312" w:cs="仿宋_GB2312"/>
          <w:sz w:val="32"/>
          <w:szCs w:val="32"/>
        </w:rPr>
      </w:pPr>
      <w:r w:rsidRPr="00DE442C">
        <w:rPr>
          <w:rFonts w:ascii="仿宋_GB2312" w:eastAsia="仿宋_GB2312" w:hAnsi="仿宋_GB2312" w:cs="仿宋_GB2312" w:hint="eastAsia"/>
          <w:sz w:val="32"/>
          <w:szCs w:val="32"/>
        </w:rPr>
        <w:t>本部门按要求对2020年部门整体支出开展绩效自评，从评价情况来看，办公费初预算0.74万元，邮电费0.12万元，通过学校科学实施，合理配置很好地达到预期效果。本部门</w:t>
      </w:r>
      <w:r w:rsidRPr="00DE442C">
        <w:rPr>
          <w:rFonts w:ascii="仿宋_GB2312" w:eastAsia="仿宋_GB2312" w:hAnsi="仿宋_GB2312" w:cs="仿宋_GB2312" w:hint="eastAsia"/>
          <w:sz w:val="32"/>
          <w:szCs w:val="32"/>
        </w:rPr>
        <w:lastRenderedPageBreak/>
        <w:t>无专项预算项目，因此未组织开展项目支出绩效评价</w:t>
      </w:r>
      <w:r w:rsidRPr="00DE442C">
        <w:rPr>
          <w:rFonts w:ascii="楷体_GB2312" w:eastAsia="楷体_GB2312" w:hAnsi="楷体_GB2312" w:cs="楷体_GB2312" w:hint="eastAsia"/>
          <w:sz w:val="32"/>
          <w:szCs w:val="32"/>
        </w:rPr>
        <w:t>1。项目绩效目标完成情况。</w:t>
      </w:r>
      <w:r w:rsidRPr="00DE442C">
        <w:rPr>
          <w:rFonts w:ascii="楷体_GB2312" w:eastAsia="楷体_GB2312" w:hAnsi="楷体_GB2312" w:cs="楷体_GB2312" w:hint="eastAsia"/>
          <w:sz w:val="32"/>
          <w:szCs w:val="32"/>
        </w:rPr>
        <w:br/>
      </w:r>
      <w:r w:rsidRPr="00DE442C">
        <w:rPr>
          <w:rFonts w:ascii="仿宋_GB2312" w:eastAsia="仿宋_GB2312" w:hAnsi="仿宋_GB2312" w:cs="仿宋_GB2312" w:hint="eastAsia"/>
          <w:sz w:val="32"/>
          <w:szCs w:val="32"/>
        </w:rPr>
        <w:t xml:space="preserve">    本部门在2021年度部门决算中反映“办公费</w:t>
      </w:r>
      <w:r w:rsidRPr="00DE442C">
        <w:rPr>
          <w:rFonts w:ascii="仿宋_GB2312" w:eastAsia="仿宋_GB2312" w:hAnsi="仿宋_GB2312" w:cs="仿宋_GB2312"/>
          <w:sz w:val="32"/>
          <w:szCs w:val="32"/>
        </w:rPr>
        <w:t>”</w:t>
      </w:r>
      <w:r w:rsidR="00DE442C" w:rsidRPr="00DE442C">
        <w:rPr>
          <w:rFonts w:ascii="仿宋_GB2312" w:eastAsia="仿宋_GB2312" w:hAnsi="仿宋_GB2312" w:cs="仿宋_GB2312"/>
          <w:sz w:val="32"/>
          <w:szCs w:val="32"/>
        </w:rPr>
        <w:t>、</w:t>
      </w:r>
      <w:r w:rsidR="00DE442C" w:rsidRPr="00DE442C">
        <w:rPr>
          <w:rFonts w:ascii="仿宋_GB2312" w:eastAsia="仿宋_GB2312" w:hAnsi="仿宋_GB2312" w:cs="仿宋_GB2312" w:hint="eastAsia"/>
          <w:sz w:val="32"/>
          <w:szCs w:val="32"/>
        </w:rPr>
        <w:t>“</w:t>
      </w:r>
      <w:r w:rsidRPr="00DE442C">
        <w:rPr>
          <w:rFonts w:ascii="仿宋_GB2312" w:eastAsia="仿宋_GB2312" w:hAnsi="仿宋_GB2312" w:cs="仿宋_GB2312" w:hint="eastAsia"/>
          <w:sz w:val="32"/>
          <w:szCs w:val="32"/>
        </w:rPr>
        <w:t>会议费</w:t>
      </w:r>
      <w:r w:rsidRPr="00DE442C">
        <w:rPr>
          <w:rFonts w:ascii="仿宋_GB2312" w:eastAsia="仿宋_GB2312" w:hAnsi="仿宋_GB2312" w:cs="仿宋_GB2312"/>
          <w:sz w:val="32"/>
          <w:szCs w:val="32"/>
        </w:rPr>
        <w:t>”</w:t>
      </w:r>
      <w:r w:rsidR="006823D6" w:rsidRPr="00DE442C">
        <w:rPr>
          <w:rFonts w:ascii="仿宋_GB2312" w:eastAsia="仿宋_GB2312" w:hAnsi="仿宋_GB2312" w:cs="仿宋_GB2312"/>
          <w:sz w:val="32"/>
          <w:szCs w:val="32"/>
        </w:rPr>
        <w:t>、</w:t>
      </w:r>
      <w:r w:rsidRPr="00DE442C">
        <w:rPr>
          <w:rFonts w:ascii="仿宋_GB2312" w:eastAsia="仿宋_GB2312" w:hAnsi="仿宋_GB2312" w:cs="仿宋_GB2312" w:hint="eastAsia"/>
          <w:sz w:val="32"/>
          <w:szCs w:val="32"/>
        </w:rPr>
        <w:t>“印刷费、邮电费、维修维护费”等3个项目绩效目标实际完成情况。办公费、维护费、工会费、培训费等基本支出项目绩效目标完成情况综述。项目全年预算数13.82万元，执行数为13.82万元，完成预算的100%。通过项目实施，保障了学校正常工作的运转，通过走出去参加各类教育教学的培训，结对子帮扶，促进教育教学质量的提高，在教学中做到勤俭节约，有维修使用价值的物体通过修补来节约教学开支，减少浪费，有效地为盐边教育事业发展迈向更高一层。发现的主要问题：在实施过程中培训人选中结合教师所教学科调动人员培训，在培训期间产生的相关费用不能及时兑现，维修中的物品中有些未能及时做到监督检查，个别维修</w:t>
      </w:r>
      <w:r w:rsidR="006220EC" w:rsidRPr="00DE442C">
        <w:rPr>
          <w:rFonts w:ascii="仿宋_GB2312" w:eastAsia="仿宋_GB2312" w:hAnsi="仿宋_GB2312" w:cs="仿宋_GB2312" w:hint="eastAsia"/>
          <w:sz w:val="32"/>
          <w:szCs w:val="32"/>
        </w:rPr>
        <w:t>费</w:t>
      </w:r>
      <w:r w:rsidRPr="00DE442C">
        <w:rPr>
          <w:rFonts w:ascii="仿宋_GB2312" w:eastAsia="仿宋_GB2312" w:hAnsi="仿宋_GB2312" w:cs="仿宋_GB2312" w:hint="eastAsia"/>
          <w:sz w:val="32"/>
          <w:szCs w:val="32"/>
        </w:rPr>
        <w:t>也存在延迟付款的情况。</w:t>
      </w:r>
    </w:p>
    <w:p w:rsidR="00CB3B5B" w:rsidRPr="00DE442C" w:rsidRDefault="004A0078">
      <w:pPr>
        <w:numPr>
          <w:ilvl w:val="0"/>
          <w:numId w:val="5"/>
        </w:numPr>
        <w:spacing w:line="580" w:lineRule="exact"/>
        <w:ind w:firstLineChars="200" w:firstLine="640"/>
        <w:rPr>
          <w:rFonts w:ascii="仿宋_GB2312" w:eastAsia="仿宋_GB2312" w:hAnsi="仿宋_GB2312" w:cs="仿宋_GB2312"/>
          <w:sz w:val="32"/>
          <w:szCs w:val="32"/>
        </w:rPr>
      </w:pPr>
      <w:r w:rsidRPr="00DE442C">
        <w:rPr>
          <w:rFonts w:ascii="仿宋_GB2312" w:eastAsia="仿宋_GB2312" w:hAnsi="仿宋_GB2312" w:cs="仿宋_GB2312" w:hint="eastAsia"/>
          <w:sz w:val="32"/>
          <w:szCs w:val="32"/>
        </w:rPr>
        <w:t>商品和其他支出项目绩效目标完成情况综述。项目全年预算数146.41万元，执行数为146.41万元，完成预算的100%。通过项目实施，其他商品和服务支出支撑着学校的正常运作，保障学校的基本功能，促进学校全面健康发展。</w:t>
      </w:r>
    </w:p>
    <w:p w:rsidR="00CB3B5B" w:rsidRPr="00DE442C" w:rsidRDefault="004A0078">
      <w:pPr>
        <w:spacing w:line="580" w:lineRule="exact"/>
        <w:ind w:firstLineChars="200" w:firstLine="640"/>
        <w:rPr>
          <w:rFonts w:ascii="仿宋_GB2312" w:eastAsia="仿宋_GB2312" w:hAnsi="仿宋_GB2312" w:cs="仿宋_GB2312"/>
          <w:sz w:val="32"/>
          <w:szCs w:val="32"/>
        </w:rPr>
      </w:pPr>
      <w:r w:rsidRPr="00DE442C">
        <w:rPr>
          <w:rFonts w:ascii="仿宋_GB2312" w:eastAsia="仿宋_GB2312" w:hAnsi="仿宋_GB2312" w:cs="仿宋_GB2312" w:hint="eastAsia"/>
          <w:sz w:val="32"/>
          <w:szCs w:val="32"/>
        </w:rPr>
        <w:t>（3）工资福利支出项目绩效目标完成情况综述。项目全年预算720.62万元，执行数为720.62万元，完成预算的100%。通过项目实施，保障全校教师的基本工资，社会保障、医疗、住房等，有效促进教师对工作的积极性，提高教</w:t>
      </w:r>
      <w:r w:rsidR="006220EC" w:rsidRPr="00DE442C">
        <w:rPr>
          <w:rFonts w:ascii="仿宋_GB2312" w:eastAsia="仿宋_GB2312" w:hAnsi="仿宋_GB2312" w:cs="仿宋_GB2312" w:hint="eastAsia"/>
          <w:sz w:val="32"/>
          <w:szCs w:val="32"/>
        </w:rPr>
        <w:t>育质量打下坚定基础，促进教育事业健康发展，为盐边教育事业</w:t>
      </w:r>
      <w:r w:rsidR="006220EC" w:rsidRPr="00DE442C">
        <w:rPr>
          <w:rFonts w:ascii="仿宋_GB2312" w:eastAsia="仿宋_GB2312" w:hAnsi="仿宋_GB2312" w:cs="仿宋_GB2312" w:hint="eastAsia"/>
          <w:sz w:val="32"/>
          <w:szCs w:val="32"/>
        </w:rPr>
        <w:lastRenderedPageBreak/>
        <w:t>贡献</w:t>
      </w:r>
      <w:r w:rsidRPr="00DE442C">
        <w:rPr>
          <w:rFonts w:ascii="仿宋_GB2312" w:eastAsia="仿宋_GB2312" w:hAnsi="仿宋_GB2312" w:cs="仿宋_GB2312" w:hint="eastAsia"/>
          <w:sz w:val="32"/>
          <w:szCs w:val="32"/>
        </w:rPr>
        <w:t>一份</w:t>
      </w:r>
      <w:r w:rsidR="006220EC" w:rsidRPr="00DE442C">
        <w:rPr>
          <w:rFonts w:ascii="仿宋_GB2312" w:eastAsia="仿宋_GB2312" w:hAnsi="仿宋_GB2312" w:cs="仿宋_GB2312" w:hint="eastAsia"/>
          <w:sz w:val="32"/>
          <w:szCs w:val="32"/>
        </w:rPr>
        <w:t>力量</w:t>
      </w:r>
      <w:r w:rsidRPr="00DE442C">
        <w:rPr>
          <w:rFonts w:ascii="仿宋_GB2312" w:eastAsia="仿宋_GB2312" w:hAnsi="仿宋_GB2312" w:cs="仿宋_GB2312" w:hint="eastAsia"/>
          <w:sz w:val="32"/>
          <w:szCs w:val="32"/>
        </w:rPr>
        <w:t>。</w:t>
      </w:r>
    </w:p>
    <w:p w:rsidR="00CB3B5B" w:rsidRPr="00DE442C" w:rsidRDefault="004A0078">
      <w:pPr>
        <w:spacing w:line="580" w:lineRule="exact"/>
        <w:ind w:firstLineChars="200" w:firstLine="640"/>
        <w:rPr>
          <w:rFonts w:ascii="仿宋_GB2312" w:eastAsia="仿宋_GB2312" w:hAnsi="仿宋_GB2312" w:cs="仿宋_GB2312"/>
          <w:sz w:val="32"/>
          <w:szCs w:val="32"/>
        </w:rPr>
      </w:pPr>
      <w:r w:rsidRPr="00DE442C">
        <w:rPr>
          <w:rFonts w:ascii="仿宋_GB2312" w:eastAsia="仿宋_GB2312" w:hAnsi="仿宋_GB2312" w:cs="仿宋_GB2312" w:hint="eastAsia"/>
          <w:sz w:val="32"/>
          <w:szCs w:val="32"/>
        </w:rPr>
        <w:t>2021年特定目标类部门预算项目绩效目标自评表见附件（第四部分）。</w:t>
      </w:r>
    </w:p>
    <w:p w:rsidR="00CB3B5B" w:rsidRPr="00DE442C" w:rsidRDefault="00CB3B5B">
      <w:pPr>
        <w:widowControl/>
        <w:jc w:val="left"/>
        <w:rPr>
          <w:rFonts w:ascii="仿宋_GB2312" w:eastAsia="仿宋_GB2312"/>
          <w:b/>
          <w:sz w:val="32"/>
          <w:szCs w:val="32"/>
        </w:rPr>
      </w:pPr>
    </w:p>
    <w:p w:rsidR="00CB3B5B" w:rsidRPr="00DE442C" w:rsidRDefault="00CB3B5B" w:rsidP="002F7CA8">
      <w:pPr>
        <w:pStyle w:val="a0"/>
        <w:spacing w:before="93"/>
        <w:rPr>
          <w:b/>
          <w:sz w:val="32"/>
          <w:szCs w:val="32"/>
        </w:rPr>
      </w:pPr>
    </w:p>
    <w:p w:rsidR="00CB3B5B" w:rsidRPr="00DE442C" w:rsidRDefault="00CB3B5B" w:rsidP="002F7CA8">
      <w:pPr>
        <w:pStyle w:val="a0"/>
        <w:spacing w:before="93"/>
        <w:rPr>
          <w:b/>
          <w:sz w:val="32"/>
          <w:szCs w:val="32"/>
        </w:rPr>
      </w:pPr>
    </w:p>
    <w:p w:rsidR="00CB3B5B" w:rsidRPr="00DE442C" w:rsidRDefault="00CB3B5B" w:rsidP="002F7CA8">
      <w:pPr>
        <w:pStyle w:val="a0"/>
        <w:spacing w:before="93"/>
        <w:rPr>
          <w:b/>
          <w:sz w:val="32"/>
          <w:szCs w:val="32"/>
        </w:rPr>
      </w:pPr>
    </w:p>
    <w:p w:rsidR="00CB3B5B" w:rsidRPr="00DE442C" w:rsidRDefault="004A0078">
      <w:pPr>
        <w:numPr>
          <w:ilvl w:val="0"/>
          <w:numId w:val="6"/>
        </w:numPr>
        <w:spacing w:line="600" w:lineRule="exact"/>
        <w:ind w:firstLineChars="150" w:firstLine="660"/>
        <w:jc w:val="center"/>
        <w:outlineLvl w:val="0"/>
        <w:rPr>
          <w:rStyle w:val="1Char"/>
          <w:rFonts w:ascii="黑体" w:eastAsia="黑体" w:hAnsi="黑体"/>
          <w:b w:val="0"/>
        </w:rPr>
      </w:pPr>
      <w:bookmarkStart w:id="68" w:name="_Toc15377225"/>
      <w:bookmarkStart w:id="69" w:name="_Toc15396613"/>
      <w:bookmarkStart w:id="70" w:name="_Toc421"/>
      <w:r w:rsidRPr="00DE442C">
        <w:rPr>
          <w:rFonts w:ascii="黑体" w:eastAsia="黑体" w:hAnsi="黑体" w:hint="eastAsia"/>
          <w:sz w:val="44"/>
          <w:szCs w:val="44"/>
        </w:rPr>
        <w:t>名</w:t>
      </w:r>
      <w:r w:rsidRPr="00DE442C">
        <w:rPr>
          <w:rStyle w:val="1Char"/>
          <w:rFonts w:ascii="黑体" w:eastAsia="黑体" w:hAnsi="黑体" w:hint="eastAsia"/>
          <w:b w:val="0"/>
        </w:rPr>
        <w:t>词解释</w:t>
      </w:r>
      <w:bookmarkEnd w:id="68"/>
      <w:bookmarkEnd w:id="69"/>
      <w:bookmarkEnd w:id="70"/>
    </w:p>
    <w:p w:rsidR="00CB3B5B" w:rsidRPr="00DE442C" w:rsidRDefault="00CB3B5B">
      <w:pPr>
        <w:spacing w:line="600" w:lineRule="exact"/>
        <w:jc w:val="left"/>
        <w:rPr>
          <w:rFonts w:ascii="宋体"/>
          <w:b/>
          <w:sz w:val="44"/>
          <w:szCs w:val="44"/>
        </w:rPr>
      </w:pPr>
    </w:p>
    <w:p w:rsidR="003E154F" w:rsidRPr="00DE442C" w:rsidRDefault="003E154F" w:rsidP="003E154F">
      <w:pPr>
        <w:pStyle w:val="Default"/>
        <w:spacing w:line="560" w:lineRule="exact"/>
        <w:ind w:firstLineChars="200" w:firstLine="640"/>
        <w:rPr>
          <w:rFonts w:ascii="Times New Roman" w:eastAsia="仿宋_GB2312" w:hAnsi="Times New Roman" w:cs="Times New Roman"/>
          <w:color w:val="auto"/>
          <w:sz w:val="32"/>
          <w:szCs w:val="32"/>
        </w:rPr>
      </w:pPr>
      <w:bookmarkStart w:id="71" w:name="_Toc27044"/>
      <w:bookmarkStart w:id="72" w:name="_Toc15396614"/>
      <w:bookmarkStart w:id="73" w:name="_Toc15377226"/>
      <w:r w:rsidRPr="00DE442C">
        <w:rPr>
          <w:rFonts w:ascii="Times New Roman" w:eastAsia="仿宋_GB2312" w:hAnsi="Times New Roman" w:cs="Times New Roman"/>
          <w:color w:val="auto"/>
          <w:sz w:val="32"/>
          <w:szCs w:val="32"/>
        </w:rPr>
        <w:t>1.</w:t>
      </w:r>
      <w:r w:rsidRPr="00DE442C">
        <w:rPr>
          <w:rFonts w:ascii="Times New Roman" w:eastAsia="仿宋_GB2312" w:hAnsi="Times New Roman" w:cs="Times New Roman"/>
          <w:color w:val="auto"/>
          <w:sz w:val="32"/>
          <w:szCs w:val="32"/>
        </w:rPr>
        <w:t>财政拨款收入：指单位从同级财政部门取得的财政预算资金。</w:t>
      </w:r>
    </w:p>
    <w:p w:rsidR="003E154F" w:rsidRPr="00DE442C" w:rsidRDefault="003E154F" w:rsidP="003E154F">
      <w:pPr>
        <w:pStyle w:val="Default"/>
        <w:spacing w:line="560" w:lineRule="exact"/>
        <w:ind w:firstLineChars="200" w:firstLine="640"/>
        <w:rPr>
          <w:rFonts w:ascii="Times New Roman" w:eastAsia="仿宋_GB2312" w:hAnsi="Times New Roman" w:cs="Times New Roman"/>
          <w:color w:val="auto"/>
          <w:sz w:val="32"/>
          <w:szCs w:val="32"/>
        </w:rPr>
      </w:pPr>
      <w:r w:rsidRPr="00DE442C">
        <w:rPr>
          <w:rFonts w:ascii="Times New Roman" w:eastAsia="仿宋_GB2312" w:hAnsi="Times New Roman" w:cs="Times New Roman"/>
          <w:color w:val="auto"/>
          <w:sz w:val="32"/>
          <w:szCs w:val="32"/>
        </w:rPr>
        <w:t>2.</w:t>
      </w:r>
      <w:r w:rsidRPr="00DE442C">
        <w:rPr>
          <w:rFonts w:ascii="Times New Roman" w:eastAsia="仿宋_GB2312" w:hAnsi="Times New Roman" w:cs="Times New Roman"/>
          <w:color w:val="auto"/>
          <w:sz w:val="32"/>
          <w:szCs w:val="32"/>
        </w:rPr>
        <w:t>事业收入：指事业单位开展专业业务活动及辅助活动取得的收入。</w:t>
      </w:r>
    </w:p>
    <w:p w:rsidR="003E154F" w:rsidRPr="00DE442C" w:rsidRDefault="003E154F" w:rsidP="003E154F">
      <w:pPr>
        <w:pStyle w:val="Default"/>
        <w:spacing w:line="560" w:lineRule="exact"/>
        <w:ind w:firstLineChars="200" w:firstLine="640"/>
        <w:rPr>
          <w:rFonts w:ascii="Times New Roman" w:eastAsia="仿宋_GB2312" w:hAnsi="Times New Roman" w:cs="Times New Roman"/>
          <w:color w:val="auto"/>
          <w:sz w:val="32"/>
          <w:szCs w:val="32"/>
        </w:rPr>
      </w:pPr>
      <w:r w:rsidRPr="00DE442C">
        <w:rPr>
          <w:rFonts w:ascii="Times New Roman" w:eastAsia="仿宋_GB2312" w:hAnsi="Times New Roman" w:cs="Times New Roman"/>
          <w:color w:val="auto"/>
          <w:sz w:val="32"/>
          <w:szCs w:val="32"/>
        </w:rPr>
        <w:t>3.</w:t>
      </w:r>
      <w:r w:rsidRPr="00DE442C">
        <w:rPr>
          <w:rFonts w:ascii="Times New Roman" w:eastAsia="仿宋_GB2312" w:hAnsi="Times New Roman" w:cs="Times New Roman"/>
          <w:color w:val="auto"/>
          <w:sz w:val="32"/>
          <w:szCs w:val="32"/>
        </w:rPr>
        <w:t>结余分配：指事业单位按照会计制度规定缴纳的所得税、提取的专用结余以及转入非财政拨款结余的金额等。</w:t>
      </w:r>
    </w:p>
    <w:p w:rsidR="003E154F" w:rsidRPr="00DE442C" w:rsidRDefault="003E154F" w:rsidP="003E154F">
      <w:pPr>
        <w:pStyle w:val="Default"/>
        <w:spacing w:line="560" w:lineRule="exact"/>
        <w:ind w:firstLineChars="200" w:firstLine="640"/>
        <w:rPr>
          <w:rFonts w:ascii="Times New Roman" w:eastAsia="仿宋_GB2312" w:hAnsi="Times New Roman" w:cs="Times New Roman"/>
          <w:color w:val="auto"/>
          <w:sz w:val="32"/>
          <w:szCs w:val="32"/>
        </w:rPr>
      </w:pPr>
      <w:r w:rsidRPr="00DE442C">
        <w:rPr>
          <w:rFonts w:ascii="Times New Roman" w:eastAsia="仿宋_GB2312" w:hAnsi="Times New Roman" w:cs="Times New Roman"/>
          <w:color w:val="auto"/>
          <w:sz w:val="32"/>
          <w:szCs w:val="32"/>
        </w:rPr>
        <w:t>4.</w:t>
      </w:r>
      <w:r w:rsidRPr="00DE442C">
        <w:rPr>
          <w:rFonts w:ascii="Times New Roman" w:eastAsia="仿宋_GB2312" w:hAnsi="Times New Roman" w:cs="Times New Roman"/>
          <w:color w:val="auto"/>
          <w:sz w:val="32"/>
          <w:szCs w:val="32"/>
        </w:rPr>
        <w:t>年末结转和结余：指单位按有关规定结转到下年或以后年度继续使用的资金。</w:t>
      </w:r>
    </w:p>
    <w:p w:rsidR="00DE442C" w:rsidRPr="00BD0C9E" w:rsidRDefault="003E154F" w:rsidP="00DE442C">
      <w:pPr>
        <w:spacing w:line="600" w:lineRule="exact"/>
        <w:ind w:firstLineChars="200" w:firstLine="640"/>
        <w:rPr>
          <w:rFonts w:eastAsia="仿宋_GB2312"/>
          <w:color w:val="000000"/>
          <w:kern w:val="0"/>
          <w:sz w:val="32"/>
          <w:szCs w:val="32"/>
        </w:rPr>
      </w:pPr>
      <w:r w:rsidRPr="00DE442C">
        <w:rPr>
          <w:rFonts w:eastAsia="仿宋_GB2312"/>
          <w:sz w:val="32"/>
          <w:szCs w:val="32"/>
        </w:rPr>
        <w:t>5.</w:t>
      </w:r>
      <w:r w:rsidR="00DE442C" w:rsidRPr="00DE442C">
        <w:rPr>
          <w:rFonts w:eastAsia="仿宋_GB2312" w:hint="eastAsia"/>
          <w:color w:val="000000"/>
          <w:kern w:val="0"/>
          <w:sz w:val="32"/>
          <w:szCs w:val="32"/>
        </w:rPr>
        <w:t xml:space="preserve"> </w:t>
      </w:r>
      <w:r w:rsidR="00DE442C" w:rsidRPr="00BD0C9E">
        <w:rPr>
          <w:rFonts w:eastAsia="仿宋_GB2312" w:hint="eastAsia"/>
          <w:color w:val="000000"/>
          <w:kern w:val="0"/>
          <w:sz w:val="32"/>
          <w:szCs w:val="32"/>
        </w:rPr>
        <w:t>教育支出（</w:t>
      </w:r>
      <w:r w:rsidR="00DE442C" w:rsidRPr="00BD0C9E">
        <w:rPr>
          <w:rFonts w:eastAsia="仿宋_GB2312" w:hint="eastAsia"/>
          <w:color w:val="000000"/>
          <w:kern w:val="0"/>
          <w:sz w:val="32"/>
          <w:szCs w:val="32"/>
        </w:rPr>
        <w:t>205</w:t>
      </w:r>
      <w:r w:rsidR="00DE442C" w:rsidRPr="00BD0C9E">
        <w:rPr>
          <w:rFonts w:eastAsia="仿宋_GB2312" w:hint="eastAsia"/>
          <w:color w:val="000000"/>
          <w:kern w:val="0"/>
          <w:sz w:val="32"/>
          <w:szCs w:val="32"/>
        </w:rPr>
        <w:t>类）普通教育（</w:t>
      </w:r>
      <w:r w:rsidR="00DE442C" w:rsidRPr="00BD0C9E">
        <w:rPr>
          <w:rFonts w:eastAsia="仿宋_GB2312" w:hint="eastAsia"/>
          <w:color w:val="000000"/>
          <w:kern w:val="0"/>
          <w:sz w:val="32"/>
          <w:szCs w:val="32"/>
        </w:rPr>
        <w:t>02</w:t>
      </w:r>
      <w:r w:rsidR="00DE442C" w:rsidRPr="00BD0C9E">
        <w:rPr>
          <w:rFonts w:eastAsia="仿宋_GB2312" w:hint="eastAsia"/>
          <w:color w:val="000000"/>
          <w:kern w:val="0"/>
          <w:sz w:val="32"/>
          <w:szCs w:val="32"/>
        </w:rPr>
        <w:t>款）学前教育（</w:t>
      </w:r>
      <w:r w:rsidR="00DE442C" w:rsidRPr="00BD0C9E">
        <w:rPr>
          <w:rFonts w:eastAsia="仿宋_GB2312" w:hint="eastAsia"/>
          <w:color w:val="000000"/>
          <w:kern w:val="0"/>
          <w:sz w:val="32"/>
          <w:szCs w:val="32"/>
        </w:rPr>
        <w:t>01</w:t>
      </w:r>
      <w:r w:rsidR="00DE442C" w:rsidRPr="00BD0C9E">
        <w:rPr>
          <w:rFonts w:eastAsia="仿宋_GB2312" w:hint="eastAsia"/>
          <w:color w:val="000000"/>
          <w:kern w:val="0"/>
          <w:sz w:val="32"/>
          <w:szCs w:val="32"/>
        </w:rPr>
        <w:t>项）：指反映各部门举办的学前教育支出。政府各部门对社会组织等举办的幼儿园的资助，如捐赠、补贴等，也在本科目中反映。</w:t>
      </w:r>
    </w:p>
    <w:p w:rsidR="00DE442C" w:rsidRDefault="00DE442C" w:rsidP="00DE442C">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6</w:t>
      </w:r>
      <w:r w:rsidRPr="00BD0C9E">
        <w:rPr>
          <w:rFonts w:eastAsia="仿宋_GB2312" w:hint="eastAsia"/>
          <w:color w:val="000000"/>
          <w:kern w:val="0"/>
          <w:sz w:val="32"/>
          <w:szCs w:val="32"/>
        </w:rPr>
        <w:t>.</w:t>
      </w:r>
      <w:r w:rsidRPr="00BD0C9E">
        <w:rPr>
          <w:rFonts w:eastAsia="仿宋_GB2312" w:hint="eastAsia"/>
          <w:color w:val="000000"/>
          <w:kern w:val="0"/>
          <w:sz w:val="32"/>
          <w:szCs w:val="32"/>
        </w:rPr>
        <w:t>教育支出（</w:t>
      </w:r>
      <w:r w:rsidRPr="00BD0C9E">
        <w:rPr>
          <w:rFonts w:eastAsia="仿宋_GB2312" w:hint="eastAsia"/>
          <w:color w:val="000000"/>
          <w:kern w:val="0"/>
          <w:sz w:val="32"/>
          <w:szCs w:val="32"/>
        </w:rPr>
        <w:t>205</w:t>
      </w:r>
      <w:r w:rsidRPr="00BD0C9E">
        <w:rPr>
          <w:rFonts w:eastAsia="仿宋_GB2312" w:hint="eastAsia"/>
          <w:color w:val="000000"/>
          <w:kern w:val="0"/>
          <w:sz w:val="32"/>
          <w:szCs w:val="32"/>
        </w:rPr>
        <w:t>类）普通教育（</w:t>
      </w:r>
      <w:r w:rsidRPr="00BD0C9E">
        <w:rPr>
          <w:rFonts w:eastAsia="仿宋_GB2312" w:hint="eastAsia"/>
          <w:color w:val="000000"/>
          <w:kern w:val="0"/>
          <w:sz w:val="32"/>
          <w:szCs w:val="32"/>
        </w:rPr>
        <w:t>02</w:t>
      </w:r>
      <w:r w:rsidRPr="00BD0C9E">
        <w:rPr>
          <w:rFonts w:eastAsia="仿宋_GB2312" w:hint="eastAsia"/>
          <w:color w:val="000000"/>
          <w:kern w:val="0"/>
          <w:sz w:val="32"/>
          <w:szCs w:val="32"/>
        </w:rPr>
        <w:t>款）小学教育（</w:t>
      </w:r>
      <w:r w:rsidRPr="00BD0C9E">
        <w:rPr>
          <w:rFonts w:eastAsia="仿宋_GB2312" w:hint="eastAsia"/>
          <w:color w:val="000000"/>
          <w:kern w:val="0"/>
          <w:sz w:val="32"/>
          <w:szCs w:val="32"/>
        </w:rPr>
        <w:t>02</w:t>
      </w:r>
      <w:r w:rsidRPr="00BD0C9E">
        <w:rPr>
          <w:rFonts w:eastAsia="仿宋_GB2312" w:hint="eastAsia"/>
          <w:color w:val="000000"/>
          <w:kern w:val="0"/>
          <w:sz w:val="32"/>
          <w:szCs w:val="32"/>
        </w:rPr>
        <w:t>项）：指反映各部门举办的小学教育支出。政府各部门对社</w:t>
      </w:r>
      <w:r w:rsidRPr="00BD0C9E">
        <w:rPr>
          <w:rFonts w:eastAsia="仿宋_GB2312" w:hint="eastAsia"/>
          <w:color w:val="000000"/>
          <w:kern w:val="0"/>
          <w:sz w:val="32"/>
          <w:szCs w:val="32"/>
        </w:rPr>
        <w:lastRenderedPageBreak/>
        <w:t>会组织等举办的小学的资助，如捐赠、补贴等，也在本科目中反映。</w:t>
      </w:r>
    </w:p>
    <w:p w:rsidR="00DE442C" w:rsidRDefault="003E154F" w:rsidP="00DE442C">
      <w:pPr>
        <w:spacing w:line="600" w:lineRule="exact"/>
        <w:ind w:firstLineChars="200" w:firstLine="643"/>
        <w:rPr>
          <w:rFonts w:eastAsia="仿宋_GB2312"/>
          <w:color w:val="000000"/>
          <w:kern w:val="0"/>
          <w:sz w:val="32"/>
          <w:szCs w:val="32"/>
        </w:rPr>
      </w:pPr>
      <w:r w:rsidRPr="00DE442C">
        <w:rPr>
          <w:rStyle w:val="a9"/>
          <w:rFonts w:eastAsia="仿宋_GB2312" w:hint="eastAsia"/>
          <w:sz w:val="32"/>
          <w:szCs w:val="32"/>
        </w:rPr>
        <w:t>7</w:t>
      </w:r>
      <w:r w:rsidRPr="00DE442C">
        <w:rPr>
          <w:rStyle w:val="a9"/>
          <w:rFonts w:eastAsia="仿宋_GB2312"/>
          <w:sz w:val="32"/>
          <w:szCs w:val="32"/>
        </w:rPr>
        <w:t>.</w:t>
      </w:r>
      <w:r w:rsidR="00DE442C" w:rsidRPr="00DE442C">
        <w:rPr>
          <w:rFonts w:eastAsia="仿宋_GB2312" w:hint="eastAsia"/>
          <w:color w:val="000000"/>
          <w:kern w:val="0"/>
          <w:sz w:val="32"/>
          <w:szCs w:val="32"/>
        </w:rPr>
        <w:t xml:space="preserve"> </w:t>
      </w:r>
      <w:r w:rsidR="00DE442C" w:rsidRPr="00BD0C9E">
        <w:rPr>
          <w:rFonts w:eastAsia="仿宋_GB2312" w:hint="eastAsia"/>
          <w:color w:val="000000"/>
          <w:kern w:val="0"/>
          <w:sz w:val="32"/>
          <w:szCs w:val="32"/>
        </w:rPr>
        <w:t>社会保障和就业支出（</w:t>
      </w:r>
      <w:r w:rsidR="00DE442C" w:rsidRPr="00BD0C9E">
        <w:rPr>
          <w:rFonts w:eastAsia="仿宋_GB2312" w:hint="eastAsia"/>
          <w:color w:val="000000"/>
          <w:kern w:val="0"/>
          <w:sz w:val="32"/>
          <w:szCs w:val="32"/>
        </w:rPr>
        <w:t>208</w:t>
      </w:r>
      <w:r w:rsidR="00DE442C" w:rsidRPr="00BD0C9E">
        <w:rPr>
          <w:rFonts w:eastAsia="仿宋_GB2312" w:hint="eastAsia"/>
          <w:color w:val="000000"/>
          <w:kern w:val="0"/>
          <w:sz w:val="32"/>
          <w:szCs w:val="32"/>
        </w:rPr>
        <w:t>类）行政事业单位养老支出（</w:t>
      </w:r>
      <w:r w:rsidR="00DE442C" w:rsidRPr="00BD0C9E">
        <w:rPr>
          <w:rFonts w:eastAsia="仿宋_GB2312" w:hint="eastAsia"/>
          <w:color w:val="000000"/>
          <w:kern w:val="0"/>
          <w:sz w:val="32"/>
          <w:szCs w:val="32"/>
        </w:rPr>
        <w:t>05</w:t>
      </w:r>
      <w:r w:rsidR="00DE442C" w:rsidRPr="00BD0C9E">
        <w:rPr>
          <w:rFonts w:eastAsia="仿宋_GB2312" w:hint="eastAsia"/>
          <w:color w:val="000000"/>
          <w:kern w:val="0"/>
          <w:sz w:val="32"/>
          <w:szCs w:val="32"/>
        </w:rPr>
        <w:t>款）机关事业单位基本养老保险缴费支出（</w:t>
      </w:r>
      <w:r w:rsidR="00DE442C" w:rsidRPr="00BD0C9E">
        <w:rPr>
          <w:rFonts w:eastAsia="仿宋_GB2312" w:hint="eastAsia"/>
          <w:color w:val="000000"/>
          <w:kern w:val="0"/>
          <w:sz w:val="32"/>
          <w:szCs w:val="32"/>
        </w:rPr>
        <w:t>05</w:t>
      </w:r>
      <w:r w:rsidR="00DE442C" w:rsidRPr="00BD0C9E">
        <w:rPr>
          <w:rFonts w:eastAsia="仿宋_GB2312" w:hint="eastAsia"/>
          <w:color w:val="000000"/>
          <w:kern w:val="0"/>
          <w:sz w:val="32"/>
          <w:szCs w:val="32"/>
        </w:rPr>
        <w:t>项）：指反映机关事业单位实施养老保险制度由单位实际缴纳的基本养老保险费支出。</w:t>
      </w:r>
    </w:p>
    <w:p w:rsidR="00DE442C" w:rsidRDefault="00054C72" w:rsidP="00DE442C">
      <w:pPr>
        <w:spacing w:line="600" w:lineRule="exact"/>
        <w:ind w:firstLineChars="200" w:firstLine="643"/>
        <w:rPr>
          <w:rFonts w:eastAsia="仿宋_GB2312"/>
          <w:color w:val="000000"/>
          <w:kern w:val="0"/>
          <w:sz w:val="32"/>
          <w:szCs w:val="32"/>
        </w:rPr>
      </w:pPr>
      <w:r w:rsidRPr="00DE442C">
        <w:rPr>
          <w:rStyle w:val="a9"/>
          <w:rFonts w:eastAsia="仿宋_GB2312" w:hint="eastAsia"/>
          <w:sz w:val="32"/>
          <w:szCs w:val="32"/>
        </w:rPr>
        <w:t>8.</w:t>
      </w:r>
      <w:r w:rsidR="00DE442C" w:rsidRPr="00DE442C">
        <w:rPr>
          <w:rFonts w:eastAsia="仿宋_GB2312" w:hint="eastAsia"/>
          <w:color w:val="000000"/>
          <w:kern w:val="0"/>
          <w:sz w:val="32"/>
          <w:szCs w:val="32"/>
        </w:rPr>
        <w:t xml:space="preserve"> </w:t>
      </w:r>
      <w:r w:rsidR="00DE442C" w:rsidRPr="00BD0C9E">
        <w:rPr>
          <w:rFonts w:eastAsia="仿宋_GB2312" w:hint="eastAsia"/>
          <w:color w:val="000000"/>
          <w:kern w:val="0"/>
          <w:sz w:val="32"/>
          <w:szCs w:val="32"/>
        </w:rPr>
        <w:t>住房保障支出（</w:t>
      </w:r>
      <w:r w:rsidR="00DE442C" w:rsidRPr="00BD0C9E">
        <w:rPr>
          <w:rFonts w:eastAsia="仿宋_GB2312" w:hint="eastAsia"/>
          <w:color w:val="000000"/>
          <w:kern w:val="0"/>
          <w:sz w:val="32"/>
          <w:szCs w:val="32"/>
        </w:rPr>
        <w:t>221</w:t>
      </w:r>
      <w:r w:rsidR="00DE442C" w:rsidRPr="00BD0C9E">
        <w:rPr>
          <w:rFonts w:eastAsia="仿宋_GB2312" w:hint="eastAsia"/>
          <w:color w:val="000000"/>
          <w:kern w:val="0"/>
          <w:sz w:val="32"/>
          <w:szCs w:val="32"/>
        </w:rPr>
        <w:t>类）住房改革支出（</w:t>
      </w:r>
      <w:r w:rsidR="00DE442C" w:rsidRPr="00BD0C9E">
        <w:rPr>
          <w:rFonts w:eastAsia="仿宋_GB2312" w:hint="eastAsia"/>
          <w:color w:val="000000"/>
          <w:kern w:val="0"/>
          <w:sz w:val="32"/>
          <w:szCs w:val="32"/>
        </w:rPr>
        <w:t>02</w:t>
      </w:r>
      <w:r w:rsidR="00DE442C" w:rsidRPr="00BD0C9E">
        <w:rPr>
          <w:rFonts w:eastAsia="仿宋_GB2312" w:hint="eastAsia"/>
          <w:color w:val="000000"/>
          <w:kern w:val="0"/>
          <w:sz w:val="32"/>
          <w:szCs w:val="32"/>
        </w:rPr>
        <w:t>款）住房公积金（</w:t>
      </w:r>
      <w:r w:rsidR="00DE442C" w:rsidRPr="00BD0C9E">
        <w:rPr>
          <w:rFonts w:eastAsia="仿宋_GB2312" w:hint="eastAsia"/>
          <w:color w:val="000000"/>
          <w:kern w:val="0"/>
          <w:sz w:val="32"/>
          <w:szCs w:val="32"/>
        </w:rPr>
        <w:t>01</w:t>
      </w:r>
      <w:r w:rsidR="00DE442C" w:rsidRPr="00BD0C9E">
        <w:rPr>
          <w:rFonts w:eastAsia="仿宋_GB2312" w:hint="eastAsia"/>
          <w:color w:val="000000"/>
          <w:kern w:val="0"/>
          <w:sz w:val="32"/>
          <w:szCs w:val="32"/>
        </w:rPr>
        <w:t>项）：指反映行政事业单位按照人力资源和社会保障部、财政部规定的基本工资和津贴补贴以及规定比例为职工缴纳的住房公积金。</w:t>
      </w:r>
    </w:p>
    <w:p w:rsidR="003E154F" w:rsidRPr="00DE442C" w:rsidRDefault="003E154F" w:rsidP="00DE442C">
      <w:pPr>
        <w:spacing w:line="600" w:lineRule="exact"/>
        <w:ind w:firstLineChars="200" w:firstLine="640"/>
        <w:rPr>
          <w:rFonts w:eastAsia="仿宋_GB2312"/>
          <w:sz w:val="32"/>
          <w:szCs w:val="32"/>
        </w:rPr>
      </w:pPr>
      <w:r w:rsidRPr="00DE442C">
        <w:rPr>
          <w:rFonts w:eastAsia="仿宋_GB2312"/>
          <w:sz w:val="32"/>
          <w:szCs w:val="32"/>
        </w:rPr>
        <w:t>1</w:t>
      </w:r>
      <w:r w:rsidRPr="00DE442C">
        <w:rPr>
          <w:rFonts w:eastAsia="仿宋_GB2312" w:hint="eastAsia"/>
          <w:sz w:val="32"/>
          <w:szCs w:val="32"/>
        </w:rPr>
        <w:t>1</w:t>
      </w:r>
      <w:r w:rsidRPr="00DE442C">
        <w:rPr>
          <w:rFonts w:eastAsia="仿宋_GB2312"/>
          <w:sz w:val="32"/>
          <w:szCs w:val="32"/>
        </w:rPr>
        <w:t>.</w:t>
      </w:r>
      <w:r w:rsidRPr="00DE442C">
        <w:rPr>
          <w:rFonts w:eastAsia="仿宋_GB2312"/>
          <w:sz w:val="32"/>
          <w:szCs w:val="32"/>
        </w:rPr>
        <w:t>基本支出：指为保障机构正常运转、完成日常工作任务而发生的人员支出和公用支出。</w:t>
      </w:r>
    </w:p>
    <w:p w:rsidR="003E154F" w:rsidRPr="00DE442C" w:rsidRDefault="003E154F" w:rsidP="003E154F">
      <w:pPr>
        <w:ind w:firstLineChars="200" w:firstLine="640"/>
        <w:rPr>
          <w:rFonts w:eastAsia="仿宋_GB2312"/>
          <w:sz w:val="32"/>
          <w:szCs w:val="32"/>
        </w:rPr>
      </w:pPr>
      <w:r w:rsidRPr="00DE442C">
        <w:rPr>
          <w:rFonts w:eastAsia="仿宋_GB2312"/>
          <w:sz w:val="32"/>
          <w:szCs w:val="32"/>
        </w:rPr>
        <w:t>1</w:t>
      </w:r>
      <w:r w:rsidRPr="00DE442C">
        <w:rPr>
          <w:rFonts w:eastAsia="仿宋_GB2312" w:hint="eastAsia"/>
          <w:sz w:val="32"/>
          <w:szCs w:val="32"/>
        </w:rPr>
        <w:t>2</w:t>
      </w:r>
      <w:r w:rsidRPr="00DE442C">
        <w:rPr>
          <w:rFonts w:eastAsia="仿宋_GB2312"/>
          <w:sz w:val="32"/>
          <w:szCs w:val="32"/>
        </w:rPr>
        <w:t>.</w:t>
      </w:r>
      <w:r w:rsidRPr="00DE442C">
        <w:rPr>
          <w:rFonts w:eastAsia="仿宋_GB2312"/>
          <w:sz w:val="32"/>
          <w:szCs w:val="32"/>
        </w:rPr>
        <w:t>项目支出：指在基本支出之外为完成特定行政任务和事业发展目标所发生的支出。</w:t>
      </w:r>
    </w:p>
    <w:p w:rsidR="00DE442C" w:rsidRDefault="003E154F" w:rsidP="00DE442C">
      <w:pPr>
        <w:spacing w:line="600" w:lineRule="exact"/>
        <w:ind w:firstLineChars="200" w:firstLine="640"/>
        <w:rPr>
          <w:rFonts w:eastAsia="仿宋_GB2312"/>
          <w:color w:val="000000"/>
          <w:kern w:val="0"/>
          <w:sz w:val="32"/>
          <w:szCs w:val="32"/>
        </w:rPr>
      </w:pPr>
      <w:r w:rsidRPr="00DE442C">
        <w:rPr>
          <w:rFonts w:eastAsia="仿宋_GB2312"/>
          <w:sz w:val="32"/>
          <w:szCs w:val="32"/>
        </w:rPr>
        <w:t>1</w:t>
      </w:r>
      <w:r w:rsidRPr="00DE442C">
        <w:rPr>
          <w:rFonts w:eastAsia="仿宋_GB2312" w:hint="eastAsia"/>
          <w:sz w:val="32"/>
          <w:szCs w:val="32"/>
        </w:rPr>
        <w:t>3</w:t>
      </w:r>
      <w:r w:rsidRPr="00DE442C">
        <w:rPr>
          <w:rFonts w:eastAsia="仿宋_GB2312"/>
          <w:sz w:val="32"/>
          <w:szCs w:val="32"/>
        </w:rPr>
        <w:t>.</w:t>
      </w:r>
      <w:r w:rsidR="00DE442C" w:rsidRPr="00DE442C">
        <w:rPr>
          <w:rFonts w:eastAsia="仿宋_GB2312"/>
          <w:color w:val="000000"/>
          <w:kern w:val="0"/>
          <w:sz w:val="32"/>
          <w:szCs w:val="32"/>
        </w:rPr>
        <w:t xml:space="preserve"> </w:t>
      </w:r>
      <w:r w:rsidR="00DE442C">
        <w:rPr>
          <w:rFonts w:eastAsia="仿宋_GB2312"/>
          <w:color w:val="000000"/>
          <w:kern w:val="0"/>
          <w:sz w:val="32"/>
          <w:szCs w:val="32"/>
        </w:rPr>
        <w:t>“</w:t>
      </w:r>
      <w:r w:rsidR="00DE442C">
        <w:rPr>
          <w:rFonts w:eastAsia="仿宋_GB2312"/>
          <w:color w:val="000000"/>
          <w:kern w:val="0"/>
          <w:sz w:val="32"/>
          <w:szCs w:val="32"/>
        </w:rPr>
        <w:t>三公</w:t>
      </w:r>
      <w:r w:rsidR="00DE442C">
        <w:rPr>
          <w:rFonts w:eastAsia="仿宋_GB2312"/>
          <w:color w:val="000000"/>
          <w:kern w:val="0"/>
          <w:sz w:val="32"/>
          <w:szCs w:val="32"/>
        </w:rPr>
        <w:t>”</w:t>
      </w:r>
      <w:r w:rsidR="00DE442C">
        <w:rPr>
          <w:rFonts w:eastAsia="仿宋_GB2312"/>
          <w:color w:val="000000"/>
          <w:kern w:val="0"/>
          <w:sz w:val="32"/>
          <w:szCs w:val="32"/>
        </w:rPr>
        <w:t>经费：纳入预决算管理的</w:t>
      </w:r>
      <w:r w:rsidR="00DE442C">
        <w:rPr>
          <w:rFonts w:eastAsia="仿宋_GB2312"/>
          <w:color w:val="000000"/>
          <w:kern w:val="0"/>
          <w:sz w:val="32"/>
          <w:szCs w:val="32"/>
        </w:rPr>
        <w:t>“</w:t>
      </w:r>
      <w:r w:rsidR="00DE442C">
        <w:rPr>
          <w:rFonts w:eastAsia="仿宋_GB2312"/>
          <w:color w:val="000000"/>
          <w:kern w:val="0"/>
          <w:sz w:val="32"/>
          <w:szCs w:val="32"/>
        </w:rPr>
        <w:t>三公</w:t>
      </w:r>
      <w:r w:rsidR="00DE442C">
        <w:rPr>
          <w:rFonts w:eastAsia="仿宋_GB2312"/>
          <w:color w:val="000000"/>
          <w:kern w:val="0"/>
          <w:sz w:val="32"/>
          <w:szCs w:val="32"/>
        </w:rPr>
        <w:t>”</w:t>
      </w:r>
      <w:r w:rsidR="00DE442C">
        <w:rPr>
          <w:rFonts w:eastAsia="仿宋_GB2312"/>
          <w:color w:val="000000"/>
          <w:kern w:val="0"/>
          <w:sz w:val="32"/>
          <w:szCs w:val="32"/>
        </w:rPr>
        <w:t>经费，是指部门用财政拨款安排的因公出国（境）费、公务用车购置及运行费和公务接待费。其中，因公出国（境）</w:t>
      </w:r>
      <w:proofErr w:type="gramStart"/>
      <w:r w:rsidR="00DE442C">
        <w:rPr>
          <w:rFonts w:eastAsia="仿宋_GB2312"/>
          <w:color w:val="000000"/>
          <w:kern w:val="0"/>
          <w:sz w:val="32"/>
          <w:szCs w:val="32"/>
        </w:rPr>
        <w:t>费反映</w:t>
      </w:r>
      <w:proofErr w:type="gramEnd"/>
      <w:r w:rsidR="00DE442C">
        <w:rPr>
          <w:rFonts w:eastAsia="仿宋_GB2312"/>
          <w:color w:val="000000"/>
          <w:kern w:val="0"/>
          <w:sz w:val="32"/>
          <w:szCs w:val="32"/>
        </w:rPr>
        <w:t>单位公务出国（境）的国际旅费、国外城市间交通费、住宿费、伙食费、培训费、公杂费等支出；公务用车购置及运行</w:t>
      </w:r>
      <w:proofErr w:type="gramStart"/>
      <w:r w:rsidR="00DE442C">
        <w:rPr>
          <w:rFonts w:eastAsia="仿宋_GB2312"/>
          <w:color w:val="000000"/>
          <w:kern w:val="0"/>
          <w:sz w:val="32"/>
          <w:szCs w:val="32"/>
        </w:rPr>
        <w:t>费反映</w:t>
      </w:r>
      <w:proofErr w:type="gramEnd"/>
      <w:r w:rsidR="00DE442C">
        <w:rPr>
          <w:rFonts w:eastAsia="仿宋_GB2312"/>
          <w:color w:val="000000"/>
          <w:kern w:val="0"/>
          <w:sz w:val="32"/>
          <w:szCs w:val="32"/>
        </w:rPr>
        <w:t>单位公务用车车辆购置支出（</w:t>
      </w:r>
      <w:proofErr w:type="gramStart"/>
      <w:r w:rsidR="00DE442C">
        <w:rPr>
          <w:rFonts w:eastAsia="仿宋_GB2312"/>
          <w:color w:val="000000"/>
          <w:kern w:val="0"/>
          <w:sz w:val="32"/>
          <w:szCs w:val="32"/>
        </w:rPr>
        <w:t>含车辆</w:t>
      </w:r>
      <w:proofErr w:type="gramEnd"/>
      <w:r w:rsidR="00DE442C">
        <w:rPr>
          <w:rFonts w:eastAsia="仿宋_GB2312"/>
          <w:color w:val="000000"/>
          <w:kern w:val="0"/>
          <w:sz w:val="32"/>
          <w:szCs w:val="32"/>
        </w:rPr>
        <w:t>购置税）及租用费、燃料费、维修费、过路过桥费、保险费等支出；公务接待</w:t>
      </w:r>
      <w:proofErr w:type="gramStart"/>
      <w:r w:rsidR="00DE442C">
        <w:rPr>
          <w:rFonts w:eastAsia="仿宋_GB2312"/>
          <w:color w:val="000000"/>
          <w:kern w:val="0"/>
          <w:sz w:val="32"/>
          <w:szCs w:val="32"/>
        </w:rPr>
        <w:t>费反映</w:t>
      </w:r>
      <w:proofErr w:type="gramEnd"/>
      <w:r w:rsidR="00DE442C">
        <w:rPr>
          <w:rFonts w:eastAsia="仿宋_GB2312"/>
          <w:color w:val="000000"/>
          <w:kern w:val="0"/>
          <w:sz w:val="32"/>
          <w:szCs w:val="32"/>
        </w:rPr>
        <w:t>单位按规定开支的各类公务接待（含外宾接待）支出。</w:t>
      </w:r>
    </w:p>
    <w:p w:rsidR="003E154F" w:rsidRPr="00DE442C" w:rsidRDefault="003E154F" w:rsidP="003E154F">
      <w:pPr>
        <w:pStyle w:val="Default"/>
        <w:spacing w:line="560" w:lineRule="exact"/>
        <w:ind w:firstLineChars="200" w:firstLine="640"/>
        <w:rPr>
          <w:rFonts w:ascii="Times New Roman" w:eastAsia="仿宋_GB2312" w:hAnsi="Times New Roman" w:cs="Times New Roman"/>
          <w:color w:val="auto"/>
          <w:sz w:val="32"/>
          <w:szCs w:val="32"/>
        </w:rPr>
      </w:pPr>
      <w:r w:rsidRPr="00DE442C">
        <w:rPr>
          <w:rFonts w:ascii="Times New Roman" w:eastAsia="仿宋_GB2312" w:hAnsi="Times New Roman" w:cs="Times New Roman" w:hint="eastAsia"/>
          <w:color w:val="auto"/>
          <w:sz w:val="32"/>
          <w:szCs w:val="32"/>
        </w:rPr>
        <w:t>14</w:t>
      </w:r>
      <w:r w:rsidRPr="00DE442C">
        <w:rPr>
          <w:rFonts w:ascii="Times New Roman" w:eastAsia="仿宋_GB2312" w:hAnsi="Times New Roman" w:cs="Times New Roman"/>
          <w:color w:val="auto"/>
          <w:sz w:val="32"/>
          <w:szCs w:val="32"/>
        </w:rPr>
        <w:t>.</w:t>
      </w:r>
      <w:r w:rsidR="006823D6" w:rsidRPr="00DE442C">
        <w:rPr>
          <w:rFonts w:ascii="Times New Roman" w:eastAsia="仿宋_GB2312" w:hAnsi="Times New Roman" w:cs="Times New Roman"/>
          <w:color w:val="auto"/>
          <w:sz w:val="32"/>
          <w:szCs w:val="32"/>
        </w:rPr>
        <w:t>业务</w:t>
      </w:r>
      <w:r w:rsidRPr="00DE442C">
        <w:rPr>
          <w:rFonts w:ascii="Times New Roman" w:eastAsia="仿宋_GB2312" w:hAnsi="Times New Roman" w:cs="Times New Roman"/>
          <w:color w:val="auto"/>
          <w:sz w:val="32"/>
          <w:szCs w:val="32"/>
        </w:rPr>
        <w:t>运行经费：为保障</w:t>
      </w:r>
      <w:r w:rsidR="006823D6" w:rsidRPr="00DE442C">
        <w:rPr>
          <w:rFonts w:ascii="Times New Roman" w:eastAsia="仿宋_GB2312" w:hAnsi="Times New Roman" w:cs="Times New Roman" w:hint="eastAsia"/>
          <w:color w:val="auto"/>
          <w:sz w:val="32"/>
          <w:szCs w:val="32"/>
        </w:rPr>
        <w:t>事业</w:t>
      </w:r>
      <w:r w:rsidRPr="00DE442C">
        <w:rPr>
          <w:rFonts w:ascii="Times New Roman" w:eastAsia="仿宋_GB2312" w:hAnsi="Times New Roman" w:cs="Times New Roman"/>
          <w:color w:val="auto"/>
          <w:sz w:val="32"/>
          <w:szCs w:val="32"/>
        </w:rPr>
        <w:t>单位运行用于购买货物和</w:t>
      </w:r>
      <w:r w:rsidRPr="00DE442C">
        <w:rPr>
          <w:rFonts w:ascii="Times New Roman" w:eastAsia="仿宋_GB2312" w:hAnsi="Times New Roman" w:cs="Times New Roman"/>
          <w:color w:val="auto"/>
          <w:sz w:val="32"/>
          <w:szCs w:val="32"/>
        </w:rPr>
        <w:lastRenderedPageBreak/>
        <w:t>服务的各项资金，包括办公及印刷费、邮电费、差旅费、会议费、福利费、日常维修费、专用材料及一般设备购置费、办公用房水电费、办公用房取暖费、办公用房物业管理费、公务用车运行维护费以及其他费用。</w:t>
      </w:r>
    </w:p>
    <w:p w:rsidR="00CB3B5B" w:rsidRDefault="00DE442C" w:rsidP="00DE442C">
      <w:pPr>
        <w:spacing w:line="600" w:lineRule="exact"/>
        <w:outlineLvl w:val="0"/>
        <w:rPr>
          <w:rStyle w:val="a9"/>
          <w:rFonts w:eastAsia="仿宋_GB2312"/>
          <w:sz w:val="32"/>
          <w:szCs w:val="32"/>
        </w:rPr>
      </w:pPr>
      <w:r>
        <w:rPr>
          <w:rFonts w:eastAsia="仿宋_GB2312" w:hint="eastAsia"/>
          <w:sz w:val="32"/>
          <w:szCs w:val="32"/>
        </w:rPr>
        <w:t xml:space="preserve">    15.</w:t>
      </w:r>
      <w:r w:rsidRPr="00BD0C9E">
        <w:rPr>
          <w:rFonts w:eastAsia="仿宋_GB2312" w:hint="eastAsia"/>
          <w:sz w:val="32"/>
          <w:szCs w:val="32"/>
        </w:rPr>
        <w:t>教</w:t>
      </w:r>
      <w:r w:rsidRPr="003B4ED6">
        <w:rPr>
          <w:rFonts w:eastAsia="仿宋_GB2312" w:hint="eastAsia"/>
          <w:sz w:val="32"/>
          <w:szCs w:val="32"/>
        </w:rPr>
        <w:t>育支出</w:t>
      </w:r>
      <w:r>
        <w:rPr>
          <w:rStyle w:val="a9"/>
          <w:rFonts w:eastAsia="仿宋_GB2312"/>
          <w:sz w:val="32"/>
          <w:szCs w:val="32"/>
        </w:rPr>
        <w:t>（</w:t>
      </w:r>
      <w:r>
        <w:rPr>
          <w:rStyle w:val="a9"/>
          <w:rFonts w:eastAsia="仿宋_GB2312"/>
          <w:sz w:val="32"/>
          <w:szCs w:val="32"/>
        </w:rPr>
        <w:t>205</w:t>
      </w:r>
      <w:r>
        <w:rPr>
          <w:rStyle w:val="a9"/>
          <w:rFonts w:eastAsia="仿宋_GB2312"/>
          <w:sz w:val="32"/>
          <w:szCs w:val="32"/>
        </w:rPr>
        <w:t>类）</w:t>
      </w:r>
      <w:r>
        <w:rPr>
          <w:rStyle w:val="a9"/>
          <w:rFonts w:eastAsia="仿宋_GB2312"/>
          <w:b w:val="0"/>
          <w:sz w:val="32"/>
          <w:szCs w:val="32"/>
        </w:rPr>
        <w:t>教育费附加安排的支出</w:t>
      </w:r>
      <w:r>
        <w:rPr>
          <w:rStyle w:val="a9"/>
          <w:rFonts w:eastAsia="仿宋_GB2312"/>
          <w:sz w:val="32"/>
          <w:szCs w:val="32"/>
        </w:rPr>
        <w:t>（</w:t>
      </w:r>
      <w:r>
        <w:rPr>
          <w:rStyle w:val="a9"/>
          <w:rFonts w:eastAsia="仿宋_GB2312"/>
          <w:sz w:val="32"/>
          <w:szCs w:val="32"/>
        </w:rPr>
        <w:t>09</w:t>
      </w:r>
      <w:r>
        <w:rPr>
          <w:rStyle w:val="a9"/>
          <w:rFonts w:eastAsia="仿宋_GB2312"/>
          <w:sz w:val="32"/>
          <w:szCs w:val="32"/>
        </w:rPr>
        <w:t>款）农村中小学教学设施（</w:t>
      </w:r>
      <w:r>
        <w:rPr>
          <w:rStyle w:val="a9"/>
          <w:rFonts w:eastAsia="仿宋_GB2312"/>
          <w:sz w:val="32"/>
          <w:szCs w:val="32"/>
        </w:rPr>
        <w:t>02</w:t>
      </w:r>
      <w:r>
        <w:rPr>
          <w:rStyle w:val="a9"/>
          <w:rFonts w:eastAsia="仿宋_GB2312"/>
          <w:sz w:val="32"/>
          <w:szCs w:val="32"/>
        </w:rPr>
        <w:t>项）：</w:t>
      </w:r>
      <w:r>
        <w:rPr>
          <w:rStyle w:val="a9"/>
          <w:rFonts w:eastAsia="仿宋_GB2312" w:hint="eastAsia"/>
          <w:b w:val="0"/>
          <w:sz w:val="32"/>
          <w:szCs w:val="32"/>
        </w:rPr>
        <w:t>反映</w:t>
      </w:r>
      <w:r>
        <w:rPr>
          <w:rStyle w:val="a9"/>
          <w:rFonts w:eastAsia="仿宋_GB2312"/>
          <w:b w:val="0"/>
          <w:sz w:val="32"/>
          <w:szCs w:val="32"/>
        </w:rPr>
        <w:t>教育费附加安排用于改善农村中小学教学设施和办学条件的支出</w:t>
      </w:r>
      <w:r>
        <w:rPr>
          <w:rStyle w:val="a9"/>
          <w:rFonts w:eastAsia="仿宋_GB2312"/>
          <w:sz w:val="32"/>
          <w:szCs w:val="32"/>
        </w:rPr>
        <w:t>。</w:t>
      </w:r>
    </w:p>
    <w:p w:rsidR="00DE442C" w:rsidRPr="00BD0C9E" w:rsidRDefault="00DE442C" w:rsidP="00DE442C">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16.</w:t>
      </w:r>
      <w:r w:rsidRPr="00BD0C9E">
        <w:rPr>
          <w:rFonts w:eastAsia="仿宋_GB2312" w:hint="eastAsia"/>
          <w:color w:val="000000"/>
          <w:kern w:val="0"/>
          <w:sz w:val="32"/>
          <w:szCs w:val="32"/>
        </w:rPr>
        <w:t>社会保障和就业支出（</w:t>
      </w:r>
      <w:r w:rsidRPr="00BD0C9E">
        <w:rPr>
          <w:rFonts w:eastAsia="仿宋_GB2312" w:hint="eastAsia"/>
          <w:color w:val="000000"/>
          <w:kern w:val="0"/>
          <w:sz w:val="32"/>
          <w:szCs w:val="32"/>
        </w:rPr>
        <w:t>208</w:t>
      </w:r>
      <w:r w:rsidRPr="00BD0C9E">
        <w:rPr>
          <w:rFonts w:eastAsia="仿宋_GB2312" w:hint="eastAsia"/>
          <w:color w:val="000000"/>
          <w:kern w:val="0"/>
          <w:sz w:val="32"/>
          <w:szCs w:val="32"/>
        </w:rPr>
        <w:t>类）行政事业单位养老支出（</w:t>
      </w:r>
      <w:r w:rsidRPr="00BD0C9E">
        <w:rPr>
          <w:rFonts w:eastAsia="仿宋_GB2312" w:hint="eastAsia"/>
          <w:color w:val="000000"/>
          <w:kern w:val="0"/>
          <w:sz w:val="32"/>
          <w:szCs w:val="32"/>
        </w:rPr>
        <w:t>05</w:t>
      </w:r>
      <w:r w:rsidRPr="00BD0C9E">
        <w:rPr>
          <w:rFonts w:eastAsia="仿宋_GB2312" w:hint="eastAsia"/>
          <w:color w:val="000000"/>
          <w:kern w:val="0"/>
          <w:sz w:val="32"/>
          <w:szCs w:val="32"/>
        </w:rPr>
        <w:t>款）机关事业单位职业年金缴费支出（</w:t>
      </w:r>
      <w:r w:rsidRPr="00BD0C9E">
        <w:rPr>
          <w:rFonts w:eastAsia="仿宋_GB2312" w:hint="eastAsia"/>
          <w:color w:val="000000"/>
          <w:kern w:val="0"/>
          <w:sz w:val="32"/>
          <w:szCs w:val="32"/>
        </w:rPr>
        <w:t>06</w:t>
      </w:r>
      <w:r w:rsidRPr="00BD0C9E">
        <w:rPr>
          <w:rFonts w:eastAsia="仿宋_GB2312" w:hint="eastAsia"/>
          <w:color w:val="000000"/>
          <w:kern w:val="0"/>
          <w:sz w:val="32"/>
          <w:szCs w:val="32"/>
        </w:rPr>
        <w:t>项）：反映机关事业单位实施养老保险制度由单位实际缴纳的职业年金支出。</w:t>
      </w:r>
    </w:p>
    <w:p w:rsidR="00DE442C" w:rsidRPr="00DE442C" w:rsidRDefault="00DE442C" w:rsidP="00DE442C">
      <w:pPr>
        <w:pStyle w:val="a0"/>
        <w:spacing w:before="93"/>
      </w:pPr>
    </w:p>
    <w:p w:rsidR="003E154F" w:rsidRPr="00DE442C" w:rsidRDefault="003E154F" w:rsidP="003E154F">
      <w:pPr>
        <w:pStyle w:val="a0"/>
        <w:spacing w:before="93"/>
      </w:pPr>
    </w:p>
    <w:p w:rsidR="00ED2AF3" w:rsidRPr="00DE442C" w:rsidRDefault="00ED2AF3" w:rsidP="003E154F">
      <w:pPr>
        <w:pStyle w:val="a0"/>
        <w:spacing w:before="93"/>
      </w:pPr>
    </w:p>
    <w:p w:rsidR="00ED2AF3" w:rsidRPr="00DE442C" w:rsidRDefault="00ED2AF3" w:rsidP="003E154F">
      <w:pPr>
        <w:pStyle w:val="a0"/>
        <w:spacing w:before="93"/>
      </w:pPr>
    </w:p>
    <w:p w:rsidR="00ED2AF3" w:rsidRPr="00DE442C" w:rsidRDefault="00ED2AF3" w:rsidP="003E154F">
      <w:pPr>
        <w:pStyle w:val="a0"/>
        <w:spacing w:before="93"/>
      </w:pPr>
    </w:p>
    <w:p w:rsidR="00ED2AF3" w:rsidRPr="00DE442C" w:rsidRDefault="00ED2AF3" w:rsidP="003E154F">
      <w:pPr>
        <w:pStyle w:val="a0"/>
        <w:spacing w:before="93"/>
      </w:pPr>
    </w:p>
    <w:p w:rsidR="006F6757" w:rsidRDefault="006F6757">
      <w:pPr>
        <w:spacing w:line="600" w:lineRule="exact"/>
        <w:jc w:val="center"/>
        <w:outlineLvl w:val="0"/>
        <w:rPr>
          <w:rFonts w:ascii="黑体" w:eastAsia="黑体" w:hAnsi="黑体"/>
          <w:sz w:val="44"/>
          <w:szCs w:val="44"/>
        </w:rPr>
      </w:pPr>
    </w:p>
    <w:p w:rsidR="006F6757" w:rsidRDefault="006F6757">
      <w:pPr>
        <w:spacing w:line="600" w:lineRule="exact"/>
        <w:jc w:val="center"/>
        <w:outlineLvl w:val="0"/>
        <w:rPr>
          <w:rFonts w:ascii="黑体" w:eastAsia="黑体" w:hAnsi="黑体"/>
          <w:sz w:val="44"/>
          <w:szCs w:val="44"/>
        </w:rPr>
      </w:pPr>
    </w:p>
    <w:p w:rsidR="006F6757" w:rsidRDefault="006F6757">
      <w:pPr>
        <w:spacing w:line="600" w:lineRule="exact"/>
        <w:jc w:val="center"/>
        <w:outlineLvl w:val="0"/>
        <w:rPr>
          <w:rFonts w:ascii="黑体" w:eastAsia="黑体" w:hAnsi="黑体"/>
          <w:sz w:val="44"/>
          <w:szCs w:val="44"/>
        </w:rPr>
      </w:pPr>
    </w:p>
    <w:p w:rsidR="006F6757" w:rsidRDefault="006F6757">
      <w:pPr>
        <w:spacing w:line="600" w:lineRule="exact"/>
        <w:jc w:val="center"/>
        <w:outlineLvl w:val="0"/>
        <w:rPr>
          <w:rFonts w:ascii="黑体" w:eastAsia="黑体" w:hAnsi="黑体"/>
          <w:sz w:val="44"/>
          <w:szCs w:val="44"/>
        </w:rPr>
      </w:pPr>
    </w:p>
    <w:p w:rsidR="006F6757" w:rsidRDefault="006F6757">
      <w:pPr>
        <w:spacing w:line="600" w:lineRule="exact"/>
        <w:jc w:val="center"/>
        <w:outlineLvl w:val="0"/>
        <w:rPr>
          <w:rFonts w:ascii="黑体" w:eastAsia="黑体" w:hAnsi="黑体"/>
          <w:sz w:val="44"/>
          <w:szCs w:val="44"/>
        </w:rPr>
      </w:pPr>
    </w:p>
    <w:p w:rsidR="00CB3B5B" w:rsidRPr="00DE442C" w:rsidRDefault="004A0078">
      <w:pPr>
        <w:spacing w:line="600" w:lineRule="exact"/>
        <w:jc w:val="center"/>
        <w:outlineLvl w:val="0"/>
        <w:rPr>
          <w:rStyle w:val="1Char"/>
          <w:rFonts w:ascii="黑体" w:eastAsia="黑体" w:hAnsi="黑体"/>
          <w:b w:val="0"/>
        </w:rPr>
      </w:pPr>
      <w:r w:rsidRPr="00DE442C">
        <w:rPr>
          <w:rFonts w:ascii="黑体" w:eastAsia="黑体" w:hAnsi="黑体" w:hint="eastAsia"/>
          <w:sz w:val="44"/>
          <w:szCs w:val="44"/>
        </w:rPr>
        <w:lastRenderedPageBreak/>
        <w:t>第</w:t>
      </w:r>
      <w:r w:rsidRPr="00DE442C">
        <w:rPr>
          <w:rStyle w:val="1Char"/>
          <w:rFonts w:ascii="黑体" w:eastAsia="黑体" w:hAnsi="黑体" w:hint="eastAsia"/>
          <w:b w:val="0"/>
        </w:rPr>
        <w:t>四部分 附件</w:t>
      </w:r>
      <w:bookmarkEnd w:id="71"/>
      <w:bookmarkEnd w:id="72"/>
    </w:p>
    <w:p w:rsidR="00CB3B5B" w:rsidRPr="00DE442C" w:rsidRDefault="004A0078">
      <w:pPr>
        <w:spacing w:line="572" w:lineRule="exact"/>
        <w:jc w:val="left"/>
        <w:outlineLvl w:val="1"/>
        <w:rPr>
          <w:rFonts w:ascii="仿宋_GB2312" w:eastAsia="仿宋_GB2312" w:hAnsi="仿宋_GB2312" w:cs="仿宋_GB2312"/>
          <w:sz w:val="32"/>
          <w:szCs w:val="32"/>
        </w:rPr>
      </w:pPr>
      <w:bookmarkStart w:id="74" w:name="_Toc18704"/>
      <w:r w:rsidRPr="00DE442C">
        <w:rPr>
          <w:rFonts w:ascii="黑体" w:eastAsia="黑体" w:hAnsi="黑体" w:cs="黑体" w:hint="eastAsia"/>
          <w:sz w:val="32"/>
          <w:szCs w:val="32"/>
        </w:rPr>
        <w:t>附件</w:t>
      </w:r>
      <w:bookmarkEnd w:id="74"/>
    </w:p>
    <w:tbl>
      <w:tblPr>
        <w:tblpPr w:leftFromText="180" w:rightFromText="180" w:vertAnchor="text" w:horzAnchor="page" w:tblpX="1281" w:tblpY="660"/>
        <w:tblOverlap w:val="never"/>
        <w:tblW w:w="10267" w:type="dxa"/>
        <w:tblLayout w:type="fixed"/>
        <w:tblLook w:val="04A0" w:firstRow="1" w:lastRow="0" w:firstColumn="1" w:lastColumn="0" w:noHBand="0" w:noVBand="1"/>
      </w:tblPr>
      <w:tblGrid>
        <w:gridCol w:w="866"/>
        <w:gridCol w:w="1290"/>
        <w:gridCol w:w="1395"/>
        <w:gridCol w:w="1515"/>
        <w:gridCol w:w="600"/>
        <w:gridCol w:w="2325"/>
        <w:gridCol w:w="2040"/>
        <w:gridCol w:w="236"/>
      </w:tblGrid>
      <w:tr w:rsidR="00DE442C" w:rsidRPr="00DE442C">
        <w:trPr>
          <w:trHeight w:val="675"/>
        </w:trPr>
        <w:tc>
          <w:tcPr>
            <w:tcW w:w="10031" w:type="dxa"/>
            <w:gridSpan w:val="7"/>
            <w:tcBorders>
              <w:top w:val="nil"/>
              <w:left w:val="nil"/>
              <w:bottom w:val="nil"/>
              <w:right w:val="nil"/>
            </w:tcBorders>
            <w:shd w:val="clear" w:color="auto" w:fill="auto"/>
            <w:vAlign w:val="center"/>
          </w:tcPr>
          <w:p w:rsidR="00CB3B5B" w:rsidRPr="00DE442C" w:rsidRDefault="004A0078">
            <w:pPr>
              <w:widowControl/>
              <w:jc w:val="center"/>
              <w:textAlignment w:val="center"/>
              <w:rPr>
                <w:rFonts w:ascii="宋体" w:hAnsi="宋体" w:cs="宋体"/>
                <w:b/>
                <w:sz w:val="32"/>
                <w:szCs w:val="32"/>
              </w:rPr>
            </w:pPr>
            <w:bookmarkStart w:id="75" w:name="_Toc15396618"/>
            <w:r w:rsidRPr="00DE442C">
              <w:rPr>
                <w:rFonts w:ascii="宋体" w:hAnsi="宋体" w:cs="宋体" w:hint="eastAsia"/>
                <w:b/>
                <w:sz w:val="32"/>
                <w:szCs w:val="32"/>
              </w:rPr>
              <w:t>2021年部门预算项目绩效目标自评</w:t>
            </w:r>
          </w:p>
        </w:tc>
        <w:tc>
          <w:tcPr>
            <w:tcW w:w="236" w:type="dxa"/>
            <w:tcBorders>
              <w:top w:val="nil"/>
              <w:left w:val="nil"/>
              <w:bottom w:val="nil"/>
              <w:right w:val="nil"/>
            </w:tcBorders>
            <w:shd w:val="clear" w:color="auto" w:fill="auto"/>
            <w:vAlign w:val="center"/>
          </w:tcPr>
          <w:p w:rsidR="00CB3B5B" w:rsidRPr="00DE442C" w:rsidRDefault="00CB3B5B">
            <w:pPr>
              <w:widowControl/>
              <w:jc w:val="center"/>
              <w:textAlignment w:val="center"/>
              <w:rPr>
                <w:rFonts w:ascii="宋体" w:hAnsi="宋体" w:cs="宋体"/>
                <w:b/>
                <w:kern w:val="0"/>
                <w:sz w:val="32"/>
                <w:szCs w:val="32"/>
              </w:rPr>
            </w:pPr>
          </w:p>
        </w:tc>
      </w:tr>
      <w:tr w:rsidR="00DE442C" w:rsidRPr="00DE442C">
        <w:trPr>
          <w:gridAfter w:val="1"/>
          <w:wAfter w:w="236" w:type="dxa"/>
          <w:trHeight w:val="254"/>
        </w:trPr>
        <w:tc>
          <w:tcPr>
            <w:tcW w:w="21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宋体" w:hAnsi="宋体" w:cs="宋体"/>
                <w:sz w:val="24"/>
              </w:rPr>
            </w:pPr>
            <w:r w:rsidRPr="00DE442C">
              <w:rPr>
                <w:rFonts w:ascii="宋体" w:hAnsi="宋体" w:cs="宋体" w:hint="eastAsia"/>
                <w:kern w:val="0"/>
                <w:sz w:val="24"/>
              </w:rPr>
              <w:t>主管部门及代码</w:t>
            </w:r>
          </w:p>
        </w:tc>
        <w:tc>
          <w:tcPr>
            <w:tcW w:w="351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textAlignment w:val="center"/>
              <w:rPr>
                <w:rFonts w:ascii="宋体" w:hAnsi="宋体" w:cs="宋体"/>
                <w:sz w:val="24"/>
              </w:rPr>
            </w:pPr>
            <w:r w:rsidRPr="00DE442C">
              <w:rPr>
                <w:rFonts w:ascii="宋体" w:hAnsi="宋体" w:cs="宋体" w:hint="eastAsia"/>
                <w:sz w:val="24"/>
              </w:rPr>
              <w:t>盐边县新九镇中心学校运动场改造工程</w:t>
            </w: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宋体" w:hAnsi="宋体" w:cs="宋体"/>
                <w:sz w:val="24"/>
              </w:rPr>
            </w:pPr>
            <w:r w:rsidRPr="00DE442C">
              <w:rPr>
                <w:rFonts w:ascii="宋体" w:hAnsi="宋体" w:cs="宋体" w:hint="eastAsia"/>
                <w:kern w:val="0"/>
                <w:sz w:val="24"/>
              </w:rPr>
              <w:t>实施单位</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宋体" w:hAnsi="宋体" w:cs="宋体"/>
                <w:sz w:val="24"/>
              </w:rPr>
            </w:pPr>
            <w:r w:rsidRPr="00DE442C">
              <w:rPr>
                <w:rFonts w:ascii="宋体" w:hAnsi="宋体" w:cs="宋体" w:hint="eastAsia"/>
                <w:sz w:val="24"/>
              </w:rPr>
              <w:t>盐边县新九镇中心学校运动场改造工程</w:t>
            </w:r>
          </w:p>
        </w:tc>
      </w:tr>
      <w:tr w:rsidR="00DE442C" w:rsidRPr="00DE442C">
        <w:trPr>
          <w:gridAfter w:val="1"/>
          <w:wAfter w:w="236" w:type="dxa"/>
          <w:trHeight w:val="341"/>
        </w:trPr>
        <w:tc>
          <w:tcPr>
            <w:tcW w:w="2156"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宋体" w:hAnsi="宋体" w:cs="宋体"/>
                <w:kern w:val="0"/>
                <w:sz w:val="24"/>
              </w:rPr>
            </w:pPr>
            <w:r w:rsidRPr="00DE442C">
              <w:rPr>
                <w:rFonts w:ascii="宋体" w:hAnsi="宋体" w:cs="宋体" w:hint="eastAsia"/>
                <w:kern w:val="0"/>
                <w:sz w:val="24"/>
              </w:rPr>
              <w:t>项目预算</w:t>
            </w:r>
          </w:p>
          <w:p w:rsidR="00CB3B5B" w:rsidRPr="00DE442C" w:rsidRDefault="004A0078">
            <w:pPr>
              <w:widowControl/>
              <w:spacing w:line="320" w:lineRule="exact"/>
              <w:jc w:val="center"/>
              <w:textAlignment w:val="center"/>
              <w:rPr>
                <w:rFonts w:ascii="宋体" w:hAnsi="宋体" w:cs="宋体"/>
                <w:kern w:val="0"/>
                <w:sz w:val="24"/>
              </w:rPr>
            </w:pPr>
            <w:r w:rsidRPr="00DE442C">
              <w:rPr>
                <w:rFonts w:ascii="宋体" w:hAnsi="宋体" w:cs="宋体" w:hint="eastAsia"/>
                <w:kern w:val="0"/>
                <w:sz w:val="24"/>
              </w:rPr>
              <w:t>执行情况</w:t>
            </w:r>
          </w:p>
          <w:p w:rsidR="00CB3B5B" w:rsidRPr="00DE442C" w:rsidRDefault="004A0078">
            <w:pPr>
              <w:widowControl/>
              <w:spacing w:line="320" w:lineRule="exact"/>
              <w:jc w:val="center"/>
              <w:textAlignment w:val="center"/>
              <w:rPr>
                <w:rFonts w:ascii="宋体" w:hAnsi="宋体" w:cs="宋体"/>
                <w:sz w:val="24"/>
              </w:rPr>
            </w:pPr>
            <w:r w:rsidRPr="00DE442C">
              <w:rPr>
                <w:rFonts w:ascii="宋体" w:hAnsi="宋体" w:cs="宋体" w:hint="eastAsia"/>
                <w:kern w:val="0"/>
                <w:sz w:val="24"/>
              </w:rPr>
              <w:t>（万元）</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left"/>
              <w:textAlignment w:val="center"/>
              <w:rPr>
                <w:rFonts w:ascii="宋体" w:hAnsi="宋体" w:cs="宋体"/>
                <w:sz w:val="24"/>
              </w:rPr>
            </w:pPr>
            <w:r w:rsidRPr="00DE442C">
              <w:rPr>
                <w:rFonts w:ascii="宋体" w:hAnsi="宋体" w:cs="宋体" w:hint="eastAsia"/>
                <w:kern w:val="0"/>
                <w:sz w:val="24"/>
              </w:rPr>
              <w:t xml:space="preserve"> 预算数：</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left"/>
              <w:textAlignment w:val="center"/>
              <w:rPr>
                <w:rFonts w:ascii="宋体" w:hAnsi="宋体" w:cs="宋体"/>
                <w:sz w:val="24"/>
              </w:rPr>
            </w:pPr>
            <w:r w:rsidRPr="00DE442C">
              <w:rPr>
                <w:rFonts w:ascii="宋体" w:hAnsi="宋体" w:cs="宋体" w:hint="eastAsia"/>
                <w:sz w:val="24"/>
              </w:rPr>
              <w:t>75</w:t>
            </w: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left"/>
              <w:textAlignment w:val="center"/>
              <w:rPr>
                <w:rFonts w:ascii="宋体" w:hAnsi="宋体" w:cs="宋体"/>
                <w:sz w:val="24"/>
              </w:rPr>
            </w:pPr>
            <w:r w:rsidRPr="00DE442C">
              <w:rPr>
                <w:rFonts w:ascii="宋体" w:hAnsi="宋体" w:cs="宋体" w:hint="eastAsia"/>
                <w:kern w:val="0"/>
                <w:sz w:val="24"/>
              </w:rPr>
              <w:t xml:space="preserve"> 执行数：</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right"/>
              <w:textAlignment w:val="center"/>
              <w:rPr>
                <w:rFonts w:ascii="宋体" w:hAnsi="宋体" w:cs="宋体"/>
                <w:sz w:val="24"/>
              </w:rPr>
            </w:pPr>
            <w:r w:rsidRPr="00DE442C">
              <w:rPr>
                <w:rFonts w:ascii="宋体" w:hAnsi="宋体" w:cs="宋体" w:hint="eastAsia"/>
                <w:sz w:val="24"/>
              </w:rPr>
              <w:t>75</w:t>
            </w:r>
          </w:p>
        </w:tc>
      </w:tr>
      <w:tr w:rsidR="00DE442C" w:rsidRPr="00DE442C">
        <w:trPr>
          <w:gridAfter w:val="1"/>
          <w:wAfter w:w="236" w:type="dxa"/>
          <w:trHeight w:val="555"/>
        </w:trPr>
        <w:tc>
          <w:tcPr>
            <w:tcW w:w="215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宋体" w:hAnsi="宋体" w:cs="宋体"/>
                <w:sz w:val="24"/>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left"/>
              <w:textAlignment w:val="center"/>
              <w:rPr>
                <w:rFonts w:ascii="宋体" w:hAnsi="宋体" w:cs="宋体"/>
                <w:kern w:val="0"/>
                <w:sz w:val="24"/>
              </w:rPr>
            </w:pPr>
            <w:r w:rsidRPr="00DE442C">
              <w:rPr>
                <w:rFonts w:ascii="宋体" w:hAnsi="宋体" w:cs="宋体" w:hint="eastAsia"/>
                <w:kern w:val="0"/>
                <w:sz w:val="24"/>
              </w:rPr>
              <w:t>其中：</w:t>
            </w:r>
          </w:p>
          <w:p w:rsidR="00CB3B5B" w:rsidRPr="00DE442C" w:rsidRDefault="004A0078">
            <w:pPr>
              <w:widowControl/>
              <w:spacing w:line="320" w:lineRule="exact"/>
              <w:jc w:val="left"/>
              <w:textAlignment w:val="center"/>
              <w:rPr>
                <w:rFonts w:ascii="宋体" w:hAnsi="宋体" w:cs="宋体"/>
                <w:sz w:val="24"/>
              </w:rPr>
            </w:pPr>
            <w:r w:rsidRPr="00DE442C">
              <w:rPr>
                <w:rFonts w:ascii="宋体" w:hAnsi="宋体" w:cs="宋体" w:hint="eastAsia"/>
                <w:kern w:val="0"/>
                <w:sz w:val="24"/>
              </w:rPr>
              <w:t>财政拨款</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left"/>
              <w:textAlignment w:val="center"/>
              <w:rPr>
                <w:rFonts w:ascii="宋体" w:hAnsi="宋体" w:cs="宋体"/>
                <w:sz w:val="24"/>
              </w:rPr>
            </w:pPr>
            <w:r w:rsidRPr="00DE442C">
              <w:rPr>
                <w:rFonts w:hint="eastAsia"/>
              </w:rPr>
              <w:t>75</w:t>
            </w: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left"/>
              <w:textAlignment w:val="center"/>
              <w:rPr>
                <w:rFonts w:ascii="宋体" w:hAnsi="宋体" w:cs="宋体"/>
                <w:kern w:val="0"/>
                <w:sz w:val="24"/>
              </w:rPr>
            </w:pPr>
            <w:r w:rsidRPr="00DE442C">
              <w:rPr>
                <w:rFonts w:ascii="宋体" w:hAnsi="宋体" w:cs="宋体" w:hint="eastAsia"/>
                <w:kern w:val="0"/>
                <w:sz w:val="24"/>
              </w:rPr>
              <w:t>其中：</w:t>
            </w:r>
          </w:p>
          <w:p w:rsidR="00CB3B5B" w:rsidRPr="00DE442C" w:rsidRDefault="004A0078">
            <w:pPr>
              <w:widowControl/>
              <w:spacing w:line="320" w:lineRule="exact"/>
              <w:jc w:val="left"/>
              <w:textAlignment w:val="center"/>
              <w:rPr>
                <w:rFonts w:ascii="宋体" w:hAnsi="宋体" w:cs="宋体"/>
                <w:sz w:val="24"/>
              </w:rPr>
            </w:pPr>
            <w:r w:rsidRPr="00DE442C">
              <w:rPr>
                <w:rFonts w:ascii="宋体" w:hAnsi="宋体" w:cs="宋体" w:hint="eastAsia"/>
                <w:kern w:val="0"/>
                <w:sz w:val="24"/>
              </w:rPr>
              <w:t>财政拨款</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textAlignment w:val="center"/>
              <w:rPr>
                <w:rFonts w:ascii="宋体" w:hAnsi="宋体" w:cs="宋体"/>
                <w:sz w:val="24"/>
              </w:rPr>
            </w:pPr>
            <w:r w:rsidRPr="00DE442C">
              <w:rPr>
                <w:rFonts w:ascii="宋体" w:hAnsi="宋体" w:cs="宋体" w:hint="eastAsia"/>
                <w:sz w:val="24"/>
              </w:rPr>
              <w:t>75</w:t>
            </w:r>
          </w:p>
        </w:tc>
      </w:tr>
      <w:tr w:rsidR="00DE442C" w:rsidRPr="00DE442C">
        <w:trPr>
          <w:gridAfter w:val="1"/>
          <w:wAfter w:w="236" w:type="dxa"/>
          <w:trHeight w:val="341"/>
        </w:trPr>
        <w:tc>
          <w:tcPr>
            <w:tcW w:w="215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宋体" w:hAnsi="宋体" w:cs="宋体"/>
                <w:sz w:val="24"/>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left"/>
              <w:textAlignment w:val="center"/>
              <w:rPr>
                <w:rFonts w:ascii="宋体" w:hAnsi="宋体" w:cs="宋体"/>
                <w:sz w:val="24"/>
              </w:rPr>
            </w:pPr>
            <w:r w:rsidRPr="00DE442C">
              <w:rPr>
                <w:rFonts w:ascii="宋体" w:hAnsi="宋体" w:cs="宋体" w:hint="eastAsia"/>
                <w:kern w:val="0"/>
                <w:sz w:val="24"/>
              </w:rPr>
              <w:t>其他资金</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CB3B5B">
            <w:pPr>
              <w:widowControl/>
              <w:spacing w:line="320" w:lineRule="exact"/>
              <w:jc w:val="left"/>
              <w:textAlignment w:val="center"/>
              <w:rPr>
                <w:rFonts w:ascii="宋体" w:hAnsi="宋体" w:cs="宋体"/>
                <w:sz w:val="24"/>
              </w:rPr>
            </w:pP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left"/>
              <w:textAlignment w:val="center"/>
              <w:rPr>
                <w:rFonts w:ascii="宋体" w:hAnsi="宋体" w:cs="宋体"/>
                <w:sz w:val="24"/>
              </w:rPr>
            </w:pPr>
            <w:r w:rsidRPr="00DE442C">
              <w:rPr>
                <w:rFonts w:ascii="宋体" w:hAnsi="宋体" w:cs="宋体" w:hint="eastAsia"/>
                <w:kern w:val="0"/>
                <w:sz w:val="24"/>
              </w:rPr>
              <w:t>其他资金</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CB3B5B">
            <w:pPr>
              <w:widowControl/>
              <w:spacing w:line="320" w:lineRule="exact"/>
              <w:jc w:val="center"/>
              <w:textAlignment w:val="center"/>
              <w:rPr>
                <w:rFonts w:ascii="宋体" w:hAnsi="宋体" w:cs="宋体"/>
                <w:sz w:val="24"/>
              </w:rPr>
            </w:pPr>
          </w:p>
        </w:tc>
      </w:tr>
      <w:tr w:rsidR="00DE442C" w:rsidRPr="00DE442C">
        <w:trPr>
          <w:gridAfter w:val="1"/>
          <w:wAfter w:w="236" w:type="dxa"/>
          <w:trHeight w:val="217"/>
        </w:trPr>
        <w:tc>
          <w:tcPr>
            <w:tcW w:w="8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宋体" w:hAnsi="宋体" w:cs="宋体"/>
                <w:kern w:val="0"/>
                <w:sz w:val="24"/>
              </w:rPr>
            </w:pPr>
            <w:r w:rsidRPr="00DE442C">
              <w:rPr>
                <w:rFonts w:ascii="宋体" w:hAnsi="宋体" w:cs="宋体" w:hint="eastAsia"/>
                <w:kern w:val="0"/>
                <w:sz w:val="24"/>
              </w:rPr>
              <w:t>年度总体目标</w:t>
            </w:r>
          </w:p>
          <w:p w:rsidR="00CB3B5B" w:rsidRPr="00DE442C" w:rsidRDefault="004A0078">
            <w:pPr>
              <w:widowControl/>
              <w:spacing w:line="320" w:lineRule="exact"/>
              <w:jc w:val="center"/>
              <w:textAlignment w:val="center"/>
              <w:rPr>
                <w:rFonts w:ascii="宋体" w:hAnsi="宋体" w:cs="宋体"/>
                <w:sz w:val="24"/>
              </w:rPr>
            </w:pPr>
            <w:r w:rsidRPr="00DE442C">
              <w:rPr>
                <w:rFonts w:ascii="宋体" w:hAnsi="宋体" w:cs="宋体" w:hint="eastAsia"/>
                <w:kern w:val="0"/>
                <w:sz w:val="24"/>
              </w:rPr>
              <w:t>完成情况</w:t>
            </w:r>
          </w:p>
        </w:tc>
        <w:tc>
          <w:tcPr>
            <w:tcW w:w="480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宋体" w:hAnsi="宋体" w:cs="宋体"/>
                <w:sz w:val="24"/>
              </w:rPr>
            </w:pPr>
            <w:r w:rsidRPr="00DE442C">
              <w:rPr>
                <w:rFonts w:ascii="宋体" w:hAnsi="宋体" w:cs="宋体" w:hint="eastAsia"/>
                <w:kern w:val="0"/>
                <w:sz w:val="24"/>
              </w:rPr>
              <w:t>预期目标</w:t>
            </w:r>
          </w:p>
        </w:tc>
        <w:tc>
          <w:tcPr>
            <w:tcW w:w="436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宋体" w:hAnsi="宋体" w:cs="宋体"/>
                <w:sz w:val="24"/>
              </w:rPr>
            </w:pPr>
            <w:r w:rsidRPr="00DE442C">
              <w:rPr>
                <w:rFonts w:ascii="宋体" w:hAnsi="宋体" w:cs="宋体" w:hint="eastAsia"/>
                <w:kern w:val="0"/>
                <w:sz w:val="24"/>
              </w:rPr>
              <w:t>目标实际完成情况</w:t>
            </w:r>
          </w:p>
        </w:tc>
      </w:tr>
      <w:tr w:rsidR="00DE442C" w:rsidRPr="00DE442C">
        <w:trPr>
          <w:gridAfter w:val="1"/>
          <w:wAfter w:w="236" w:type="dxa"/>
          <w:trHeight w:val="3210"/>
        </w:trPr>
        <w:tc>
          <w:tcPr>
            <w:tcW w:w="8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宋体" w:hAnsi="宋体" w:cs="宋体"/>
                <w:sz w:val="24"/>
              </w:rPr>
            </w:pPr>
          </w:p>
        </w:tc>
        <w:tc>
          <w:tcPr>
            <w:tcW w:w="4200" w:type="dxa"/>
            <w:gridSpan w:val="3"/>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left"/>
              <w:textAlignment w:val="top"/>
              <w:rPr>
                <w:rFonts w:ascii="宋体" w:hAnsi="宋体" w:cs="宋体"/>
                <w:sz w:val="24"/>
              </w:rPr>
            </w:pPr>
            <w:r w:rsidRPr="00DE442C">
              <w:rPr>
                <w:rFonts w:ascii="宋体" w:hAnsi="宋体" w:cs="宋体" w:hint="eastAsia"/>
                <w:sz w:val="24"/>
              </w:rPr>
              <w:t>运动场改造（4000平方米；树池花池改造、学校雨污水管网改造）</w:t>
            </w:r>
          </w:p>
        </w:tc>
        <w:tc>
          <w:tcPr>
            <w:tcW w:w="4965" w:type="dxa"/>
            <w:gridSpan w:val="3"/>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left"/>
              <w:textAlignment w:val="top"/>
              <w:rPr>
                <w:rFonts w:ascii="宋体" w:hAnsi="宋体" w:cs="宋体"/>
                <w:sz w:val="24"/>
              </w:rPr>
            </w:pPr>
            <w:r w:rsidRPr="00DE442C">
              <w:rPr>
                <w:rFonts w:ascii="宋体" w:hAnsi="宋体" w:cs="宋体" w:hint="eastAsia"/>
                <w:sz w:val="24"/>
              </w:rPr>
              <w:t>项目改造面积4009.42平方米，包含拆除原有混凝土地坪或绿化、重做混凝土地坪或绿化、重做混凝土地坪、和</w:t>
            </w:r>
            <w:proofErr w:type="gramStart"/>
            <w:r w:rsidRPr="00DE442C">
              <w:rPr>
                <w:rFonts w:ascii="宋体" w:hAnsi="宋体" w:cs="宋体" w:hint="eastAsia"/>
                <w:sz w:val="24"/>
              </w:rPr>
              <w:t>硅PU</w:t>
            </w:r>
            <w:proofErr w:type="gramEnd"/>
            <w:r w:rsidRPr="00DE442C">
              <w:rPr>
                <w:rFonts w:ascii="宋体" w:hAnsi="宋体" w:cs="宋体" w:hint="eastAsia"/>
                <w:sz w:val="24"/>
              </w:rPr>
              <w:t>地面、原跑道位置重做彩色透水混凝土面层、运动跑道内部新建内环排水沟、原有校园内部一条排水沟重建，原有校园内树木四周新建树池、花池、花坛，开工时间2021年8月5日；竣工时间：2021年10月8日全部改造完成，完成率100%</w:t>
            </w:r>
          </w:p>
        </w:tc>
      </w:tr>
      <w:tr w:rsidR="00DE442C" w:rsidRPr="00DE442C">
        <w:trPr>
          <w:gridAfter w:val="1"/>
          <w:wAfter w:w="236" w:type="dxa"/>
          <w:trHeight w:val="693"/>
        </w:trPr>
        <w:tc>
          <w:tcPr>
            <w:tcW w:w="866" w:type="dxa"/>
            <w:vMerge w:val="restart"/>
            <w:tcBorders>
              <w:top w:val="single" w:sz="4" w:space="0" w:color="000000"/>
              <w:left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年度绩效指标完成情况</w:t>
            </w:r>
          </w:p>
        </w:tc>
        <w:tc>
          <w:tcPr>
            <w:tcW w:w="1290" w:type="dxa"/>
            <w:tcBorders>
              <w:top w:val="single" w:sz="4" w:space="0" w:color="000000"/>
              <w:left w:val="nil"/>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仿宋_GB2312" w:eastAsia="仿宋_GB2312" w:hAnsi="仿宋_GB2312" w:cs="仿宋_GB2312"/>
                <w:kern w:val="0"/>
                <w:sz w:val="28"/>
                <w:szCs w:val="28"/>
              </w:rPr>
            </w:pPr>
            <w:r w:rsidRPr="00DE442C">
              <w:rPr>
                <w:rFonts w:ascii="仿宋_GB2312" w:eastAsia="仿宋_GB2312" w:hAnsi="仿宋_GB2312" w:cs="仿宋_GB2312" w:hint="eastAsia"/>
                <w:kern w:val="0"/>
                <w:sz w:val="28"/>
                <w:szCs w:val="28"/>
              </w:rPr>
              <w:t>一级</w:t>
            </w:r>
          </w:p>
          <w:p w:rsidR="00CB3B5B" w:rsidRPr="00DE442C" w:rsidRDefault="004A0078">
            <w:pPr>
              <w:widowControl/>
              <w:spacing w:line="320" w:lineRule="exact"/>
              <w:jc w:val="center"/>
              <w:textAlignment w:val="center"/>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仿宋_GB2312" w:eastAsia="仿宋_GB2312" w:hAnsi="仿宋_GB2312" w:cs="仿宋_GB2312"/>
                <w:kern w:val="0"/>
                <w:sz w:val="28"/>
                <w:szCs w:val="28"/>
              </w:rPr>
            </w:pPr>
            <w:r w:rsidRPr="00DE442C">
              <w:rPr>
                <w:rFonts w:ascii="仿宋_GB2312" w:eastAsia="仿宋_GB2312" w:hAnsi="仿宋_GB2312" w:cs="仿宋_GB2312" w:hint="eastAsia"/>
                <w:kern w:val="0"/>
                <w:sz w:val="28"/>
                <w:szCs w:val="28"/>
              </w:rPr>
              <w:t>二级</w:t>
            </w:r>
          </w:p>
          <w:p w:rsidR="00CB3B5B" w:rsidRPr="00DE442C" w:rsidRDefault="004A0078">
            <w:pPr>
              <w:widowControl/>
              <w:spacing w:line="320" w:lineRule="exact"/>
              <w:jc w:val="center"/>
              <w:textAlignment w:val="center"/>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仿宋_GB2312" w:eastAsia="仿宋_GB2312" w:hAnsi="仿宋_GB2312" w:cs="仿宋_GB2312"/>
                <w:kern w:val="0"/>
                <w:sz w:val="28"/>
                <w:szCs w:val="28"/>
              </w:rPr>
            </w:pPr>
            <w:r w:rsidRPr="00DE442C">
              <w:rPr>
                <w:rFonts w:ascii="仿宋_GB2312" w:eastAsia="仿宋_GB2312" w:hAnsi="仿宋_GB2312" w:cs="仿宋_GB2312" w:hint="eastAsia"/>
                <w:kern w:val="0"/>
                <w:sz w:val="28"/>
                <w:szCs w:val="28"/>
              </w:rPr>
              <w:t>三级</w:t>
            </w:r>
          </w:p>
          <w:p w:rsidR="00CB3B5B" w:rsidRPr="00DE442C" w:rsidRDefault="004A0078">
            <w:pPr>
              <w:widowControl/>
              <w:spacing w:line="320" w:lineRule="exact"/>
              <w:jc w:val="center"/>
              <w:textAlignment w:val="center"/>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指标</w:t>
            </w: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预期指标值</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center"/>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实际完成指标值</w:t>
            </w:r>
          </w:p>
        </w:tc>
      </w:tr>
      <w:tr w:rsidR="00DE442C" w:rsidRPr="00DE442C">
        <w:trPr>
          <w:gridAfter w:val="1"/>
          <w:wAfter w:w="236" w:type="dxa"/>
          <w:trHeight w:val="415"/>
        </w:trPr>
        <w:tc>
          <w:tcPr>
            <w:tcW w:w="866" w:type="dxa"/>
            <w:vMerge/>
            <w:tcBorders>
              <w:left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bottom"/>
              <w:rPr>
                <w:rFonts w:ascii="仿宋_GB2312" w:eastAsia="仿宋_GB2312" w:hAnsi="仿宋_GB2312" w:cs="仿宋_GB2312"/>
                <w:kern w:val="0"/>
                <w:sz w:val="28"/>
                <w:szCs w:val="28"/>
              </w:rPr>
            </w:pPr>
            <w:r w:rsidRPr="00DE442C">
              <w:rPr>
                <w:rFonts w:ascii="仿宋_GB2312" w:eastAsia="仿宋_GB2312" w:hAnsi="仿宋_GB2312" w:cs="仿宋_GB2312" w:hint="eastAsia"/>
                <w:kern w:val="0"/>
                <w:sz w:val="28"/>
                <w:szCs w:val="28"/>
              </w:rPr>
              <w:t>完成</w:t>
            </w:r>
          </w:p>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left"/>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数量指标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jc w:val="left"/>
              <w:textAlignment w:val="center"/>
              <w:rPr>
                <w:rFonts w:ascii="仿宋_GB2312" w:eastAsia="仿宋_GB2312" w:hAnsi="仿宋_GB2312" w:cs="仿宋_GB2312"/>
                <w:sz w:val="28"/>
                <w:szCs w:val="28"/>
              </w:rPr>
            </w:pPr>
            <w:r w:rsidRPr="00DE442C">
              <w:rPr>
                <w:rFonts w:ascii="宋体" w:hAnsi="宋体" w:cs="宋体" w:hint="eastAsia"/>
                <w:kern w:val="0"/>
                <w:sz w:val="24"/>
                <w:lang w:bidi="ar"/>
              </w:rPr>
              <w:t>运动场改造（4000平方米；树池花池改造、学校雨污水管网改造）</w:t>
            </w: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jc w:val="left"/>
              <w:textAlignment w:val="center"/>
              <w:rPr>
                <w:rFonts w:ascii="仿宋_GB2312" w:eastAsia="仿宋_GB2312" w:hAnsi="仿宋_GB2312" w:cs="仿宋_GB2312"/>
                <w:sz w:val="28"/>
                <w:szCs w:val="28"/>
              </w:rPr>
            </w:pPr>
            <w:r w:rsidRPr="00DE442C">
              <w:rPr>
                <w:rFonts w:ascii="宋体" w:hAnsi="宋体" w:cs="宋体" w:hint="eastAsia"/>
                <w:kern w:val="0"/>
                <w:sz w:val="24"/>
                <w:lang w:bidi="ar"/>
              </w:rPr>
              <w:t>全部完成</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jc w:val="right"/>
              <w:textAlignment w:val="center"/>
              <w:rPr>
                <w:rFonts w:ascii="仿宋_GB2312" w:eastAsia="仿宋_GB2312" w:hAnsi="仿宋_GB2312" w:cs="仿宋_GB2312"/>
                <w:sz w:val="28"/>
                <w:szCs w:val="28"/>
              </w:rPr>
            </w:pPr>
            <w:r w:rsidRPr="00DE442C">
              <w:rPr>
                <w:rFonts w:ascii="宋体" w:hAnsi="宋体" w:cs="宋体" w:hint="eastAsia"/>
                <w:kern w:val="0"/>
                <w:sz w:val="24"/>
                <w:lang w:bidi="ar"/>
              </w:rPr>
              <w:t>100%</w:t>
            </w:r>
          </w:p>
        </w:tc>
      </w:tr>
      <w:tr w:rsidR="00DE442C" w:rsidRPr="00DE442C">
        <w:trPr>
          <w:gridAfter w:val="1"/>
          <w:wAfter w:w="236" w:type="dxa"/>
          <w:trHeight w:val="415"/>
        </w:trPr>
        <w:tc>
          <w:tcPr>
            <w:tcW w:w="866" w:type="dxa"/>
            <w:vMerge/>
            <w:tcBorders>
              <w:left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spacing w:line="320" w:lineRule="exact"/>
              <w:jc w:val="center"/>
              <w:rPr>
                <w:rFonts w:ascii="仿宋_GB2312" w:eastAsia="仿宋_GB2312" w:hAnsi="仿宋_GB2312" w:cs="仿宋_GB2312"/>
                <w:sz w:val="28"/>
                <w:szCs w:val="2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质量指标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进场材料 、设备检测合格率</w:t>
            </w:r>
          </w:p>
        </w:tc>
        <w:tc>
          <w:tcPr>
            <w:tcW w:w="232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所有子项目均应在年内竣工验收，因无法抗力或有正当理由的，已向主管部门报备的，可延后验收</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sz w:val="28"/>
                <w:szCs w:val="28"/>
              </w:rPr>
              <w:t>100%</w:t>
            </w:r>
          </w:p>
        </w:tc>
      </w:tr>
      <w:tr w:rsidR="00DE442C" w:rsidRPr="00DE442C">
        <w:trPr>
          <w:gridAfter w:val="1"/>
          <w:wAfter w:w="236" w:type="dxa"/>
          <w:trHeight w:val="415"/>
        </w:trPr>
        <w:tc>
          <w:tcPr>
            <w:tcW w:w="866" w:type="dxa"/>
            <w:vMerge/>
            <w:tcBorders>
              <w:left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spacing w:line="320" w:lineRule="exact"/>
              <w:jc w:val="center"/>
              <w:rPr>
                <w:rFonts w:ascii="仿宋_GB2312" w:eastAsia="仿宋_GB2312" w:hAnsi="仿宋_GB2312" w:cs="仿宋_GB2312"/>
                <w:sz w:val="28"/>
                <w:szCs w:val="2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时效指标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18"/>
                <w:szCs w:val="18"/>
              </w:rPr>
              <w:t>运动场改造面积6580平方米；学校雨污水管网改造220米，给水管改造500米；运动场文化建设（含LED灯、文化墙、运动场照明监控等强弱</w:t>
            </w:r>
            <w:proofErr w:type="gramStart"/>
            <w:r w:rsidRPr="00DE442C">
              <w:rPr>
                <w:rFonts w:ascii="仿宋_GB2312" w:eastAsia="仿宋_GB2312" w:hAnsi="仿宋_GB2312" w:cs="仿宋_GB2312" w:hint="eastAsia"/>
                <w:kern w:val="0"/>
                <w:sz w:val="18"/>
                <w:szCs w:val="18"/>
              </w:rPr>
              <w:lastRenderedPageBreak/>
              <w:t>电改造</w:t>
            </w:r>
            <w:proofErr w:type="gramEnd"/>
            <w:r w:rsidRPr="00DE442C">
              <w:rPr>
                <w:rFonts w:ascii="仿宋_GB2312" w:eastAsia="仿宋_GB2312" w:hAnsi="仿宋_GB2312" w:cs="仿宋_GB2312" w:hint="eastAsia"/>
                <w:kern w:val="0"/>
                <w:sz w:val="18"/>
                <w:szCs w:val="18"/>
              </w:rPr>
              <w:t>工程</w:t>
            </w:r>
          </w:p>
        </w:tc>
        <w:tc>
          <w:tcPr>
            <w:tcW w:w="232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lastRenderedPageBreak/>
              <w:t>如期完成合同全部内容</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sz w:val="28"/>
                <w:szCs w:val="28"/>
              </w:rPr>
              <w:t>100%</w:t>
            </w:r>
          </w:p>
        </w:tc>
      </w:tr>
      <w:tr w:rsidR="00DE442C" w:rsidRPr="00DE442C">
        <w:trPr>
          <w:gridAfter w:val="1"/>
          <w:wAfter w:w="236" w:type="dxa"/>
          <w:trHeight w:val="480"/>
        </w:trPr>
        <w:tc>
          <w:tcPr>
            <w:tcW w:w="866" w:type="dxa"/>
            <w:vMerge/>
            <w:tcBorders>
              <w:left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spacing w:line="320" w:lineRule="exact"/>
              <w:jc w:val="center"/>
              <w:rPr>
                <w:rFonts w:ascii="仿宋_GB2312" w:eastAsia="仿宋_GB2312" w:hAnsi="仿宋_GB2312" w:cs="仿宋_GB2312"/>
                <w:sz w:val="28"/>
                <w:szCs w:val="2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成本指标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jc w:val="left"/>
              <w:textAlignment w:val="center"/>
              <w:rPr>
                <w:rFonts w:ascii="仿宋_GB2312" w:eastAsia="仿宋_GB2312" w:hAnsi="仿宋_GB2312" w:cs="仿宋_GB2312"/>
                <w:sz w:val="28"/>
                <w:szCs w:val="28"/>
              </w:rPr>
            </w:pPr>
            <w:r w:rsidRPr="00DE442C">
              <w:rPr>
                <w:rFonts w:ascii="宋体" w:hAnsi="宋体" w:cs="宋体" w:hint="eastAsia"/>
                <w:kern w:val="0"/>
                <w:sz w:val="18"/>
                <w:szCs w:val="18"/>
                <w:lang w:bidi="ar"/>
              </w:rPr>
              <w:t>工程项目均按预算成本进行</w:t>
            </w: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jc w:val="left"/>
              <w:textAlignment w:val="center"/>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在计划成本内完成建设任务，总体不超过合同约定的，各子项目均不超过计划成本</w:t>
            </w:r>
            <w:r w:rsidRPr="00DE442C">
              <w:rPr>
                <w:rFonts w:ascii="宋体" w:hAnsi="宋体" w:cs="宋体" w:hint="eastAsia"/>
                <w:kern w:val="0"/>
                <w:sz w:val="18"/>
                <w:szCs w:val="18"/>
                <w:lang w:bidi="ar"/>
              </w:rPr>
              <w:t>，</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jc w:val="left"/>
              <w:textAlignment w:val="center"/>
              <w:rPr>
                <w:rFonts w:ascii="仿宋_GB2312" w:eastAsia="仿宋_GB2312" w:hAnsi="仿宋_GB2312" w:cs="仿宋_GB2312"/>
                <w:sz w:val="28"/>
                <w:szCs w:val="28"/>
              </w:rPr>
            </w:pPr>
            <w:r w:rsidRPr="00DE442C">
              <w:rPr>
                <w:rFonts w:ascii="宋体" w:hAnsi="宋体" w:cs="宋体" w:hint="eastAsia"/>
                <w:kern w:val="0"/>
                <w:sz w:val="18"/>
                <w:szCs w:val="18"/>
                <w:lang w:bidi="ar"/>
              </w:rPr>
              <w:t>完成支付373万元，</w:t>
            </w:r>
          </w:p>
        </w:tc>
      </w:tr>
      <w:tr w:rsidR="00DE442C" w:rsidRPr="00DE442C">
        <w:trPr>
          <w:gridAfter w:val="1"/>
          <w:wAfter w:w="236" w:type="dxa"/>
          <w:trHeight w:val="480"/>
        </w:trPr>
        <w:tc>
          <w:tcPr>
            <w:tcW w:w="866" w:type="dxa"/>
            <w:vMerge/>
            <w:tcBorders>
              <w:left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bottom"/>
              <w:rPr>
                <w:rFonts w:ascii="仿宋_GB2312" w:eastAsia="仿宋_GB2312" w:hAnsi="仿宋_GB2312" w:cs="仿宋_GB2312"/>
                <w:kern w:val="0"/>
                <w:sz w:val="28"/>
                <w:szCs w:val="28"/>
              </w:rPr>
            </w:pPr>
            <w:r w:rsidRPr="00DE442C">
              <w:rPr>
                <w:rFonts w:ascii="仿宋_GB2312" w:eastAsia="仿宋_GB2312" w:hAnsi="仿宋_GB2312" w:cs="仿宋_GB2312" w:hint="eastAsia"/>
                <w:kern w:val="0"/>
                <w:sz w:val="28"/>
                <w:szCs w:val="28"/>
              </w:rPr>
              <w:t>效益</w:t>
            </w:r>
          </w:p>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经济效益  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成本节约，定期检查</w:t>
            </w:r>
          </w:p>
        </w:tc>
        <w:tc>
          <w:tcPr>
            <w:tcW w:w="232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对该项目每月至少定期检查1次</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widowControl/>
              <w:spacing w:line="320" w:lineRule="exact"/>
              <w:jc w:val="center"/>
              <w:textAlignment w:val="bottom"/>
              <w:rPr>
                <w:rFonts w:ascii="仿宋_GB2312" w:eastAsia="仿宋_GB2312" w:hAnsi="仿宋_GB2312" w:cs="仿宋_GB2312"/>
                <w:sz w:val="28"/>
                <w:szCs w:val="28"/>
              </w:rPr>
            </w:pPr>
          </w:p>
        </w:tc>
      </w:tr>
      <w:tr w:rsidR="00DE442C" w:rsidRPr="00DE442C">
        <w:trPr>
          <w:gridAfter w:val="1"/>
          <w:wAfter w:w="236" w:type="dxa"/>
          <w:trHeight w:val="480"/>
        </w:trPr>
        <w:tc>
          <w:tcPr>
            <w:tcW w:w="866" w:type="dxa"/>
            <w:vMerge/>
            <w:tcBorders>
              <w:left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spacing w:line="320" w:lineRule="exact"/>
              <w:jc w:val="center"/>
              <w:rPr>
                <w:rFonts w:ascii="仿宋_GB2312" w:eastAsia="仿宋_GB2312" w:hAnsi="仿宋_GB2312" w:cs="仿宋_GB2312"/>
                <w:sz w:val="28"/>
                <w:szCs w:val="2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社会效益  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工作和学习环境</w:t>
            </w:r>
          </w:p>
        </w:tc>
        <w:tc>
          <w:tcPr>
            <w:tcW w:w="232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提升学校整体教学质量，营造良好的工作和学习环境</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widowControl/>
              <w:spacing w:line="320" w:lineRule="exact"/>
              <w:jc w:val="center"/>
              <w:textAlignment w:val="bottom"/>
              <w:rPr>
                <w:rFonts w:ascii="仿宋_GB2312" w:eastAsia="仿宋_GB2312" w:hAnsi="仿宋_GB2312" w:cs="仿宋_GB2312"/>
                <w:sz w:val="28"/>
                <w:szCs w:val="28"/>
              </w:rPr>
            </w:pPr>
          </w:p>
        </w:tc>
      </w:tr>
      <w:tr w:rsidR="00DE442C" w:rsidRPr="00DE442C">
        <w:trPr>
          <w:gridAfter w:val="1"/>
          <w:wAfter w:w="236" w:type="dxa"/>
          <w:trHeight w:val="577"/>
        </w:trPr>
        <w:tc>
          <w:tcPr>
            <w:tcW w:w="866" w:type="dxa"/>
            <w:vMerge/>
            <w:tcBorders>
              <w:left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spacing w:line="320" w:lineRule="exact"/>
              <w:jc w:val="center"/>
              <w:rPr>
                <w:rFonts w:ascii="仿宋_GB2312" w:eastAsia="仿宋_GB2312" w:hAnsi="仿宋_GB2312" w:cs="仿宋_GB2312"/>
                <w:sz w:val="28"/>
                <w:szCs w:val="2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生态效益  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文明施工</w:t>
            </w:r>
          </w:p>
        </w:tc>
        <w:tc>
          <w:tcPr>
            <w:tcW w:w="232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实施了文明施工措施，施工过程中未出现粉尘、废气、废水、固体废弃物，有毒气体，噪声、振动、施工照明等对人和环境的危害和污染，施工垃圾清理及时</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widowControl/>
              <w:spacing w:line="320" w:lineRule="exact"/>
              <w:jc w:val="center"/>
              <w:textAlignment w:val="bottom"/>
              <w:rPr>
                <w:rFonts w:ascii="仿宋_GB2312" w:eastAsia="仿宋_GB2312" w:hAnsi="仿宋_GB2312" w:cs="仿宋_GB2312"/>
                <w:sz w:val="28"/>
                <w:szCs w:val="28"/>
              </w:rPr>
            </w:pPr>
          </w:p>
        </w:tc>
      </w:tr>
      <w:tr w:rsidR="00DE442C" w:rsidRPr="00DE442C">
        <w:trPr>
          <w:gridAfter w:val="1"/>
          <w:wAfter w:w="236" w:type="dxa"/>
          <w:trHeight w:val="480"/>
        </w:trPr>
        <w:tc>
          <w:tcPr>
            <w:tcW w:w="866" w:type="dxa"/>
            <w:vMerge/>
            <w:tcBorders>
              <w:left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spacing w:line="320" w:lineRule="exact"/>
              <w:jc w:val="center"/>
              <w:rPr>
                <w:rFonts w:ascii="仿宋_GB2312" w:eastAsia="仿宋_GB2312" w:hAnsi="仿宋_GB2312" w:cs="仿宋_GB2312"/>
                <w:sz w:val="28"/>
                <w:szCs w:val="2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left"/>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可持续影响 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jc w:val="center"/>
              <w:textAlignment w:val="center"/>
              <w:rPr>
                <w:rFonts w:ascii="仿宋_GB2312" w:eastAsia="仿宋_GB2312" w:hAnsi="仿宋_GB2312" w:cs="仿宋_GB2312"/>
                <w:sz w:val="28"/>
                <w:szCs w:val="28"/>
              </w:rPr>
            </w:pPr>
            <w:r w:rsidRPr="00DE442C">
              <w:rPr>
                <w:rFonts w:ascii="宋体" w:hAnsi="宋体" w:cs="宋体" w:hint="eastAsia"/>
                <w:kern w:val="0"/>
                <w:sz w:val="24"/>
                <w:lang w:bidi="ar"/>
              </w:rPr>
              <w:t>体现政策导向，长期保障教育教学工作持续发展，保障广大师生的生命安全。</w:t>
            </w: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3B5B" w:rsidRPr="00DE442C" w:rsidRDefault="004A0078">
            <w:pPr>
              <w:widowControl/>
              <w:jc w:val="left"/>
              <w:textAlignment w:val="center"/>
              <w:rPr>
                <w:rFonts w:ascii="仿宋_GB2312" w:eastAsia="仿宋_GB2312" w:hAnsi="仿宋_GB2312" w:cs="仿宋_GB2312"/>
                <w:sz w:val="28"/>
                <w:szCs w:val="28"/>
              </w:rPr>
            </w:pPr>
            <w:r w:rsidRPr="00DE442C">
              <w:rPr>
                <w:rFonts w:ascii="宋体" w:hAnsi="宋体" w:cs="宋体" w:hint="eastAsia"/>
                <w:kern w:val="0"/>
                <w:sz w:val="18"/>
                <w:szCs w:val="18"/>
                <w:lang w:bidi="ar"/>
              </w:rPr>
              <w:t>2021年部门支出为我校各项工作正常运转。</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CB3B5B">
            <w:pPr>
              <w:widowControl/>
              <w:spacing w:line="320" w:lineRule="exact"/>
              <w:jc w:val="center"/>
              <w:textAlignment w:val="bottom"/>
              <w:rPr>
                <w:rFonts w:ascii="仿宋_GB2312" w:eastAsia="仿宋_GB2312" w:hAnsi="仿宋_GB2312" w:cs="仿宋_GB2312"/>
                <w:sz w:val="28"/>
                <w:szCs w:val="28"/>
              </w:rPr>
            </w:pPr>
          </w:p>
        </w:tc>
      </w:tr>
      <w:tr w:rsidR="00DE442C" w:rsidRPr="00DE442C">
        <w:trPr>
          <w:gridAfter w:val="1"/>
          <w:wAfter w:w="236" w:type="dxa"/>
          <w:trHeight w:val="530"/>
        </w:trPr>
        <w:tc>
          <w:tcPr>
            <w:tcW w:w="866" w:type="dxa"/>
            <w:vMerge/>
            <w:tcBorders>
              <w:left w:val="single" w:sz="4" w:space="0" w:color="000000"/>
              <w:bottom w:val="single" w:sz="4" w:space="0" w:color="000000"/>
              <w:right w:val="single" w:sz="4" w:space="0" w:color="000000"/>
            </w:tcBorders>
            <w:shd w:val="clear" w:color="auto" w:fill="auto"/>
            <w:vAlign w:val="center"/>
          </w:tcPr>
          <w:p w:rsidR="00CB3B5B" w:rsidRPr="00DE442C" w:rsidRDefault="00CB3B5B">
            <w:pPr>
              <w:spacing w:line="320" w:lineRule="exact"/>
              <w:jc w:val="center"/>
              <w:rPr>
                <w:rFonts w:ascii="仿宋_GB2312" w:eastAsia="仿宋_GB2312" w:hAnsi="仿宋_GB2312" w:cs="仿宋_GB2312"/>
                <w:sz w:val="28"/>
                <w:szCs w:val="28"/>
              </w:rPr>
            </w:pP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4A0078">
            <w:pPr>
              <w:widowControl/>
              <w:spacing w:line="320" w:lineRule="exact"/>
              <w:jc w:val="center"/>
              <w:textAlignment w:val="bottom"/>
              <w:rPr>
                <w:rFonts w:ascii="仿宋_GB2312" w:eastAsia="仿宋_GB2312" w:hAnsi="仿宋_GB2312" w:cs="仿宋_GB2312"/>
                <w:kern w:val="0"/>
                <w:sz w:val="28"/>
                <w:szCs w:val="28"/>
              </w:rPr>
            </w:pPr>
            <w:r w:rsidRPr="00DE442C">
              <w:rPr>
                <w:rFonts w:ascii="仿宋_GB2312" w:eastAsia="仿宋_GB2312" w:hAnsi="仿宋_GB2312" w:cs="仿宋_GB2312" w:hint="eastAsia"/>
                <w:kern w:val="0"/>
                <w:sz w:val="28"/>
                <w:szCs w:val="28"/>
              </w:rPr>
              <w:t>满意</w:t>
            </w:r>
          </w:p>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度指标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left"/>
              <w:textAlignment w:val="bottom"/>
              <w:rPr>
                <w:rFonts w:ascii="仿宋_GB2312" w:eastAsia="仿宋_GB2312" w:hAnsi="仿宋_GB2312" w:cs="仿宋_GB2312"/>
                <w:kern w:val="0"/>
                <w:sz w:val="28"/>
                <w:szCs w:val="28"/>
              </w:rPr>
            </w:pPr>
            <w:r w:rsidRPr="00DE442C">
              <w:rPr>
                <w:rFonts w:ascii="仿宋_GB2312" w:eastAsia="仿宋_GB2312" w:hAnsi="仿宋_GB2312" w:cs="仿宋_GB2312" w:hint="eastAsia"/>
                <w:kern w:val="0"/>
                <w:sz w:val="28"/>
                <w:szCs w:val="28"/>
              </w:rPr>
              <w:t>满意度</w:t>
            </w:r>
          </w:p>
          <w:p w:rsidR="00CB3B5B" w:rsidRPr="00DE442C" w:rsidRDefault="004A0078">
            <w:pPr>
              <w:widowControl/>
              <w:spacing w:line="320" w:lineRule="exact"/>
              <w:jc w:val="left"/>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 w:val="28"/>
                <w:szCs w:val="28"/>
              </w:rPr>
              <w:t>指标</w:t>
            </w: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群众满意度达到</w:t>
            </w:r>
          </w:p>
        </w:tc>
        <w:tc>
          <w:tcPr>
            <w:tcW w:w="2325" w:type="dxa"/>
            <w:tcBorders>
              <w:top w:val="single" w:sz="4" w:space="0" w:color="000000"/>
              <w:left w:val="single" w:sz="4" w:space="0" w:color="000000"/>
              <w:bottom w:val="single" w:sz="4" w:space="0" w:color="000000"/>
              <w:right w:val="single" w:sz="4" w:space="0" w:color="000000"/>
            </w:tcBorders>
            <w:shd w:val="clear" w:color="auto" w:fill="auto"/>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kern w:val="0"/>
                <w:szCs w:val="21"/>
              </w:rPr>
              <w:t>满意或基本满意</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B3B5B" w:rsidRPr="00DE442C" w:rsidRDefault="004A0078">
            <w:pPr>
              <w:widowControl/>
              <w:spacing w:line="320" w:lineRule="exact"/>
              <w:jc w:val="center"/>
              <w:textAlignment w:val="bottom"/>
              <w:rPr>
                <w:rFonts w:ascii="仿宋_GB2312" w:eastAsia="仿宋_GB2312" w:hAnsi="仿宋_GB2312" w:cs="仿宋_GB2312"/>
                <w:sz w:val="28"/>
                <w:szCs w:val="28"/>
              </w:rPr>
            </w:pPr>
            <w:r w:rsidRPr="00DE442C">
              <w:rPr>
                <w:rFonts w:ascii="仿宋_GB2312" w:eastAsia="仿宋_GB2312" w:hAnsi="仿宋_GB2312" w:cs="仿宋_GB2312" w:hint="eastAsia"/>
                <w:sz w:val="28"/>
                <w:szCs w:val="28"/>
              </w:rPr>
              <w:t>95%</w:t>
            </w:r>
          </w:p>
        </w:tc>
      </w:tr>
    </w:tbl>
    <w:p w:rsidR="00CB3B5B" w:rsidRPr="00DE442C" w:rsidRDefault="00CB3B5B">
      <w:pPr>
        <w:spacing w:line="600" w:lineRule="exact"/>
        <w:jc w:val="center"/>
        <w:rPr>
          <w:rFonts w:ascii="黑体" w:eastAsia="黑体" w:hAnsi="黑体"/>
          <w:sz w:val="44"/>
          <w:szCs w:val="44"/>
        </w:rPr>
      </w:pPr>
    </w:p>
    <w:p w:rsidR="00CB3B5B" w:rsidRPr="00DE442C" w:rsidRDefault="004A0078">
      <w:pPr>
        <w:pStyle w:val="a4"/>
        <w:spacing w:line="600" w:lineRule="exact"/>
        <w:ind w:firstLineChars="200" w:firstLine="720"/>
        <w:jc w:val="center"/>
        <w:rPr>
          <w:rFonts w:ascii="方正小标宋_GBK" w:eastAsia="方正小标宋_GBK" w:hAnsi="黑体" w:cs="黑体"/>
          <w:sz w:val="36"/>
          <w:szCs w:val="36"/>
        </w:rPr>
      </w:pPr>
      <w:r w:rsidRPr="00DE442C">
        <w:rPr>
          <w:rFonts w:ascii="方正小标宋_GBK" w:eastAsia="方正小标宋_GBK" w:hAnsi="黑体" w:cs="黑体" w:hint="eastAsia"/>
          <w:sz w:val="36"/>
          <w:szCs w:val="36"/>
        </w:rPr>
        <w:t>盐边县新九镇中心学校运动场改造</w:t>
      </w:r>
    </w:p>
    <w:p w:rsidR="00CB3B5B" w:rsidRPr="00DE442C" w:rsidRDefault="004A0078">
      <w:pPr>
        <w:pStyle w:val="a4"/>
        <w:spacing w:line="600" w:lineRule="exact"/>
        <w:ind w:firstLineChars="200" w:firstLine="720"/>
        <w:jc w:val="center"/>
        <w:rPr>
          <w:rFonts w:ascii="方正小标宋_GBK" w:eastAsia="方正小标宋_GBK" w:hAnsi="黑体" w:cs="黑体"/>
          <w:sz w:val="36"/>
          <w:szCs w:val="36"/>
        </w:rPr>
      </w:pPr>
      <w:r w:rsidRPr="00DE442C">
        <w:rPr>
          <w:rFonts w:ascii="方正小标宋_GBK" w:eastAsia="方正小标宋_GBK" w:hAnsi="黑体" w:cs="黑体" w:hint="eastAsia"/>
          <w:sz w:val="36"/>
          <w:szCs w:val="36"/>
        </w:rPr>
        <w:t>专项（项目）资金绩效自评报告</w:t>
      </w:r>
    </w:p>
    <w:p w:rsidR="00CB3B5B" w:rsidRPr="00DE442C" w:rsidRDefault="004A0078">
      <w:pPr>
        <w:pStyle w:val="a4"/>
        <w:spacing w:line="600" w:lineRule="exact"/>
        <w:ind w:firstLineChars="200" w:firstLine="720"/>
        <w:jc w:val="center"/>
        <w:rPr>
          <w:rFonts w:ascii="方正小标宋_GBK" w:eastAsia="方正小标宋_GBK" w:hAnsi="黑体" w:cs="黑体"/>
          <w:sz w:val="36"/>
          <w:szCs w:val="36"/>
        </w:rPr>
      </w:pPr>
      <w:r w:rsidRPr="00DE442C">
        <w:rPr>
          <w:rFonts w:ascii="方正小标宋_GBK" w:eastAsia="方正小标宋_GBK" w:hAnsi="黑体" w:cs="黑体" w:hint="eastAsia"/>
          <w:sz w:val="36"/>
          <w:szCs w:val="36"/>
        </w:rPr>
        <w:t>（运动场改造）</w:t>
      </w:r>
    </w:p>
    <w:p w:rsidR="00CB3B5B" w:rsidRPr="00DE442C" w:rsidRDefault="00CB3B5B">
      <w:pPr>
        <w:pStyle w:val="a4"/>
        <w:spacing w:line="600" w:lineRule="exact"/>
        <w:ind w:firstLineChars="200" w:firstLine="640"/>
        <w:jc w:val="center"/>
        <w:rPr>
          <w:rFonts w:ascii="仿宋_GB2312" w:eastAsia="仿宋_GB2312" w:hAnsi="仿宋_GB2312" w:cs="仿宋_GB2312"/>
          <w:sz w:val="32"/>
          <w:szCs w:val="32"/>
        </w:rPr>
      </w:pPr>
    </w:p>
    <w:p w:rsidR="00CB3B5B" w:rsidRPr="00DE442C" w:rsidRDefault="004A0078">
      <w:pPr>
        <w:autoSpaceDE w:val="0"/>
        <w:autoSpaceDN w:val="0"/>
        <w:adjustRightInd w:val="0"/>
        <w:spacing w:line="600" w:lineRule="exact"/>
        <w:ind w:firstLineChars="200" w:firstLine="640"/>
        <w:jc w:val="left"/>
        <w:outlineLvl w:val="1"/>
        <w:rPr>
          <w:rFonts w:eastAsia="黑体"/>
          <w:kern w:val="0"/>
          <w:sz w:val="32"/>
          <w:szCs w:val="32"/>
        </w:rPr>
      </w:pPr>
      <w:bookmarkStart w:id="76" w:name="_Toc13923"/>
      <w:r w:rsidRPr="00DE442C">
        <w:rPr>
          <w:rFonts w:eastAsia="黑体"/>
          <w:kern w:val="0"/>
          <w:sz w:val="32"/>
          <w:szCs w:val="32"/>
        </w:rPr>
        <w:t>一、项目概况</w:t>
      </w:r>
      <w:bookmarkEnd w:id="76"/>
    </w:p>
    <w:p w:rsidR="00CB3B5B" w:rsidRPr="00DE442C" w:rsidRDefault="004A0078">
      <w:pPr>
        <w:autoSpaceDE w:val="0"/>
        <w:autoSpaceDN w:val="0"/>
        <w:adjustRightInd w:val="0"/>
        <w:spacing w:line="600" w:lineRule="exact"/>
        <w:ind w:firstLineChars="200" w:firstLine="640"/>
        <w:jc w:val="left"/>
        <w:rPr>
          <w:rFonts w:eastAsia="楷体_GB2312"/>
          <w:kern w:val="0"/>
          <w:sz w:val="32"/>
          <w:szCs w:val="32"/>
        </w:rPr>
      </w:pPr>
      <w:r w:rsidRPr="00DE442C">
        <w:rPr>
          <w:rFonts w:eastAsia="楷体_GB2312"/>
          <w:kern w:val="0"/>
          <w:sz w:val="32"/>
          <w:szCs w:val="32"/>
        </w:rPr>
        <w:t>（一）项目基本情况。</w:t>
      </w:r>
    </w:p>
    <w:p w:rsidR="00CB3B5B" w:rsidRPr="00DE442C" w:rsidRDefault="004A0078">
      <w:pPr>
        <w:spacing w:line="560" w:lineRule="exact"/>
        <w:ind w:firstLineChars="200" w:firstLine="640"/>
        <w:rPr>
          <w:rFonts w:eastAsia="仿宋_GB2312"/>
          <w:sz w:val="32"/>
          <w:szCs w:val="32"/>
        </w:rPr>
      </w:pPr>
      <w:r w:rsidRPr="00DE442C">
        <w:rPr>
          <w:rFonts w:eastAsia="仿宋_GB2312"/>
          <w:sz w:val="32"/>
          <w:szCs w:val="32"/>
        </w:rPr>
        <w:t>1</w:t>
      </w:r>
      <w:r w:rsidR="003F4D91" w:rsidRPr="00DE442C">
        <w:rPr>
          <w:rFonts w:eastAsia="仿宋_GB2312" w:hint="eastAsia"/>
          <w:sz w:val="32"/>
          <w:szCs w:val="32"/>
        </w:rPr>
        <w:t>.</w:t>
      </w:r>
      <w:r w:rsidRPr="00DE442C">
        <w:rPr>
          <w:rFonts w:eastAsia="仿宋_GB2312"/>
          <w:sz w:val="32"/>
          <w:szCs w:val="32"/>
        </w:rPr>
        <w:t>说明项目</w:t>
      </w:r>
      <w:r w:rsidR="003F4D91" w:rsidRPr="00DE442C">
        <w:rPr>
          <w:rFonts w:eastAsia="仿宋_GB2312"/>
          <w:sz w:val="32"/>
          <w:szCs w:val="32"/>
        </w:rPr>
        <w:t>单位</w:t>
      </w:r>
      <w:r w:rsidRPr="00DE442C">
        <w:rPr>
          <w:rFonts w:eastAsia="仿宋_GB2312"/>
          <w:sz w:val="32"/>
          <w:szCs w:val="32"/>
        </w:rPr>
        <w:t>在该项目管理中的职能。</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盐边县新九</w:t>
      </w:r>
      <w:r w:rsidR="008E4546" w:rsidRPr="00DE442C">
        <w:rPr>
          <w:rFonts w:eastAsia="仿宋_GB2312" w:hint="eastAsia"/>
          <w:sz w:val="32"/>
          <w:szCs w:val="32"/>
        </w:rPr>
        <w:t>镇</w:t>
      </w:r>
      <w:r w:rsidRPr="00DE442C">
        <w:rPr>
          <w:rFonts w:eastAsia="仿宋_GB2312" w:hint="eastAsia"/>
          <w:sz w:val="32"/>
          <w:szCs w:val="32"/>
        </w:rPr>
        <w:t>中心学校在该项目管理中的职能为监管、督导、配合施工方完成所建项目的全部内容，根据施工进度</w:t>
      </w:r>
      <w:r w:rsidRPr="00DE442C">
        <w:rPr>
          <w:rFonts w:eastAsia="仿宋_GB2312" w:hint="eastAsia"/>
          <w:sz w:val="32"/>
          <w:szCs w:val="32"/>
        </w:rPr>
        <w:lastRenderedPageBreak/>
        <w:t>进行工程款的申请拨付。</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2</w:t>
      </w:r>
      <w:r w:rsidR="003F4D91" w:rsidRPr="00DE442C">
        <w:rPr>
          <w:rFonts w:eastAsia="仿宋_GB2312" w:hint="eastAsia"/>
          <w:sz w:val="32"/>
          <w:szCs w:val="32"/>
        </w:rPr>
        <w:t>.</w:t>
      </w:r>
      <w:r w:rsidRPr="00DE442C">
        <w:rPr>
          <w:rFonts w:eastAsia="仿宋_GB2312"/>
          <w:sz w:val="32"/>
          <w:szCs w:val="32"/>
        </w:rPr>
        <w:t>项目立项、资金申报的依据。</w:t>
      </w:r>
    </w:p>
    <w:p w:rsidR="00CB3B5B" w:rsidRPr="00DE442C" w:rsidRDefault="004A0078">
      <w:pPr>
        <w:spacing w:line="560" w:lineRule="exact"/>
        <w:ind w:firstLineChars="300" w:firstLine="960"/>
        <w:rPr>
          <w:rFonts w:eastAsia="仿宋_GB2312"/>
          <w:sz w:val="32"/>
          <w:szCs w:val="32"/>
        </w:rPr>
      </w:pPr>
      <w:r w:rsidRPr="00DE442C">
        <w:rPr>
          <w:rFonts w:eastAsia="仿宋_GB2312" w:hint="eastAsia"/>
          <w:sz w:val="32"/>
          <w:szCs w:val="32"/>
        </w:rPr>
        <w:t>根据</w:t>
      </w:r>
      <w:proofErr w:type="gramStart"/>
      <w:r w:rsidRPr="00DE442C">
        <w:rPr>
          <w:rFonts w:eastAsia="仿宋_GB2312" w:hint="eastAsia"/>
          <w:sz w:val="32"/>
          <w:szCs w:val="32"/>
        </w:rPr>
        <w:t>川财教</w:t>
      </w:r>
      <w:proofErr w:type="gramEnd"/>
      <w:r w:rsidR="00ED2AF3" w:rsidRPr="00DE442C">
        <w:rPr>
          <w:rFonts w:ascii="宋体" w:hAnsi="宋体" w:cs="宋体" w:hint="eastAsia"/>
          <w:sz w:val="32"/>
          <w:szCs w:val="32"/>
        </w:rPr>
        <w:t>〔</w:t>
      </w:r>
      <w:r w:rsidR="00ED2AF3" w:rsidRPr="00DE442C">
        <w:rPr>
          <w:rFonts w:eastAsia="仿宋_GB2312" w:hint="eastAsia"/>
          <w:sz w:val="32"/>
          <w:szCs w:val="32"/>
        </w:rPr>
        <w:t>2021</w:t>
      </w:r>
      <w:r w:rsidR="00ED2AF3" w:rsidRPr="00DE442C">
        <w:rPr>
          <w:rFonts w:ascii="宋体" w:hAnsi="宋体" w:cs="宋体" w:hint="eastAsia"/>
          <w:sz w:val="32"/>
          <w:szCs w:val="32"/>
        </w:rPr>
        <w:t>〕</w:t>
      </w:r>
      <w:r w:rsidRPr="00DE442C">
        <w:rPr>
          <w:rFonts w:eastAsia="仿宋_GB2312" w:hint="eastAsia"/>
          <w:sz w:val="32"/>
          <w:szCs w:val="32"/>
        </w:rPr>
        <w:t>36</w:t>
      </w:r>
      <w:r w:rsidRPr="00DE442C">
        <w:rPr>
          <w:rFonts w:eastAsia="仿宋_GB2312" w:hint="eastAsia"/>
          <w:sz w:val="32"/>
          <w:szCs w:val="32"/>
        </w:rPr>
        <w:t>号下达</w:t>
      </w:r>
      <w:r w:rsidRPr="00DE442C">
        <w:rPr>
          <w:rFonts w:eastAsia="仿宋_GB2312" w:hint="eastAsia"/>
          <w:sz w:val="32"/>
          <w:szCs w:val="32"/>
        </w:rPr>
        <w:t>2021</w:t>
      </w:r>
      <w:r w:rsidRPr="00DE442C">
        <w:rPr>
          <w:rFonts w:eastAsia="仿宋_GB2312" w:hint="eastAsia"/>
          <w:sz w:val="32"/>
          <w:szCs w:val="32"/>
        </w:rPr>
        <w:t>年农村中小学校舍维修改造资金和省级转移支付资金</w:t>
      </w:r>
      <w:r w:rsidRPr="00DE442C">
        <w:rPr>
          <w:rFonts w:eastAsia="仿宋_GB2312" w:hint="eastAsia"/>
          <w:sz w:val="32"/>
          <w:szCs w:val="32"/>
        </w:rPr>
        <w:t>75</w:t>
      </w:r>
      <w:r w:rsidRPr="00DE442C">
        <w:rPr>
          <w:rFonts w:eastAsia="仿宋_GB2312" w:hint="eastAsia"/>
          <w:sz w:val="32"/>
          <w:szCs w:val="32"/>
        </w:rPr>
        <w:t>万元。</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3</w:t>
      </w:r>
      <w:r w:rsidR="003F4D91" w:rsidRPr="00DE442C">
        <w:rPr>
          <w:rFonts w:eastAsia="仿宋_GB2312" w:hint="eastAsia"/>
          <w:sz w:val="32"/>
          <w:szCs w:val="32"/>
        </w:rPr>
        <w:t>.</w:t>
      </w:r>
      <w:r w:rsidRPr="00DE442C">
        <w:rPr>
          <w:rFonts w:eastAsia="仿宋_GB2312"/>
          <w:sz w:val="32"/>
          <w:szCs w:val="32"/>
        </w:rPr>
        <w:t>资金管理办法制定情况，资金支持具体项目的条件、</w:t>
      </w:r>
    </w:p>
    <w:p w:rsidR="00CB3B5B" w:rsidRPr="00DE442C" w:rsidRDefault="004A0078">
      <w:pPr>
        <w:spacing w:line="560" w:lineRule="exact"/>
        <w:rPr>
          <w:rFonts w:eastAsia="仿宋_GB2312"/>
          <w:sz w:val="32"/>
          <w:szCs w:val="32"/>
        </w:rPr>
      </w:pPr>
      <w:r w:rsidRPr="00DE442C">
        <w:rPr>
          <w:rFonts w:eastAsia="仿宋_GB2312"/>
          <w:sz w:val="32"/>
          <w:szCs w:val="32"/>
        </w:rPr>
        <w:t>范围与支持方式概况。</w:t>
      </w:r>
    </w:p>
    <w:p w:rsidR="00CB3B5B" w:rsidRPr="00DE442C" w:rsidRDefault="004A0078" w:rsidP="002F7CA8">
      <w:pPr>
        <w:spacing w:line="560" w:lineRule="exact"/>
        <w:ind w:leftChars="200" w:left="420"/>
        <w:rPr>
          <w:rFonts w:eastAsia="仿宋_GB2312"/>
          <w:sz w:val="32"/>
          <w:szCs w:val="32"/>
        </w:rPr>
      </w:pPr>
      <w:r w:rsidRPr="00DE442C">
        <w:rPr>
          <w:rFonts w:eastAsia="仿宋_GB2312" w:hint="eastAsia"/>
          <w:sz w:val="32"/>
          <w:szCs w:val="32"/>
        </w:rPr>
        <w:t xml:space="preserve"> </w:t>
      </w:r>
      <w:r w:rsidRPr="00DE442C">
        <w:rPr>
          <w:rFonts w:eastAsia="仿宋_GB2312" w:hint="eastAsia"/>
          <w:sz w:val="32"/>
          <w:szCs w:val="32"/>
        </w:rPr>
        <w:t>项目资金执行会计制度，根据工程内容、进度由施工方</w:t>
      </w:r>
    </w:p>
    <w:p w:rsidR="00CB3B5B" w:rsidRPr="00DE442C" w:rsidRDefault="004A0078">
      <w:pPr>
        <w:spacing w:line="560" w:lineRule="exact"/>
        <w:rPr>
          <w:rFonts w:eastAsia="仿宋_GB2312"/>
          <w:sz w:val="32"/>
          <w:szCs w:val="32"/>
        </w:rPr>
      </w:pPr>
      <w:r w:rsidRPr="00DE442C">
        <w:rPr>
          <w:rFonts w:eastAsia="仿宋_GB2312" w:hint="eastAsia"/>
          <w:sz w:val="32"/>
          <w:szCs w:val="32"/>
        </w:rPr>
        <w:t>开具工程进度拨付申请书，由学校领导小组对项目工程进度监督验收，由学校财务报请财政进行审核支付。</w:t>
      </w:r>
    </w:p>
    <w:p w:rsidR="00CB3B5B" w:rsidRPr="00DE442C" w:rsidRDefault="004A0078">
      <w:pPr>
        <w:spacing w:line="560" w:lineRule="exact"/>
        <w:ind w:firstLineChars="200" w:firstLine="640"/>
        <w:rPr>
          <w:rFonts w:eastAsia="仿宋_GB2312"/>
          <w:sz w:val="32"/>
          <w:szCs w:val="32"/>
        </w:rPr>
      </w:pPr>
      <w:r w:rsidRPr="00DE442C">
        <w:rPr>
          <w:rFonts w:eastAsia="仿宋_GB2312"/>
          <w:sz w:val="32"/>
          <w:szCs w:val="32"/>
        </w:rPr>
        <w:t>4</w:t>
      </w:r>
      <w:r w:rsidRPr="00DE442C">
        <w:rPr>
          <w:rFonts w:eastAsia="仿宋_GB2312" w:hint="eastAsia"/>
          <w:sz w:val="32"/>
          <w:szCs w:val="32"/>
        </w:rPr>
        <w:t>、</w:t>
      </w:r>
      <w:r w:rsidRPr="00DE442C">
        <w:rPr>
          <w:rFonts w:eastAsia="仿宋_GB2312"/>
          <w:sz w:val="32"/>
          <w:szCs w:val="32"/>
        </w:rPr>
        <w:t>资金分配的原则及考虑因素。</w:t>
      </w:r>
    </w:p>
    <w:p w:rsidR="00CB3B5B" w:rsidRPr="00DE442C" w:rsidRDefault="004A0078">
      <w:pPr>
        <w:spacing w:line="560" w:lineRule="exact"/>
        <w:ind w:firstLineChars="200" w:firstLine="640"/>
        <w:rPr>
          <w:rFonts w:eastAsia="楷体_GB2312"/>
          <w:sz w:val="32"/>
          <w:szCs w:val="32"/>
        </w:rPr>
      </w:pPr>
      <w:r w:rsidRPr="00DE442C">
        <w:rPr>
          <w:rFonts w:eastAsia="楷体_GB2312" w:hint="eastAsia"/>
          <w:sz w:val="32"/>
          <w:szCs w:val="32"/>
        </w:rPr>
        <w:t>根据四川省财政厅，四川省教育厅《关于提前通知</w:t>
      </w:r>
      <w:r w:rsidRPr="00DE442C">
        <w:rPr>
          <w:rFonts w:eastAsia="楷体_GB2312" w:hint="eastAsia"/>
          <w:sz w:val="32"/>
          <w:szCs w:val="32"/>
        </w:rPr>
        <w:t>2021</w:t>
      </w:r>
      <w:r w:rsidRPr="00DE442C">
        <w:rPr>
          <w:rFonts w:eastAsia="楷体_GB2312" w:hint="eastAsia"/>
          <w:sz w:val="32"/>
          <w:szCs w:val="32"/>
        </w:rPr>
        <w:t>年农村义务教育保障机制中央和省级补助资金的通知》（</w:t>
      </w:r>
      <w:proofErr w:type="gramStart"/>
      <w:r w:rsidRPr="00DE442C">
        <w:rPr>
          <w:rFonts w:eastAsia="楷体_GB2312" w:hint="eastAsia"/>
          <w:sz w:val="32"/>
          <w:szCs w:val="32"/>
        </w:rPr>
        <w:t>川财教</w:t>
      </w:r>
      <w:proofErr w:type="gramEnd"/>
      <w:r w:rsidR="00ED2AF3" w:rsidRPr="00DE442C">
        <w:rPr>
          <w:rFonts w:ascii="宋体" w:hAnsi="宋体" w:cs="宋体" w:hint="eastAsia"/>
          <w:sz w:val="32"/>
          <w:szCs w:val="32"/>
        </w:rPr>
        <w:t>〔</w:t>
      </w:r>
      <w:r w:rsidR="00ED2AF3" w:rsidRPr="00DE442C">
        <w:rPr>
          <w:rFonts w:eastAsia="仿宋_GB2312" w:hint="eastAsia"/>
          <w:sz w:val="32"/>
          <w:szCs w:val="32"/>
        </w:rPr>
        <w:t>2020</w:t>
      </w:r>
      <w:r w:rsidR="00ED2AF3" w:rsidRPr="00DE442C">
        <w:rPr>
          <w:rFonts w:ascii="宋体" w:hAnsi="宋体" w:cs="宋体" w:hint="eastAsia"/>
          <w:sz w:val="32"/>
          <w:szCs w:val="32"/>
        </w:rPr>
        <w:t>〕</w:t>
      </w:r>
      <w:r w:rsidRPr="00DE442C">
        <w:rPr>
          <w:rFonts w:eastAsia="楷体_GB2312" w:hint="eastAsia"/>
          <w:sz w:val="32"/>
          <w:szCs w:val="32"/>
        </w:rPr>
        <w:t>239</w:t>
      </w:r>
      <w:r w:rsidRPr="00DE442C">
        <w:rPr>
          <w:rFonts w:eastAsia="楷体_GB2312" w:hint="eastAsia"/>
          <w:sz w:val="32"/>
          <w:szCs w:val="32"/>
        </w:rPr>
        <w:t>号</w:t>
      </w:r>
      <w:r w:rsidRPr="00DE442C">
        <w:rPr>
          <w:rFonts w:eastAsia="楷体_GB2312" w:hint="eastAsia"/>
          <w:sz w:val="32"/>
          <w:szCs w:val="32"/>
        </w:rPr>
        <w:t xml:space="preserve"> </w:t>
      </w:r>
      <w:r w:rsidRPr="00DE442C">
        <w:rPr>
          <w:rFonts w:eastAsia="楷体_GB2312" w:hint="eastAsia"/>
          <w:sz w:val="32"/>
          <w:szCs w:val="32"/>
        </w:rPr>
        <w:t>）下拨</w:t>
      </w:r>
      <w:r w:rsidRPr="00DE442C">
        <w:rPr>
          <w:rFonts w:eastAsia="楷体_GB2312" w:hint="eastAsia"/>
          <w:sz w:val="32"/>
          <w:szCs w:val="32"/>
        </w:rPr>
        <w:t>2021</w:t>
      </w:r>
      <w:r w:rsidRPr="00DE442C">
        <w:rPr>
          <w:rFonts w:eastAsia="楷体_GB2312" w:hint="eastAsia"/>
          <w:sz w:val="32"/>
          <w:szCs w:val="32"/>
        </w:rPr>
        <w:t>年农村中小学校校舍维修改造中央和省级转移支付资金，中小学校舍维修改造项目资金严格按照“科学、安全、经济、实用”为基础，及遵照《建筑法》、《招标标法》、《采购法》、《审计法》，根据规定要求须纳入代建制的项目必须纳入代建，须纳入比选的项目必须纳入比选。</w:t>
      </w:r>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t>（二）项目绩效目标。</w:t>
      </w:r>
    </w:p>
    <w:p w:rsidR="00CB3B5B" w:rsidRPr="00DE442C" w:rsidRDefault="004A0078">
      <w:pPr>
        <w:spacing w:line="560" w:lineRule="exact"/>
        <w:ind w:firstLineChars="200" w:firstLine="640"/>
        <w:rPr>
          <w:rFonts w:eastAsia="仿宋_GB2312"/>
          <w:sz w:val="32"/>
          <w:szCs w:val="32"/>
        </w:rPr>
      </w:pPr>
      <w:r w:rsidRPr="00DE442C">
        <w:rPr>
          <w:rFonts w:eastAsia="仿宋_GB2312"/>
          <w:sz w:val="32"/>
          <w:szCs w:val="32"/>
        </w:rPr>
        <w:t>1.</w:t>
      </w:r>
      <w:r w:rsidRPr="00DE442C">
        <w:rPr>
          <w:rFonts w:eastAsia="仿宋_GB2312"/>
          <w:sz w:val="32"/>
          <w:szCs w:val="32"/>
        </w:rPr>
        <w:t>项目主要内容。</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运动场改造项目工程，计划</w:t>
      </w:r>
      <w:r w:rsidRPr="00DE442C">
        <w:rPr>
          <w:rFonts w:eastAsia="仿宋_GB2312" w:hint="eastAsia"/>
          <w:sz w:val="32"/>
          <w:szCs w:val="32"/>
        </w:rPr>
        <w:t>2021</w:t>
      </w:r>
      <w:r w:rsidRPr="00DE442C">
        <w:rPr>
          <w:rFonts w:eastAsia="仿宋_GB2312" w:hint="eastAsia"/>
          <w:sz w:val="32"/>
          <w:szCs w:val="32"/>
        </w:rPr>
        <w:t>年完成。</w:t>
      </w:r>
      <w:r w:rsidRPr="00DE442C">
        <w:rPr>
          <w:rFonts w:eastAsia="仿宋_GB2312" w:hint="eastAsia"/>
          <w:sz w:val="32"/>
          <w:szCs w:val="32"/>
        </w:rPr>
        <w:t xml:space="preserve">                                                                                                        </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2</w:t>
      </w:r>
      <w:r w:rsidRPr="00DE442C">
        <w:rPr>
          <w:rFonts w:eastAsia="仿宋_GB2312"/>
          <w:sz w:val="32"/>
          <w:szCs w:val="32"/>
        </w:rPr>
        <w:t>分析评价申报内容是否与实际相符，申报目标是否合理可行。</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项目所申报内容与实际相符，申报目标合理可行。</w:t>
      </w:r>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lastRenderedPageBreak/>
        <w:t>（三）项目自评步骤及方法。</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目标项目通过学校领导小组可行性研究报告、评估、制订目标制度，考核评分细则、公示。</w:t>
      </w:r>
    </w:p>
    <w:p w:rsidR="00CB3B5B" w:rsidRPr="00DE442C" w:rsidRDefault="004A0078">
      <w:pPr>
        <w:spacing w:line="560" w:lineRule="exact"/>
        <w:ind w:firstLineChars="200" w:firstLine="640"/>
        <w:outlineLvl w:val="1"/>
        <w:rPr>
          <w:rFonts w:eastAsia="黑体"/>
          <w:sz w:val="32"/>
          <w:szCs w:val="32"/>
        </w:rPr>
      </w:pPr>
      <w:bookmarkStart w:id="77" w:name="_Toc9170"/>
      <w:r w:rsidRPr="00DE442C">
        <w:rPr>
          <w:rFonts w:eastAsia="黑体"/>
          <w:sz w:val="32"/>
          <w:szCs w:val="32"/>
        </w:rPr>
        <w:t>二、项目资金申报及使用情况</w:t>
      </w:r>
      <w:bookmarkEnd w:id="77"/>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t>（一）项目资金申报及批复情况。</w:t>
      </w:r>
    </w:p>
    <w:p w:rsidR="00CB3B5B" w:rsidRPr="00DE442C" w:rsidRDefault="004A0078">
      <w:pPr>
        <w:spacing w:line="560" w:lineRule="exact"/>
        <w:ind w:firstLineChars="200" w:firstLine="640"/>
        <w:rPr>
          <w:rFonts w:eastAsia="仿宋_GB2312"/>
          <w:sz w:val="32"/>
          <w:szCs w:val="32"/>
        </w:rPr>
      </w:pPr>
      <w:r w:rsidRPr="00DE442C">
        <w:rPr>
          <w:rFonts w:eastAsia="仿宋_GB2312"/>
          <w:sz w:val="32"/>
          <w:szCs w:val="32"/>
        </w:rPr>
        <w:t>说明项目资金申报、批复及预算调整等程序的相关情况。</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根据</w:t>
      </w:r>
      <w:proofErr w:type="gramStart"/>
      <w:r w:rsidRPr="00DE442C">
        <w:rPr>
          <w:rFonts w:eastAsia="仿宋_GB2312" w:hint="eastAsia"/>
          <w:sz w:val="32"/>
          <w:szCs w:val="32"/>
        </w:rPr>
        <w:t>川财教</w:t>
      </w:r>
      <w:proofErr w:type="gramEnd"/>
      <w:r w:rsidR="00ED2AF3" w:rsidRPr="00DE442C">
        <w:rPr>
          <w:rFonts w:ascii="宋体" w:hAnsi="宋体" w:cs="宋体" w:hint="eastAsia"/>
          <w:sz w:val="32"/>
          <w:szCs w:val="32"/>
        </w:rPr>
        <w:t>〔</w:t>
      </w:r>
      <w:r w:rsidR="00ED2AF3" w:rsidRPr="00DE442C">
        <w:rPr>
          <w:rFonts w:eastAsia="仿宋_GB2312" w:hint="eastAsia"/>
          <w:sz w:val="32"/>
          <w:szCs w:val="32"/>
        </w:rPr>
        <w:t>2020</w:t>
      </w:r>
      <w:r w:rsidR="00ED2AF3" w:rsidRPr="00DE442C">
        <w:rPr>
          <w:rFonts w:ascii="宋体" w:hAnsi="宋体" w:cs="宋体" w:hint="eastAsia"/>
          <w:sz w:val="32"/>
          <w:szCs w:val="32"/>
        </w:rPr>
        <w:t>〕</w:t>
      </w:r>
      <w:r w:rsidRPr="00DE442C">
        <w:rPr>
          <w:rFonts w:eastAsia="仿宋_GB2312" w:hint="eastAsia"/>
          <w:sz w:val="32"/>
          <w:szCs w:val="32"/>
        </w:rPr>
        <w:t>239</w:t>
      </w:r>
      <w:r w:rsidRPr="00DE442C">
        <w:rPr>
          <w:rFonts w:eastAsia="仿宋_GB2312" w:hint="eastAsia"/>
          <w:sz w:val="32"/>
          <w:szCs w:val="32"/>
        </w:rPr>
        <w:t>号下达</w:t>
      </w:r>
      <w:r w:rsidRPr="00DE442C">
        <w:rPr>
          <w:rFonts w:eastAsia="仿宋_GB2312" w:hint="eastAsia"/>
          <w:sz w:val="32"/>
          <w:szCs w:val="32"/>
        </w:rPr>
        <w:t>2021</w:t>
      </w:r>
      <w:r w:rsidRPr="00DE442C">
        <w:rPr>
          <w:rFonts w:eastAsia="仿宋_GB2312" w:hint="eastAsia"/>
          <w:sz w:val="32"/>
          <w:szCs w:val="32"/>
        </w:rPr>
        <w:t>年农村中小学校舍维修改造资和省级转移支付资金</w:t>
      </w:r>
      <w:r w:rsidRPr="00DE442C">
        <w:rPr>
          <w:rFonts w:eastAsia="仿宋_GB2312" w:hint="eastAsia"/>
          <w:sz w:val="32"/>
          <w:szCs w:val="32"/>
        </w:rPr>
        <w:t>448</w:t>
      </w:r>
      <w:r w:rsidRPr="00DE442C">
        <w:rPr>
          <w:rFonts w:eastAsia="仿宋_GB2312" w:hint="eastAsia"/>
          <w:sz w:val="32"/>
          <w:szCs w:val="32"/>
        </w:rPr>
        <w:t>万元（其中：中央补助</w:t>
      </w:r>
      <w:r w:rsidRPr="00DE442C">
        <w:rPr>
          <w:rFonts w:eastAsia="仿宋_GB2312" w:hint="eastAsia"/>
          <w:sz w:val="32"/>
          <w:szCs w:val="32"/>
        </w:rPr>
        <w:t>358</w:t>
      </w:r>
      <w:r w:rsidRPr="00DE442C">
        <w:rPr>
          <w:rFonts w:eastAsia="仿宋_GB2312" w:hint="eastAsia"/>
          <w:sz w:val="32"/>
          <w:szCs w:val="32"/>
        </w:rPr>
        <w:t>万元，省级补助</w:t>
      </w:r>
      <w:r w:rsidRPr="00DE442C">
        <w:rPr>
          <w:rFonts w:eastAsia="仿宋_GB2312" w:hint="eastAsia"/>
          <w:sz w:val="32"/>
          <w:szCs w:val="32"/>
        </w:rPr>
        <w:t>90</w:t>
      </w:r>
      <w:r w:rsidRPr="00DE442C">
        <w:rPr>
          <w:rFonts w:eastAsia="仿宋_GB2312" w:hint="eastAsia"/>
          <w:sz w:val="32"/>
          <w:szCs w:val="32"/>
        </w:rPr>
        <w:t>万元）下达，请遵照执行增列“</w:t>
      </w:r>
      <w:r w:rsidRPr="00DE442C">
        <w:rPr>
          <w:rFonts w:eastAsia="仿宋_GB2312" w:hint="eastAsia"/>
          <w:sz w:val="32"/>
          <w:szCs w:val="32"/>
        </w:rPr>
        <w:t>20502</w:t>
      </w:r>
      <w:r w:rsidRPr="00DE442C">
        <w:rPr>
          <w:rFonts w:eastAsia="仿宋_GB2312" w:hint="eastAsia"/>
          <w:sz w:val="32"/>
          <w:szCs w:val="32"/>
        </w:rPr>
        <w:t>”普通教育相关预算科目，部门预算支出经济公类科目</w:t>
      </w:r>
      <w:r w:rsidRPr="00DE442C">
        <w:rPr>
          <w:rFonts w:eastAsia="仿宋_GB2312" w:hint="eastAsia"/>
          <w:sz w:val="32"/>
          <w:szCs w:val="32"/>
        </w:rPr>
        <w:t>30213</w:t>
      </w:r>
      <w:r w:rsidRPr="00DE442C">
        <w:rPr>
          <w:rFonts w:eastAsia="仿宋_GB2312" w:hint="eastAsia"/>
          <w:sz w:val="32"/>
          <w:szCs w:val="32"/>
        </w:rPr>
        <w:t>维修（护费）。该项资金为直达资金，直达资金标识为</w:t>
      </w:r>
      <w:r w:rsidRPr="00DE442C">
        <w:rPr>
          <w:rFonts w:eastAsia="仿宋_GB2312" w:hint="eastAsia"/>
          <w:sz w:val="32"/>
          <w:szCs w:val="32"/>
        </w:rPr>
        <w:t>01002</w:t>
      </w:r>
      <w:r w:rsidRPr="00DE442C">
        <w:rPr>
          <w:rFonts w:eastAsia="仿宋_GB2312" w:hint="eastAsia"/>
          <w:sz w:val="32"/>
          <w:szCs w:val="32"/>
        </w:rPr>
        <w:t>，纳入直达资金专户清算。</w:t>
      </w:r>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t>（二）资金计划、到位及使用情况。</w:t>
      </w:r>
    </w:p>
    <w:p w:rsidR="00CB3B5B" w:rsidRPr="00DE442C" w:rsidRDefault="004A0078" w:rsidP="00DE442C">
      <w:pPr>
        <w:spacing w:line="560" w:lineRule="exact"/>
        <w:ind w:firstLineChars="200" w:firstLine="643"/>
        <w:rPr>
          <w:rFonts w:eastAsia="仿宋_GB2312"/>
          <w:b/>
          <w:sz w:val="32"/>
          <w:szCs w:val="32"/>
        </w:rPr>
      </w:pPr>
      <w:r w:rsidRPr="00DE442C">
        <w:rPr>
          <w:rFonts w:eastAsia="仿宋_GB2312" w:hint="eastAsia"/>
          <w:b/>
          <w:sz w:val="32"/>
          <w:szCs w:val="32"/>
        </w:rPr>
        <w:t>盐边县</w:t>
      </w:r>
      <w:r w:rsidRPr="00DE442C">
        <w:rPr>
          <w:rFonts w:eastAsia="仿宋_GB2312" w:hint="eastAsia"/>
          <w:b/>
          <w:sz w:val="32"/>
          <w:szCs w:val="32"/>
        </w:rPr>
        <w:t>2020</w:t>
      </w:r>
      <w:r w:rsidRPr="00DE442C">
        <w:rPr>
          <w:rFonts w:eastAsia="仿宋_GB2312" w:hint="eastAsia"/>
          <w:b/>
          <w:sz w:val="32"/>
          <w:szCs w:val="32"/>
        </w:rPr>
        <w:t>年中小学校校舍维修改造中央和省级转移支付资金预算表</w:t>
      </w:r>
    </w:p>
    <w:tbl>
      <w:tblPr>
        <w:tblW w:w="8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4667"/>
        <w:gridCol w:w="1555"/>
        <w:gridCol w:w="1223"/>
      </w:tblGrid>
      <w:tr w:rsidR="00DE442C" w:rsidRPr="00DE442C">
        <w:trPr>
          <w:trHeight w:val="500"/>
        </w:trPr>
        <w:tc>
          <w:tcPr>
            <w:tcW w:w="825" w:type="dxa"/>
            <w:noWrap/>
            <w:vAlign w:val="center"/>
          </w:tcPr>
          <w:p w:rsidR="00CB3B5B" w:rsidRPr="00DE442C" w:rsidRDefault="004A0078">
            <w:pPr>
              <w:widowControl/>
              <w:jc w:val="left"/>
              <w:textAlignment w:val="center"/>
              <w:rPr>
                <w:rFonts w:ascii="宋体" w:hAnsi="宋体" w:cs="宋体"/>
                <w:kern w:val="0"/>
                <w:sz w:val="22"/>
                <w:szCs w:val="22"/>
                <w:lang w:bidi="ar"/>
              </w:rPr>
            </w:pPr>
            <w:r w:rsidRPr="00DE442C">
              <w:rPr>
                <w:rFonts w:ascii="宋体" w:hAnsi="宋体" w:cs="宋体" w:hint="eastAsia"/>
                <w:kern w:val="0"/>
                <w:sz w:val="22"/>
                <w:szCs w:val="22"/>
                <w:lang w:bidi="ar"/>
              </w:rPr>
              <w:t>序号</w:t>
            </w:r>
          </w:p>
        </w:tc>
        <w:tc>
          <w:tcPr>
            <w:tcW w:w="4667" w:type="dxa"/>
            <w:noWrap/>
            <w:vAlign w:val="center"/>
          </w:tcPr>
          <w:p w:rsidR="00CB3B5B" w:rsidRPr="00DE442C" w:rsidRDefault="004A0078">
            <w:pPr>
              <w:widowControl/>
              <w:jc w:val="left"/>
              <w:textAlignment w:val="center"/>
              <w:rPr>
                <w:rFonts w:ascii="宋体" w:hAnsi="宋体" w:cs="宋体"/>
                <w:kern w:val="0"/>
                <w:sz w:val="22"/>
                <w:szCs w:val="22"/>
                <w:lang w:bidi="ar"/>
              </w:rPr>
            </w:pPr>
            <w:r w:rsidRPr="00DE442C">
              <w:rPr>
                <w:rFonts w:ascii="宋体" w:hAnsi="宋体" w:cs="宋体" w:hint="eastAsia"/>
                <w:kern w:val="0"/>
                <w:sz w:val="22"/>
                <w:szCs w:val="22"/>
                <w:lang w:bidi="ar"/>
              </w:rPr>
              <w:t>项目名称</w:t>
            </w:r>
          </w:p>
        </w:tc>
        <w:tc>
          <w:tcPr>
            <w:tcW w:w="1555" w:type="dxa"/>
            <w:noWrap/>
            <w:vAlign w:val="center"/>
          </w:tcPr>
          <w:p w:rsidR="00CB3B5B" w:rsidRPr="00DE442C" w:rsidRDefault="004A0078">
            <w:pPr>
              <w:widowControl/>
              <w:jc w:val="right"/>
              <w:textAlignment w:val="center"/>
              <w:rPr>
                <w:rFonts w:ascii="宋体" w:hAnsi="宋体" w:cs="宋体"/>
                <w:kern w:val="0"/>
                <w:sz w:val="22"/>
                <w:szCs w:val="22"/>
                <w:lang w:bidi="ar"/>
              </w:rPr>
            </w:pPr>
            <w:r w:rsidRPr="00DE442C">
              <w:rPr>
                <w:rFonts w:ascii="宋体" w:hAnsi="宋体" w:cs="宋体" w:hint="eastAsia"/>
                <w:kern w:val="0"/>
                <w:sz w:val="22"/>
                <w:szCs w:val="22"/>
                <w:lang w:bidi="ar"/>
              </w:rPr>
              <w:t>财政拨款</w:t>
            </w:r>
          </w:p>
          <w:p w:rsidR="00CB3B5B" w:rsidRPr="00DE442C" w:rsidRDefault="004A0078">
            <w:pPr>
              <w:widowControl/>
              <w:jc w:val="right"/>
              <w:textAlignment w:val="center"/>
              <w:rPr>
                <w:rFonts w:ascii="宋体" w:hAnsi="宋体" w:cs="宋体"/>
                <w:kern w:val="0"/>
                <w:sz w:val="22"/>
                <w:szCs w:val="22"/>
                <w:lang w:bidi="ar"/>
              </w:rPr>
            </w:pPr>
            <w:r w:rsidRPr="00DE442C">
              <w:rPr>
                <w:rFonts w:ascii="宋体" w:hAnsi="宋体" w:cs="宋体" w:hint="eastAsia"/>
                <w:kern w:val="0"/>
                <w:sz w:val="22"/>
                <w:szCs w:val="22"/>
                <w:lang w:bidi="ar"/>
              </w:rPr>
              <w:t>（万元）</w:t>
            </w:r>
          </w:p>
        </w:tc>
        <w:tc>
          <w:tcPr>
            <w:tcW w:w="1223" w:type="dxa"/>
            <w:noWrap/>
            <w:vAlign w:val="center"/>
          </w:tcPr>
          <w:p w:rsidR="00CB3B5B" w:rsidRPr="00DE442C" w:rsidRDefault="004A0078">
            <w:pPr>
              <w:widowControl/>
              <w:jc w:val="right"/>
              <w:textAlignment w:val="center"/>
              <w:rPr>
                <w:rFonts w:ascii="宋体" w:hAnsi="宋体" w:cs="宋体"/>
                <w:kern w:val="0"/>
                <w:sz w:val="22"/>
                <w:szCs w:val="22"/>
                <w:lang w:bidi="ar"/>
              </w:rPr>
            </w:pPr>
            <w:r w:rsidRPr="00DE442C">
              <w:rPr>
                <w:rFonts w:ascii="宋体" w:hAnsi="宋体" w:cs="宋体" w:hint="eastAsia"/>
                <w:kern w:val="0"/>
                <w:sz w:val="22"/>
                <w:szCs w:val="22"/>
                <w:lang w:bidi="ar"/>
              </w:rPr>
              <w:t>财政支出（万元）</w:t>
            </w:r>
          </w:p>
        </w:tc>
      </w:tr>
      <w:tr w:rsidR="00DE442C" w:rsidRPr="00DE442C">
        <w:trPr>
          <w:trHeight w:val="308"/>
        </w:trPr>
        <w:tc>
          <w:tcPr>
            <w:tcW w:w="825" w:type="dxa"/>
            <w:noWrap/>
            <w:vAlign w:val="center"/>
          </w:tcPr>
          <w:p w:rsidR="00CB3B5B" w:rsidRPr="00DE442C" w:rsidRDefault="004A0078">
            <w:pPr>
              <w:widowControl/>
              <w:jc w:val="left"/>
              <w:textAlignment w:val="center"/>
              <w:rPr>
                <w:rFonts w:ascii="宋体" w:hAnsi="宋体" w:cs="宋体"/>
                <w:kern w:val="0"/>
                <w:sz w:val="22"/>
                <w:szCs w:val="22"/>
                <w:lang w:bidi="ar"/>
              </w:rPr>
            </w:pPr>
            <w:r w:rsidRPr="00DE442C">
              <w:rPr>
                <w:rFonts w:ascii="宋体" w:hAnsi="宋体" w:cs="宋体" w:hint="eastAsia"/>
                <w:kern w:val="0"/>
                <w:sz w:val="22"/>
                <w:szCs w:val="22"/>
                <w:lang w:bidi="ar"/>
              </w:rPr>
              <w:t>1</w:t>
            </w:r>
          </w:p>
        </w:tc>
        <w:tc>
          <w:tcPr>
            <w:tcW w:w="4667" w:type="dxa"/>
            <w:noWrap/>
            <w:vAlign w:val="center"/>
          </w:tcPr>
          <w:p w:rsidR="00CB3B5B" w:rsidRPr="00DE442C" w:rsidRDefault="004A0078">
            <w:pPr>
              <w:widowControl/>
              <w:jc w:val="left"/>
              <w:textAlignment w:val="center"/>
              <w:rPr>
                <w:rFonts w:ascii="宋体" w:hAnsi="宋体" w:cs="宋体"/>
                <w:sz w:val="22"/>
                <w:szCs w:val="22"/>
              </w:rPr>
            </w:pPr>
            <w:r w:rsidRPr="00DE442C">
              <w:rPr>
                <w:rFonts w:ascii="宋体" w:hAnsi="宋体" w:cs="宋体" w:hint="eastAsia"/>
                <w:kern w:val="0"/>
                <w:sz w:val="22"/>
                <w:szCs w:val="22"/>
                <w:lang w:bidi="ar"/>
              </w:rPr>
              <w:t>根据</w:t>
            </w:r>
            <w:proofErr w:type="gramStart"/>
            <w:r w:rsidRPr="00DE442C">
              <w:rPr>
                <w:rFonts w:ascii="宋体" w:hAnsi="宋体" w:cs="宋体" w:hint="eastAsia"/>
                <w:kern w:val="0"/>
                <w:sz w:val="22"/>
                <w:szCs w:val="22"/>
                <w:lang w:bidi="ar"/>
              </w:rPr>
              <w:t>川财教</w:t>
            </w:r>
            <w:proofErr w:type="gramEnd"/>
            <w:r w:rsidRPr="00DE442C">
              <w:rPr>
                <w:rFonts w:ascii="宋体" w:hAnsi="宋体" w:cs="宋体" w:hint="eastAsia"/>
                <w:kern w:val="0"/>
                <w:sz w:val="22"/>
                <w:szCs w:val="22"/>
                <w:lang w:bidi="ar"/>
              </w:rPr>
              <w:t>【2020】239号下达2021年农村中小学校舍维修改造中央和省级转移支付金（直达资金专户清算）</w:t>
            </w:r>
          </w:p>
        </w:tc>
        <w:tc>
          <w:tcPr>
            <w:tcW w:w="1555" w:type="dxa"/>
            <w:noWrap/>
            <w:vAlign w:val="center"/>
          </w:tcPr>
          <w:p w:rsidR="00CB3B5B" w:rsidRPr="00DE442C" w:rsidRDefault="004A0078">
            <w:pPr>
              <w:widowControl/>
              <w:jc w:val="right"/>
              <w:textAlignment w:val="center"/>
              <w:rPr>
                <w:rFonts w:ascii="宋体" w:hAnsi="宋体" w:cs="宋体"/>
                <w:kern w:val="0"/>
                <w:sz w:val="22"/>
                <w:szCs w:val="22"/>
                <w:lang w:bidi="ar"/>
              </w:rPr>
            </w:pPr>
            <w:r w:rsidRPr="00DE442C">
              <w:rPr>
                <w:rFonts w:ascii="宋体" w:hAnsi="宋体" w:cs="宋体" w:hint="eastAsia"/>
                <w:kern w:val="0"/>
                <w:sz w:val="22"/>
                <w:szCs w:val="22"/>
                <w:lang w:bidi="ar"/>
              </w:rPr>
              <w:t>75</w:t>
            </w:r>
          </w:p>
        </w:tc>
        <w:tc>
          <w:tcPr>
            <w:tcW w:w="1223" w:type="dxa"/>
            <w:noWrap/>
            <w:vAlign w:val="center"/>
          </w:tcPr>
          <w:p w:rsidR="00CB3B5B" w:rsidRPr="00DE442C" w:rsidRDefault="004A0078">
            <w:pPr>
              <w:widowControl/>
              <w:jc w:val="right"/>
              <w:textAlignment w:val="center"/>
              <w:rPr>
                <w:rFonts w:ascii="宋体" w:hAnsi="宋体" w:cs="宋体"/>
                <w:kern w:val="0"/>
                <w:sz w:val="22"/>
                <w:szCs w:val="22"/>
                <w:lang w:bidi="ar"/>
              </w:rPr>
            </w:pPr>
            <w:r w:rsidRPr="00DE442C">
              <w:rPr>
                <w:rFonts w:ascii="宋体" w:hAnsi="宋体" w:cs="宋体" w:hint="eastAsia"/>
                <w:kern w:val="0"/>
                <w:sz w:val="22"/>
                <w:szCs w:val="22"/>
                <w:lang w:bidi="ar"/>
              </w:rPr>
              <w:t>75</w:t>
            </w:r>
          </w:p>
        </w:tc>
      </w:tr>
    </w:tbl>
    <w:p w:rsidR="00CB3B5B" w:rsidRPr="00DE442C" w:rsidRDefault="00CB3B5B">
      <w:pPr>
        <w:spacing w:line="560" w:lineRule="exact"/>
        <w:rPr>
          <w:rFonts w:eastAsia="仿宋_GB2312"/>
          <w:b/>
          <w:sz w:val="32"/>
          <w:szCs w:val="32"/>
        </w:rPr>
      </w:pPr>
    </w:p>
    <w:p w:rsidR="00CB3B5B" w:rsidRPr="00DE442C" w:rsidRDefault="004A0078" w:rsidP="00DE442C">
      <w:pPr>
        <w:spacing w:line="560" w:lineRule="exact"/>
        <w:ind w:firstLineChars="200" w:firstLine="643"/>
        <w:rPr>
          <w:rFonts w:ascii="Calibri" w:eastAsia="仿宋_GB2312" w:hAnsi="Calibri"/>
          <w:sz w:val="32"/>
          <w:szCs w:val="32"/>
        </w:rPr>
      </w:pPr>
      <w:r w:rsidRPr="00DE442C">
        <w:rPr>
          <w:rFonts w:eastAsia="仿宋_GB2312"/>
          <w:b/>
          <w:sz w:val="32"/>
          <w:szCs w:val="32"/>
        </w:rPr>
        <w:t>1.</w:t>
      </w:r>
      <w:r w:rsidRPr="00DE442C">
        <w:rPr>
          <w:rFonts w:eastAsia="仿宋_GB2312"/>
          <w:b/>
          <w:sz w:val="32"/>
          <w:szCs w:val="32"/>
        </w:rPr>
        <w:t>资金计划。</w:t>
      </w:r>
      <w:r w:rsidRPr="00DE442C">
        <w:rPr>
          <w:rFonts w:ascii="Calibri" w:eastAsia="仿宋_GB2312" w:hAnsi="Calibri" w:hint="eastAsia"/>
          <w:sz w:val="32"/>
          <w:szCs w:val="32"/>
          <w:lang w:bidi="ar"/>
        </w:rPr>
        <w:t>根据</w:t>
      </w:r>
      <w:proofErr w:type="gramStart"/>
      <w:r w:rsidRPr="00DE442C">
        <w:rPr>
          <w:rFonts w:ascii="Calibri" w:eastAsia="仿宋_GB2312" w:hAnsi="Calibri" w:hint="eastAsia"/>
          <w:sz w:val="32"/>
          <w:szCs w:val="32"/>
          <w:lang w:bidi="ar"/>
        </w:rPr>
        <w:t>川财教</w:t>
      </w:r>
      <w:proofErr w:type="gramEnd"/>
      <w:r w:rsidR="00ED2AF3" w:rsidRPr="00DE442C">
        <w:rPr>
          <w:rFonts w:ascii="宋体" w:hAnsi="宋体" w:cs="宋体" w:hint="eastAsia"/>
          <w:sz w:val="32"/>
          <w:szCs w:val="32"/>
        </w:rPr>
        <w:t>〔</w:t>
      </w:r>
      <w:r w:rsidR="00ED2AF3" w:rsidRPr="00DE442C">
        <w:rPr>
          <w:rFonts w:eastAsia="仿宋_GB2312" w:hint="eastAsia"/>
          <w:sz w:val="32"/>
          <w:szCs w:val="32"/>
        </w:rPr>
        <w:t>2020</w:t>
      </w:r>
      <w:r w:rsidR="00ED2AF3" w:rsidRPr="00DE442C">
        <w:rPr>
          <w:rFonts w:ascii="宋体" w:hAnsi="宋体" w:cs="宋体" w:hint="eastAsia"/>
          <w:sz w:val="32"/>
          <w:szCs w:val="32"/>
        </w:rPr>
        <w:t>〕</w:t>
      </w:r>
      <w:r w:rsidRPr="00DE442C">
        <w:rPr>
          <w:rFonts w:ascii="Calibri" w:eastAsia="仿宋_GB2312" w:hAnsi="Calibri" w:hint="eastAsia"/>
          <w:sz w:val="32"/>
          <w:szCs w:val="32"/>
          <w:lang w:bidi="ar"/>
        </w:rPr>
        <w:t>239</w:t>
      </w:r>
      <w:r w:rsidRPr="00DE442C">
        <w:rPr>
          <w:rFonts w:ascii="Calibri" w:eastAsia="仿宋_GB2312" w:hAnsi="Calibri" w:hint="eastAsia"/>
          <w:sz w:val="32"/>
          <w:szCs w:val="32"/>
          <w:lang w:bidi="ar"/>
        </w:rPr>
        <w:t>号下达</w:t>
      </w:r>
      <w:r w:rsidRPr="00DE442C">
        <w:rPr>
          <w:rFonts w:ascii="Calibri" w:eastAsia="仿宋_GB2312" w:hAnsi="Calibri" w:hint="eastAsia"/>
          <w:sz w:val="32"/>
          <w:szCs w:val="32"/>
          <w:lang w:bidi="ar"/>
        </w:rPr>
        <w:t>2021</w:t>
      </w:r>
      <w:r w:rsidRPr="00DE442C">
        <w:rPr>
          <w:rFonts w:ascii="Calibri" w:eastAsia="仿宋_GB2312" w:hAnsi="Calibri" w:hint="eastAsia"/>
          <w:sz w:val="32"/>
          <w:szCs w:val="32"/>
          <w:lang w:bidi="ar"/>
        </w:rPr>
        <w:t>年农村中小学校舍维修改造中央和省级转移支付金</w:t>
      </w:r>
      <w:r w:rsidRPr="00DE442C">
        <w:rPr>
          <w:rFonts w:ascii="Calibri" w:eastAsia="仿宋_GB2312" w:hAnsi="Calibri" w:hint="eastAsia"/>
          <w:sz w:val="32"/>
          <w:szCs w:val="32"/>
        </w:rPr>
        <w:t>75</w:t>
      </w:r>
      <w:r w:rsidRPr="00DE442C">
        <w:rPr>
          <w:rFonts w:ascii="Calibri" w:eastAsia="仿宋_GB2312" w:hAnsi="Calibri" w:hint="eastAsia"/>
          <w:sz w:val="32"/>
          <w:szCs w:val="32"/>
        </w:rPr>
        <w:t>万元</w:t>
      </w:r>
    </w:p>
    <w:p w:rsidR="00CB3B5B" w:rsidRPr="00DE442C" w:rsidRDefault="004A0078" w:rsidP="00DE442C">
      <w:pPr>
        <w:spacing w:line="560" w:lineRule="exact"/>
        <w:ind w:firstLineChars="200" w:firstLine="643"/>
        <w:rPr>
          <w:rFonts w:eastAsia="仿宋_GB2312"/>
          <w:sz w:val="32"/>
          <w:szCs w:val="32"/>
        </w:rPr>
      </w:pPr>
      <w:r w:rsidRPr="00DE442C">
        <w:rPr>
          <w:rFonts w:eastAsia="仿宋_GB2312"/>
          <w:b/>
          <w:sz w:val="32"/>
          <w:szCs w:val="32"/>
        </w:rPr>
        <w:t>2.</w:t>
      </w:r>
      <w:r w:rsidRPr="00DE442C">
        <w:rPr>
          <w:rFonts w:eastAsia="仿宋_GB2312"/>
          <w:b/>
          <w:sz w:val="32"/>
          <w:szCs w:val="32"/>
        </w:rPr>
        <w:t>资金到位。</w:t>
      </w:r>
      <w:r w:rsidRPr="00DE442C">
        <w:rPr>
          <w:rFonts w:eastAsia="仿宋_GB2312" w:hint="eastAsia"/>
          <w:sz w:val="32"/>
          <w:szCs w:val="32"/>
        </w:rPr>
        <w:t>本校所有项目资金在年初预算时及修建项目的通过学校报告、政府采购、财评、立项等完成相关程序后财政部门及时下拨该款项到学校金财网平台，全部到位。</w:t>
      </w:r>
    </w:p>
    <w:p w:rsidR="00CB3B5B" w:rsidRPr="00DE442C" w:rsidRDefault="004A0078" w:rsidP="00DE442C">
      <w:pPr>
        <w:spacing w:line="560" w:lineRule="exact"/>
        <w:ind w:firstLineChars="200" w:firstLine="643"/>
        <w:rPr>
          <w:rFonts w:eastAsia="仿宋_GB2312"/>
          <w:sz w:val="32"/>
          <w:szCs w:val="32"/>
        </w:rPr>
      </w:pPr>
      <w:r w:rsidRPr="00DE442C">
        <w:rPr>
          <w:rFonts w:eastAsia="仿宋_GB2312"/>
          <w:b/>
          <w:sz w:val="32"/>
          <w:szCs w:val="32"/>
        </w:rPr>
        <w:t>3.</w:t>
      </w:r>
      <w:r w:rsidRPr="00DE442C">
        <w:rPr>
          <w:rFonts w:eastAsia="仿宋_GB2312"/>
          <w:b/>
          <w:sz w:val="32"/>
          <w:szCs w:val="32"/>
        </w:rPr>
        <w:t>资金使用。</w:t>
      </w:r>
      <w:r w:rsidRPr="00DE442C">
        <w:rPr>
          <w:rFonts w:eastAsia="仿宋_GB2312" w:hint="eastAsia"/>
          <w:sz w:val="32"/>
          <w:szCs w:val="32"/>
        </w:rPr>
        <w:t>建立</w:t>
      </w:r>
      <w:proofErr w:type="gramStart"/>
      <w:r w:rsidRPr="00DE442C">
        <w:rPr>
          <w:rFonts w:eastAsia="仿宋_GB2312" w:hint="eastAsia"/>
          <w:sz w:val="32"/>
          <w:szCs w:val="32"/>
        </w:rPr>
        <w:t>健全校</w:t>
      </w:r>
      <w:proofErr w:type="gramEnd"/>
      <w:r w:rsidRPr="00DE442C">
        <w:rPr>
          <w:rFonts w:eastAsia="仿宋_GB2312" w:hint="eastAsia"/>
          <w:sz w:val="32"/>
          <w:szCs w:val="32"/>
        </w:rPr>
        <w:t>产登记、使用和维护制度，对</w:t>
      </w:r>
      <w:r w:rsidRPr="00DE442C">
        <w:rPr>
          <w:rFonts w:eastAsia="仿宋_GB2312" w:hint="eastAsia"/>
          <w:sz w:val="32"/>
          <w:szCs w:val="32"/>
        </w:rPr>
        <w:lastRenderedPageBreak/>
        <w:t>全校</w:t>
      </w:r>
      <w:proofErr w:type="gramStart"/>
      <w:r w:rsidRPr="00DE442C">
        <w:rPr>
          <w:rFonts w:eastAsia="仿宋_GB2312" w:hint="eastAsia"/>
          <w:sz w:val="32"/>
          <w:szCs w:val="32"/>
        </w:rPr>
        <w:t>校</w:t>
      </w:r>
      <w:proofErr w:type="gramEnd"/>
      <w:r w:rsidRPr="00DE442C">
        <w:rPr>
          <w:rFonts w:eastAsia="仿宋_GB2312" w:hint="eastAsia"/>
          <w:sz w:val="32"/>
          <w:szCs w:val="32"/>
        </w:rPr>
        <w:t>产进一步做好各室财产登记分类、造册、归档、存放工作。对现有教育教学设备设施定期进行检查维修，确保使用。在以现有教学教育设备的使用为突破口，用足用好现有设备的基础上，有计划的添置教学设备。</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本单位项目实施财务管理制度健全，严格执行财务管理制度，账务处理及时，会计核算规范。</w:t>
      </w:r>
    </w:p>
    <w:p w:rsidR="00CB3B5B" w:rsidRPr="00DE442C" w:rsidRDefault="004A0078">
      <w:pPr>
        <w:numPr>
          <w:ilvl w:val="0"/>
          <w:numId w:val="7"/>
        </w:numPr>
        <w:spacing w:line="560" w:lineRule="exact"/>
        <w:ind w:firstLineChars="200" w:firstLine="640"/>
        <w:rPr>
          <w:rFonts w:eastAsia="仿宋_GB2312"/>
          <w:sz w:val="32"/>
          <w:szCs w:val="32"/>
        </w:rPr>
      </w:pPr>
      <w:r w:rsidRPr="00DE442C">
        <w:rPr>
          <w:rFonts w:eastAsia="楷体_GB2312"/>
          <w:sz w:val="32"/>
          <w:szCs w:val="32"/>
        </w:rPr>
        <w:t>项目财务管理情况。</w:t>
      </w:r>
      <w:r w:rsidRPr="00DE442C">
        <w:rPr>
          <w:rFonts w:eastAsia="仿宋_GB2312" w:hint="eastAsia"/>
          <w:sz w:val="32"/>
          <w:szCs w:val="32"/>
        </w:rPr>
        <w:t>本单位项目实施细则中财务管理制度健全，严格执行财务管理制度，账务处理及时无迟延情况，会计核算规范合理</w:t>
      </w:r>
    </w:p>
    <w:p w:rsidR="00CB3B5B" w:rsidRPr="00DE442C" w:rsidRDefault="004A0078">
      <w:pPr>
        <w:spacing w:line="560" w:lineRule="exact"/>
        <w:ind w:firstLineChars="200" w:firstLine="640"/>
        <w:outlineLvl w:val="1"/>
        <w:rPr>
          <w:rFonts w:eastAsia="黑体"/>
          <w:sz w:val="32"/>
          <w:szCs w:val="32"/>
        </w:rPr>
      </w:pPr>
      <w:bookmarkStart w:id="78" w:name="_Toc29375"/>
      <w:r w:rsidRPr="00DE442C">
        <w:rPr>
          <w:rFonts w:eastAsia="黑体"/>
          <w:sz w:val="32"/>
          <w:szCs w:val="32"/>
        </w:rPr>
        <w:t>三、项目实施及管理情况</w:t>
      </w:r>
      <w:bookmarkEnd w:id="78"/>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t>（一）项目组织架构及实施流程。</w:t>
      </w:r>
    </w:p>
    <w:p w:rsidR="00CB3B5B" w:rsidRPr="00DE442C" w:rsidRDefault="004A0078">
      <w:pPr>
        <w:spacing w:line="560" w:lineRule="exact"/>
        <w:ind w:leftChars="152" w:left="319" w:firstLineChars="200" w:firstLine="640"/>
        <w:rPr>
          <w:rFonts w:ascii="仿宋_GB2312" w:eastAsia="仿宋_GB2312" w:hAnsi="仿宋_GB2312" w:cs="仿宋_GB2312"/>
          <w:kern w:val="0"/>
          <w:sz w:val="32"/>
          <w:szCs w:val="32"/>
        </w:rPr>
      </w:pPr>
      <w:r w:rsidRPr="00DE442C">
        <w:rPr>
          <w:rFonts w:ascii="仿宋_GB2312" w:eastAsia="仿宋_GB2312" w:hAnsi="仿宋_GB2312" w:cs="仿宋_GB2312" w:hint="eastAsia"/>
          <w:kern w:val="0"/>
          <w:sz w:val="32"/>
          <w:szCs w:val="32"/>
        </w:rPr>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rsidR="00CB3B5B" w:rsidRPr="00DE442C" w:rsidRDefault="004A0078" w:rsidP="00DE442C">
      <w:pPr>
        <w:spacing w:line="560" w:lineRule="exact"/>
        <w:ind w:firstLineChars="200" w:firstLine="640"/>
        <w:rPr>
          <w:rFonts w:ascii="仿宋_GB2312" w:eastAsia="仿宋_GB2312" w:hAnsi="仿宋_GB2312" w:cs="仿宋_GB2312"/>
          <w:kern w:val="0"/>
          <w:sz w:val="32"/>
          <w:szCs w:val="32"/>
        </w:rPr>
      </w:pPr>
      <w:r w:rsidRPr="00DE442C">
        <w:rPr>
          <w:rFonts w:ascii="仿宋_GB2312" w:eastAsia="仿宋_GB2312" w:hAnsi="仿宋_GB2312" w:cs="仿宋_GB2312" w:hint="eastAsia"/>
          <w:kern w:val="0"/>
          <w:sz w:val="32"/>
          <w:szCs w:val="32"/>
        </w:rPr>
        <w:t>2、项目支出：教育发展信息技术经费、教育发展校方责任经费、教学仪器设备经费，在</w:t>
      </w:r>
      <w:r w:rsidR="00DE442C">
        <w:rPr>
          <w:rFonts w:ascii="仿宋_GB2312" w:eastAsia="仿宋_GB2312" w:hAnsi="仿宋_GB2312" w:cs="仿宋_GB2312" w:hint="eastAsia"/>
          <w:kern w:val="0"/>
          <w:sz w:val="32"/>
          <w:szCs w:val="32"/>
        </w:rPr>
        <w:t>县</w:t>
      </w:r>
      <w:r w:rsidRPr="00DE442C">
        <w:rPr>
          <w:rFonts w:ascii="仿宋_GB2312" w:eastAsia="仿宋_GB2312" w:hAnsi="仿宋_GB2312" w:cs="仿宋_GB2312" w:hint="eastAsia"/>
          <w:kern w:val="0"/>
          <w:sz w:val="32"/>
          <w:szCs w:val="32"/>
        </w:rPr>
        <w:t>教育</w:t>
      </w:r>
      <w:r w:rsidR="00DE442C">
        <w:rPr>
          <w:rFonts w:ascii="仿宋_GB2312" w:eastAsia="仿宋_GB2312" w:hAnsi="仿宋_GB2312" w:cs="仿宋_GB2312" w:hint="eastAsia"/>
          <w:kern w:val="0"/>
          <w:sz w:val="32"/>
          <w:szCs w:val="32"/>
        </w:rPr>
        <w:t>和体育</w:t>
      </w:r>
      <w:r w:rsidRPr="00DE442C">
        <w:rPr>
          <w:rFonts w:ascii="仿宋_GB2312" w:eastAsia="仿宋_GB2312" w:hAnsi="仿宋_GB2312" w:cs="仿宋_GB2312" w:hint="eastAsia"/>
          <w:kern w:val="0"/>
          <w:sz w:val="32"/>
          <w:szCs w:val="32"/>
        </w:rPr>
        <w:t>局</w:t>
      </w:r>
      <w:proofErr w:type="gramStart"/>
      <w:r w:rsidRPr="00DE442C">
        <w:rPr>
          <w:rFonts w:ascii="仿宋_GB2312" w:eastAsia="仿宋_GB2312" w:hAnsi="仿宋_GB2312" w:cs="仿宋_GB2312" w:hint="eastAsia"/>
          <w:kern w:val="0"/>
          <w:sz w:val="32"/>
          <w:szCs w:val="32"/>
        </w:rPr>
        <w:t>装备站</w:t>
      </w:r>
      <w:proofErr w:type="gramEnd"/>
      <w:r w:rsidRPr="00DE442C">
        <w:rPr>
          <w:rFonts w:ascii="仿宋_GB2312" w:eastAsia="仿宋_GB2312" w:hAnsi="仿宋_GB2312" w:cs="仿宋_GB2312" w:hint="eastAsia"/>
          <w:kern w:val="0"/>
          <w:sz w:val="32"/>
          <w:szCs w:val="32"/>
        </w:rPr>
        <w:t>的指导下，为加大学校建设力度，提高师生信息水平，抓好教研教改工作，促进学校教育协调发展。根据学校预算金额，专款专用，无违规</w:t>
      </w:r>
      <w:r w:rsidR="00DE442C">
        <w:rPr>
          <w:rFonts w:ascii="仿宋_GB2312" w:eastAsia="仿宋_GB2312" w:hAnsi="仿宋_GB2312" w:cs="仿宋_GB2312" w:hint="eastAsia"/>
          <w:kern w:val="0"/>
          <w:sz w:val="32"/>
          <w:szCs w:val="32"/>
        </w:rPr>
        <w:t>、</w:t>
      </w:r>
      <w:r w:rsidRPr="00DE442C">
        <w:rPr>
          <w:rFonts w:ascii="仿宋_GB2312" w:eastAsia="仿宋_GB2312" w:hAnsi="仿宋_GB2312" w:cs="仿宋_GB2312" w:hint="eastAsia"/>
          <w:kern w:val="0"/>
          <w:sz w:val="32"/>
          <w:szCs w:val="32"/>
        </w:rPr>
        <w:t>超范围使用情况。</w:t>
      </w:r>
    </w:p>
    <w:p w:rsidR="00CB3B5B" w:rsidRPr="00DE442C" w:rsidRDefault="004A0078" w:rsidP="00DE442C">
      <w:pPr>
        <w:spacing w:line="560" w:lineRule="exact"/>
        <w:ind w:firstLineChars="200" w:firstLine="640"/>
        <w:rPr>
          <w:rFonts w:eastAsia="仿宋_GB2312"/>
          <w:sz w:val="32"/>
          <w:szCs w:val="32"/>
        </w:rPr>
      </w:pPr>
      <w:r w:rsidRPr="00DE442C">
        <w:rPr>
          <w:rFonts w:eastAsia="楷体_GB2312"/>
          <w:sz w:val="32"/>
          <w:szCs w:val="32"/>
        </w:rPr>
        <w:t>（二）项目管理情况。</w:t>
      </w:r>
      <w:r w:rsidRPr="00DE442C">
        <w:rPr>
          <w:rFonts w:eastAsia="仿宋_GB2312"/>
          <w:sz w:val="32"/>
          <w:szCs w:val="32"/>
        </w:rPr>
        <w:t>结合项目特点，总体评价各项</w:t>
      </w:r>
      <w:proofErr w:type="gramStart"/>
      <w:r w:rsidRPr="00DE442C">
        <w:rPr>
          <w:rFonts w:eastAsia="仿宋_GB2312"/>
          <w:sz w:val="32"/>
          <w:szCs w:val="32"/>
        </w:rPr>
        <w:t>目实施</w:t>
      </w:r>
      <w:proofErr w:type="gramEnd"/>
      <w:r w:rsidRPr="00DE442C">
        <w:rPr>
          <w:rFonts w:eastAsia="仿宋_GB2312"/>
          <w:sz w:val="32"/>
          <w:szCs w:val="32"/>
        </w:rPr>
        <w:t>单位执行相关法律法规及项目管理制度等情况，如招投标、政府采购、项目公示制等相关规定。</w:t>
      </w:r>
    </w:p>
    <w:p w:rsidR="00CB3B5B" w:rsidRPr="00DE442C" w:rsidRDefault="004A0078" w:rsidP="00DE442C">
      <w:pPr>
        <w:spacing w:line="560" w:lineRule="exact"/>
        <w:ind w:firstLineChars="200" w:firstLine="640"/>
        <w:rPr>
          <w:rFonts w:ascii="仿宋_GB2312" w:eastAsia="仿宋_GB2312" w:hAnsi="仿宋_GB2312" w:cs="仿宋_GB2312"/>
          <w:kern w:val="0"/>
          <w:sz w:val="32"/>
          <w:szCs w:val="32"/>
        </w:rPr>
      </w:pPr>
      <w:r w:rsidRPr="00DE442C">
        <w:rPr>
          <w:rFonts w:ascii="仿宋_GB2312" w:eastAsia="仿宋_GB2312" w:hAnsi="仿宋_GB2312" w:cs="仿宋_GB2312" w:hint="eastAsia"/>
          <w:kern w:val="0"/>
          <w:sz w:val="32"/>
          <w:szCs w:val="32"/>
        </w:rPr>
        <w:lastRenderedPageBreak/>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rsidR="00CB3B5B" w:rsidRPr="00DE442C" w:rsidRDefault="004A0078" w:rsidP="00DE442C">
      <w:pPr>
        <w:spacing w:line="560" w:lineRule="exact"/>
        <w:ind w:firstLineChars="200" w:firstLine="640"/>
        <w:rPr>
          <w:rFonts w:ascii="仿宋_GB2312" w:eastAsia="仿宋_GB2312" w:hAnsi="仿宋_GB2312" w:cs="仿宋_GB2312"/>
          <w:kern w:val="0"/>
          <w:sz w:val="32"/>
          <w:szCs w:val="32"/>
        </w:rPr>
      </w:pPr>
      <w:r w:rsidRPr="00DE442C">
        <w:rPr>
          <w:rFonts w:ascii="仿宋_GB2312" w:eastAsia="仿宋_GB2312" w:hAnsi="仿宋_GB2312" w:cs="仿宋_GB2312" w:hint="eastAsia"/>
          <w:kern w:val="0"/>
          <w:sz w:val="32"/>
          <w:szCs w:val="32"/>
        </w:rPr>
        <w:t>2、项目支出：教育发展信息技术经费、教育发展校方责任经费、教学仪器设备经费，在</w:t>
      </w:r>
      <w:r w:rsidR="009A29F8">
        <w:rPr>
          <w:rFonts w:ascii="仿宋_GB2312" w:eastAsia="仿宋_GB2312" w:hAnsi="仿宋_GB2312" w:cs="仿宋_GB2312" w:hint="eastAsia"/>
          <w:kern w:val="0"/>
          <w:sz w:val="32"/>
          <w:szCs w:val="32"/>
        </w:rPr>
        <w:t>县教育和体育</w:t>
      </w:r>
      <w:r w:rsidRPr="00DE442C">
        <w:rPr>
          <w:rFonts w:ascii="仿宋_GB2312" w:eastAsia="仿宋_GB2312" w:hAnsi="仿宋_GB2312" w:cs="仿宋_GB2312" w:hint="eastAsia"/>
          <w:kern w:val="0"/>
          <w:sz w:val="32"/>
          <w:szCs w:val="32"/>
        </w:rPr>
        <w:t>局</w:t>
      </w:r>
      <w:proofErr w:type="gramStart"/>
      <w:r w:rsidRPr="00DE442C">
        <w:rPr>
          <w:rFonts w:ascii="仿宋_GB2312" w:eastAsia="仿宋_GB2312" w:hAnsi="仿宋_GB2312" w:cs="仿宋_GB2312" w:hint="eastAsia"/>
          <w:kern w:val="0"/>
          <w:sz w:val="32"/>
          <w:szCs w:val="32"/>
        </w:rPr>
        <w:t>装备站</w:t>
      </w:r>
      <w:proofErr w:type="gramEnd"/>
      <w:r w:rsidRPr="00DE442C">
        <w:rPr>
          <w:rFonts w:ascii="仿宋_GB2312" w:eastAsia="仿宋_GB2312" w:hAnsi="仿宋_GB2312" w:cs="仿宋_GB2312" w:hint="eastAsia"/>
          <w:kern w:val="0"/>
          <w:sz w:val="32"/>
          <w:szCs w:val="32"/>
        </w:rPr>
        <w:t>的指导下，为加大学校建设力度，提高师生信息水平，抓好教研教改工作，促进学校教育协调发展。根据学校预算金额，专款专用，无违规</w:t>
      </w:r>
      <w:r w:rsidR="00DE442C">
        <w:rPr>
          <w:rFonts w:ascii="仿宋_GB2312" w:eastAsia="仿宋_GB2312" w:hAnsi="仿宋_GB2312" w:cs="仿宋_GB2312" w:hint="eastAsia"/>
          <w:kern w:val="0"/>
          <w:sz w:val="32"/>
          <w:szCs w:val="32"/>
        </w:rPr>
        <w:t>、</w:t>
      </w:r>
      <w:r w:rsidRPr="00DE442C">
        <w:rPr>
          <w:rFonts w:ascii="仿宋_GB2312" w:eastAsia="仿宋_GB2312" w:hAnsi="仿宋_GB2312" w:cs="仿宋_GB2312" w:hint="eastAsia"/>
          <w:kern w:val="0"/>
          <w:sz w:val="32"/>
          <w:szCs w:val="32"/>
        </w:rPr>
        <w:t>超范围使用情况。</w:t>
      </w:r>
    </w:p>
    <w:p w:rsidR="00CB3B5B" w:rsidRPr="00DE442C" w:rsidRDefault="004A0078" w:rsidP="00DE442C">
      <w:pPr>
        <w:spacing w:line="560" w:lineRule="exact"/>
        <w:ind w:firstLineChars="200" w:firstLine="640"/>
        <w:rPr>
          <w:rFonts w:eastAsia="仿宋_GB2312"/>
          <w:sz w:val="32"/>
          <w:szCs w:val="32"/>
        </w:rPr>
      </w:pPr>
      <w:r w:rsidRPr="00DE442C">
        <w:rPr>
          <w:rFonts w:eastAsia="楷体_GB2312"/>
          <w:sz w:val="32"/>
          <w:szCs w:val="32"/>
        </w:rPr>
        <w:t>（三）项目监管情况。</w:t>
      </w:r>
      <w:r w:rsidRPr="00DE442C">
        <w:rPr>
          <w:rFonts w:eastAsia="仿宋_GB2312"/>
          <w:sz w:val="32"/>
          <w:szCs w:val="32"/>
        </w:rPr>
        <w:t>说明项目主管部门为加强项目管理所采取的监管手段、监管程序、监管工作开展情况及实现的效果等。</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在项目实施过程中采取对监理进行监督，对施工作业流程进行督导，严格按照施工图进行监督验收，实现效能高效，施工质量达标。</w:t>
      </w:r>
    </w:p>
    <w:p w:rsidR="00CB3B5B" w:rsidRPr="00DE442C" w:rsidRDefault="004A0078">
      <w:pPr>
        <w:spacing w:line="560" w:lineRule="exact"/>
        <w:ind w:firstLineChars="200" w:firstLine="640"/>
        <w:outlineLvl w:val="1"/>
        <w:rPr>
          <w:rFonts w:eastAsia="黑体"/>
          <w:sz w:val="32"/>
          <w:szCs w:val="32"/>
        </w:rPr>
      </w:pPr>
      <w:bookmarkStart w:id="79" w:name="_Toc23033"/>
      <w:r w:rsidRPr="00DE442C">
        <w:rPr>
          <w:rFonts w:eastAsia="黑体"/>
          <w:sz w:val="32"/>
          <w:szCs w:val="32"/>
        </w:rPr>
        <w:t>四、项目绩效情况</w:t>
      </w:r>
      <w:bookmarkEnd w:id="79"/>
      <w:r w:rsidRPr="00DE442C">
        <w:rPr>
          <w:rFonts w:eastAsia="黑体"/>
          <w:sz w:val="32"/>
          <w:szCs w:val="32"/>
        </w:rPr>
        <w:tab/>
      </w:r>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t>（一）项目完成情况。</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运动场改造，计划</w:t>
      </w:r>
      <w:r w:rsidRPr="00DE442C">
        <w:rPr>
          <w:rFonts w:eastAsia="仿宋_GB2312" w:hint="eastAsia"/>
          <w:sz w:val="32"/>
          <w:szCs w:val="32"/>
        </w:rPr>
        <w:t>2021</w:t>
      </w:r>
      <w:r w:rsidRPr="00DE442C">
        <w:rPr>
          <w:rFonts w:eastAsia="仿宋_GB2312" w:hint="eastAsia"/>
          <w:sz w:val="32"/>
          <w:szCs w:val="32"/>
        </w:rPr>
        <w:t>年完成。</w:t>
      </w:r>
      <w:r w:rsidRPr="00DE442C">
        <w:rPr>
          <w:rFonts w:eastAsia="楷体_GB2312" w:hint="eastAsia"/>
          <w:sz w:val="32"/>
          <w:szCs w:val="32"/>
        </w:rPr>
        <w:t>在项目实施中均保质保量，按时完成。</w:t>
      </w:r>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t>（二）项目效益情况。</w:t>
      </w:r>
    </w:p>
    <w:p w:rsidR="00CB3B5B" w:rsidRPr="00DE442C" w:rsidRDefault="004A0078">
      <w:pPr>
        <w:spacing w:line="560" w:lineRule="exact"/>
        <w:ind w:firstLineChars="200" w:firstLine="640"/>
        <w:rPr>
          <w:rFonts w:eastAsia="仿宋_GB2312"/>
          <w:sz w:val="32"/>
          <w:szCs w:val="32"/>
        </w:rPr>
      </w:pPr>
      <w:r w:rsidRPr="00DE442C">
        <w:rPr>
          <w:rFonts w:eastAsia="仿宋_GB2312"/>
          <w:sz w:val="32"/>
          <w:szCs w:val="32"/>
        </w:rPr>
        <w:t>从项目经济效益、社会效益、生态效益、可持续效益以及服务对象满意度等方面对项目效益进行全面分析评价。</w:t>
      </w:r>
    </w:p>
    <w:p w:rsidR="00CB3B5B" w:rsidRPr="00DE442C" w:rsidRDefault="004A0078">
      <w:pPr>
        <w:spacing w:line="560" w:lineRule="exact"/>
        <w:ind w:firstLineChars="200" w:firstLine="640"/>
        <w:rPr>
          <w:rFonts w:eastAsia="黑体"/>
          <w:sz w:val="32"/>
          <w:szCs w:val="32"/>
        </w:rPr>
      </w:pPr>
      <w:r w:rsidRPr="00DE442C">
        <w:rPr>
          <w:rFonts w:eastAsia="仿宋_GB2312" w:hint="eastAsia"/>
          <w:sz w:val="32"/>
          <w:szCs w:val="32"/>
        </w:rPr>
        <w:t>在项目实施过程中为节约成本，降低环境污染环境，施</w:t>
      </w:r>
      <w:r w:rsidRPr="00DE442C">
        <w:rPr>
          <w:rFonts w:eastAsia="仿宋_GB2312" w:hint="eastAsia"/>
          <w:sz w:val="32"/>
          <w:szCs w:val="32"/>
        </w:rPr>
        <w:lastRenderedPageBreak/>
        <w:t>工中采取废水回收沉淀再次利用，废旧垃圾运到统一销毁处理，很好地保护了生态环境，为可持续发展提供了有力保障，减轻学生就近入学负担，为家庭节约开支，提到了社会及家长的好评。</w:t>
      </w:r>
    </w:p>
    <w:p w:rsidR="00CB3B5B" w:rsidRPr="00DE442C" w:rsidRDefault="004A0078">
      <w:pPr>
        <w:spacing w:line="560" w:lineRule="exact"/>
        <w:ind w:firstLineChars="200" w:firstLine="640"/>
        <w:outlineLvl w:val="1"/>
        <w:rPr>
          <w:rFonts w:eastAsia="黑体"/>
          <w:sz w:val="32"/>
          <w:szCs w:val="32"/>
        </w:rPr>
      </w:pPr>
      <w:bookmarkStart w:id="80" w:name="_Toc6971"/>
      <w:r w:rsidRPr="00DE442C">
        <w:rPr>
          <w:rFonts w:eastAsia="黑体"/>
          <w:sz w:val="32"/>
          <w:szCs w:val="32"/>
        </w:rPr>
        <w:t>五、评价结论及建议</w:t>
      </w:r>
      <w:bookmarkEnd w:id="80"/>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t>（一）评价结论。</w:t>
      </w:r>
    </w:p>
    <w:p w:rsidR="00CB3B5B" w:rsidRPr="00DE442C" w:rsidRDefault="004A0078">
      <w:pPr>
        <w:spacing w:line="560" w:lineRule="exact"/>
        <w:ind w:firstLineChars="200" w:firstLine="640"/>
        <w:rPr>
          <w:rFonts w:eastAsia="仿宋_GB2312"/>
          <w:sz w:val="32"/>
          <w:szCs w:val="32"/>
        </w:rPr>
      </w:pPr>
      <w:r w:rsidRPr="00DE442C">
        <w:rPr>
          <w:rFonts w:eastAsia="仿宋_GB2312"/>
          <w:sz w:val="32"/>
          <w:szCs w:val="32"/>
        </w:rPr>
        <w:t>结合项目自身特点、评价重点及管理办法等要求，围绕专项项目支出绩效评价指标体系对项目进行总体评价。</w:t>
      </w:r>
    </w:p>
    <w:p w:rsidR="00CB3B5B" w:rsidRPr="00DE442C" w:rsidRDefault="004A0078">
      <w:pPr>
        <w:pStyle w:val="a8"/>
        <w:spacing w:before="0" w:beforeAutospacing="0" w:after="0" w:afterAutospacing="0"/>
        <w:ind w:firstLine="560"/>
        <w:jc w:val="both"/>
        <w:rPr>
          <w:rFonts w:ascii="仿宋" w:eastAsia="仿宋" w:hAnsi="仿宋" w:cs="Times New Roman"/>
          <w:kern w:val="2"/>
          <w:sz w:val="32"/>
          <w:szCs w:val="32"/>
        </w:rPr>
      </w:pPr>
      <w:r w:rsidRPr="00DE442C">
        <w:rPr>
          <w:rFonts w:ascii="仿宋" w:eastAsia="仿宋" w:hAnsi="仿宋" w:cs="Times New Roman" w:hint="eastAsia"/>
          <w:kern w:val="2"/>
          <w:sz w:val="32"/>
          <w:szCs w:val="32"/>
        </w:rPr>
        <w:t>学校整体支出绩效情况：自评优良</w:t>
      </w:r>
    </w:p>
    <w:p w:rsidR="00CB3B5B" w:rsidRPr="00DE442C" w:rsidRDefault="004A0078">
      <w:pPr>
        <w:spacing w:line="560" w:lineRule="exact"/>
        <w:ind w:firstLineChars="200" w:firstLine="640"/>
        <w:rPr>
          <w:rFonts w:eastAsia="楷体_GB2312"/>
          <w:sz w:val="32"/>
          <w:szCs w:val="32"/>
        </w:rPr>
      </w:pPr>
      <w:r w:rsidRPr="00DE442C">
        <w:rPr>
          <w:rFonts w:eastAsia="楷体_GB2312"/>
          <w:sz w:val="32"/>
          <w:szCs w:val="32"/>
        </w:rPr>
        <w:t>（二）存在的问题。</w:t>
      </w:r>
    </w:p>
    <w:p w:rsidR="00CB3B5B" w:rsidRPr="00DE442C" w:rsidRDefault="004A0078">
      <w:pPr>
        <w:spacing w:line="560" w:lineRule="exact"/>
        <w:ind w:firstLineChars="200" w:firstLine="640"/>
        <w:rPr>
          <w:rFonts w:eastAsia="仿宋_GB2312"/>
          <w:sz w:val="32"/>
          <w:szCs w:val="32"/>
        </w:rPr>
      </w:pPr>
      <w:r w:rsidRPr="00DE442C">
        <w:rPr>
          <w:rFonts w:eastAsia="仿宋_GB2312" w:hint="eastAsia"/>
          <w:sz w:val="32"/>
          <w:szCs w:val="32"/>
        </w:rPr>
        <w:t>无</w:t>
      </w:r>
    </w:p>
    <w:p w:rsidR="009A29F8" w:rsidRDefault="004A0078">
      <w:pPr>
        <w:tabs>
          <w:tab w:val="left" w:pos="5250"/>
        </w:tabs>
        <w:spacing w:line="560" w:lineRule="exact"/>
        <w:ind w:firstLineChars="200" w:firstLine="640"/>
        <w:rPr>
          <w:rFonts w:eastAsia="楷体_GB2312"/>
          <w:sz w:val="32"/>
          <w:szCs w:val="32"/>
        </w:rPr>
      </w:pPr>
      <w:r w:rsidRPr="00DE442C">
        <w:rPr>
          <w:rFonts w:eastAsia="楷体_GB2312"/>
          <w:sz w:val="32"/>
          <w:szCs w:val="32"/>
        </w:rPr>
        <w:t>（三）相关建议。</w:t>
      </w:r>
    </w:p>
    <w:p w:rsidR="00CB3B5B" w:rsidRPr="00DE442C" w:rsidRDefault="004A0078">
      <w:pPr>
        <w:tabs>
          <w:tab w:val="left" w:pos="5250"/>
        </w:tabs>
        <w:spacing w:line="560" w:lineRule="exact"/>
        <w:ind w:firstLineChars="200" w:firstLine="640"/>
        <w:rPr>
          <w:rFonts w:ascii="仿宋" w:eastAsia="仿宋" w:hAnsi="仿宋"/>
          <w:sz w:val="32"/>
          <w:szCs w:val="32"/>
        </w:rPr>
      </w:pPr>
      <w:r w:rsidRPr="00DE442C">
        <w:rPr>
          <w:rFonts w:ascii="仿宋" w:eastAsia="仿宋" w:hAnsi="仿宋" w:hint="eastAsia"/>
          <w:sz w:val="32"/>
          <w:szCs w:val="32"/>
        </w:rPr>
        <w:t>切实做好预算编制工作，做好本单位情况调查，仔细测算部门资金需求，努力使预算资金合理。及时支出资金，减少部门资金结转。</w:t>
      </w:r>
    </w:p>
    <w:p w:rsidR="00CB3B5B" w:rsidRPr="00DE442C" w:rsidRDefault="004A0078">
      <w:pPr>
        <w:spacing w:line="600" w:lineRule="exact"/>
        <w:jc w:val="left"/>
        <w:outlineLvl w:val="0"/>
        <w:rPr>
          <w:rFonts w:ascii="仿宋_GB2312" w:eastAsia="仿宋_GB2312"/>
          <w:sz w:val="32"/>
          <w:szCs w:val="32"/>
        </w:rPr>
      </w:pPr>
      <w:bookmarkStart w:id="81" w:name="_Toc22997"/>
      <w:r w:rsidRPr="00DE442C">
        <w:rPr>
          <w:rFonts w:ascii="仿宋" w:eastAsia="仿宋" w:hAnsi="仿宋" w:hint="eastAsia"/>
          <w:sz w:val="32"/>
          <w:szCs w:val="32"/>
        </w:rPr>
        <w:t>进一步建立健全财务制度，规范财务管理，规范教育教学行为；提高教育教学质量，加强校园文化建设，加强学校廉政建设</w:t>
      </w:r>
      <w:r w:rsidRPr="00DE442C">
        <w:rPr>
          <w:rFonts w:ascii="仿宋_GB2312" w:eastAsia="仿宋_GB2312" w:hAnsi="仿宋" w:cs="仿宋_GB2312" w:hint="eastAsia"/>
          <w:sz w:val="28"/>
          <w:szCs w:val="28"/>
        </w:rPr>
        <w:t>。</w:t>
      </w:r>
      <w:bookmarkEnd w:id="81"/>
      <w:r w:rsidRPr="00DE442C">
        <w:rPr>
          <w:rFonts w:ascii="仿宋_GB2312" w:eastAsia="仿宋_GB2312" w:hint="eastAsia"/>
          <w:sz w:val="32"/>
          <w:szCs w:val="32"/>
        </w:rPr>
        <w:t xml:space="preserve"> </w:t>
      </w:r>
    </w:p>
    <w:p w:rsidR="003E154F" w:rsidRPr="00DE442C" w:rsidRDefault="003E154F">
      <w:pPr>
        <w:spacing w:line="600" w:lineRule="exact"/>
        <w:jc w:val="center"/>
        <w:outlineLvl w:val="0"/>
        <w:rPr>
          <w:rFonts w:ascii="黑体" w:eastAsia="黑体" w:hAnsi="黑体"/>
          <w:sz w:val="44"/>
          <w:szCs w:val="44"/>
        </w:rPr>
      </w:pPr>
      <w:bookmarkStart w:id="82" w:name="_Toc8536"/>
    </w:p>
    <w:p w:rsidR="003E154F" w:rsidRPr="00DE442C" w:rsidRDefault="003E154F">
      <w:pPr>
        <w:spacing w:line="600" w:lineRule="exact"/>
        <w:jc w:val="center"/>
        <w:outlineLvl w:val="0"/>
        <w:rPr>
          <w:rFonts w:ascii="黑体" w:eastAsia="黑体" w:hAnsi="黑体"/>
          <w:sz w:val="44"/>
          <w:szCs w:val="44"/>
        </w:rPr>
      </w:pPr>
    </w:p>
    <w:p w:rsidR="00ED2AF3" w:rsidRDefault="00ED2AF3" w:rsidP="00ED2AF3">
      <w:pPr>
        <w:pStyle w:val="a0"/>
        <w:spacing w:before="93"/>
      </w:pPr>
    </w:p>
    <w:p w:rsidR="006F6757" w:rsidRDefault="006F6757" w:rsidP="00ED2AF3">
      <w:pPr>
        <w:pStyle w:val="a0"/>
        <w:spacing w:before="93"/>
      </w:pPr>
    </w:p>
    <w:p w:rsidR="006F6757" w:rsidRPr="00DE442C" w:rsidRDefault="006F6757" w:rsidP="00ED2AF3">
      <w:pPr>
        <w:pStyle w:val="a0"/>
        <w:spacing w:before="93"/>
        <w:rPr>
          <w:rFonts w:hint="eastAsia"/>
        </w:rPr>
      </w:pPr>
    </w:p>
    <w:p w:rsidR="00CB3B5B" w:rsidRPr="00DE442C" w:rsidRDefault="004A0078">
      <w:pPr>
        <w:spacing w:line="600" w:lineRule="exact"/>
        <w:jc w:val="center"/>
        <w:outlineLvl w:val="0"/>
        <w:rPr>
          <w:rStyle w:val="1Char"/>
          <w:rFonts w:ascii="黑体" w:eastAsia="黑体" w:hAnsi="黑体"/>
          <w:b w:val="0"/>
        </w:rPr>
      </w:pPr>
      <w:r w:rsidRPr="00DE442C">
        <w:rPr>
          <w:rFonts w:ascii="黑体" w:eastAsia="黑体" w:hAnsi="黑体" w:hint="eastAsia"/>
          <w:sz w:val="44"/>
          <w:szCs w:val="44"/>
        </w:rPr>
        <w:lastRenderedPageBreak/>
        <w:t>第</w:t>
      </w:r>
      <w:r w:rsidRPr="00DE442C">
        <w:rPr>
          <w:rStyle w:val="1Char"/>
          <w:rFonts w:ascii="黑体" w:eastAsia="黑体" w:hAnsi="黑体" w:hint="eastAsia"/>
          <w:b w:val="0"/>
        </w:rPr>
        <w:t>五部分 附表</w:t>
      </w:r>
      <w:bookmarkStart w:id="83" w:name="_Toc15396619"/>
      <w:bookmarkEnd w:id="73"/>
      <w:bookmarkEnd w:id="75"/>
      <w:bookmarkEnd w:id="82"/>
    </w:p>
    <w:p w:rsidR="00CB3B5B" w:rsidRPr="00DE442C" w:rsidRDefault="00CB3B5B">
      <w:pPr>
        <w:spacing w:line="600" w:lineRule="exact"/>
        <w:jc w:val="center"/>
        <w:rPr>
          <w:rFonts w:ascii="仿宋" w:eastAsia="仿宋" w:hAnsi="仿宋"/>
        </w:rPr>
      </w:pPr>
    </w:p>
    <w:p w:rsidR="00CB3B5B" w:rsidRPr="00DE442C" w:rsidRDefault="004A0078">
      <w:pPr>
        <w:spacing w:line="560" w:lineRule="exact"/>
        <w:outlineLvl w:val="1"/>
        <w:rPr>
          <w:rFonts w:ascii="仿宋" w:eastAsia="仿宋" w:hAnsi="仿宋"/>
        </w:rPr>
      </w:pPr>
      <w:bookmarkStart w:id="84" w:name="_Toc24974"/>
      <w:r w:rsidRPr="00DE442C">
        <w:rPr>
          <w:rFonts w:ascii="仿宋" w:eastAsia="仿宋" w:hAnsi="仿宋" w:hint="eastAsia"/>
        </w:rPr>
        <w:t>一、</w:t>
      </w:r>
      <w:r w:rsidRPr="00DE442C">
        <w:rPr>
          <w:rStyle w:val="2Char"/>
          <w:rFonts w:ascii="仿宋" w:eastAsia="仿宋" w:hAnsi="仿宋" w:hint="eastAsia"/>
          <w:b w:val="0"/>
        </w:rPr>
        <w:t>收</w:t>
      </w:r>
      <w:r w:rsidRPr="00DE442C">
        <w:rPr>
          <w:rStyle w:val="2Char"/>
          <w:rFonts w:ascii="仿宋" w:eastAsia="仿宋" w:hAnsi="仿宋" w:hint="eastAsia"/>
          <w:b w:val="0"/>
          <w:bCs w:val="0"/>
        </w:rPr>
        <w:t>入支出决算总表</w:t>
      </w:r>
      <w:bookmarkEnd w:id="83"/>
      <w:bookmarkEnd w:id="84"/>
    </w:p>
    <w:p w:rsidR="00CB3B5B" w:rsidRPr="00DE442C" w:rsidRDefault="004A0078">
      <w:pPr>
        <w:pStyle w:val="2"/>
        <w:spacing w:before="0" w:after="0" w:line="560" w:lineRule="exact"/>
        <w:rPr>
          <w:rFonts w:ascii="仿宋" w:eastAsia="仿宋" w:hAnsi="仿宋"/>
        </w:rPr>
      </w:pPr>
      <w:bookmarkStart w:id="85" w:name="_Toc15396620"/>
      <w:bookmarkStart w:id="86" w:name="_Toc15007"/>
      <w:r w:rsidRPr="00DE442C">
        <w:rPr>
          <w:rFonts w:ascii="仿宋" w:eastAsia="仿宋" w:hAnsi="仿宋" w:hint="eastAsia"/>
          <w:b w:val="0"/>
        </w:rPr>
        <w:t>二、收</w:t>
      </w:r>
      <w:r w:rsidRPr="00DE442C">
        <w:rPr>
          <w:rStyle w:val="2Char"/>
          <w:rFonts w:ascii="仿宋" w:eastAsia="仿宋" w:hAnsi="仿宋" w:hint="eastAsia"/>
        </w:rPr>
        <w:t>入决算表</w:t>
      </w:r>
      <w:bookmarkEnd w:id="85"/>
      <w:bookmarkEnd w:id="86"/>
    </w:p>
    <w:p w:rsidR="00CB3B5B" w:rsidRPr="00DE442C" w:rsidRDefault="004A0078">
      <w:pPr>
        <w:pStyle w:val="2"/>
        <w:spacing w:before="0" w:after="0" w:line="560" w:lineRule="exact"/>
        <w:rPr>
          <w:rFonts w:ascii="仿宋" w:eastAsia="仿宋" w:hAnsi="仿宋"/>
        </w:rPr>
      </w:pPr>
      <w:bookmarkStart w:id="87" w:name="_Toc15396621"/>
      <w:bookmarkStart w:id="88" w:name="_Toc2177"/>
      <w:r w:rsidRPr="00DE442C">
        <w:rPr>
          <w:rStyle w:val="2Char"/>
          <w:rFonts w:ascii="仿宋" w:eastAsia="仿宋" w:hAnsi="仿宋" w:hint="eastAsia"/>
        </w:rPr>
        <w:t>三、</w:t>
      </w:r>
      <w:r w:rsidRPr="00DE442C">
        <w:rPr>
          <w:rFonts w:ascii="仿宋" w:eastAsia="仿宋" w:hAnsi="仿宋" w:hint="eastAsia"/>
          <w:b w:val="0"/>
        </w:rPr>
        <w:t>支</w:t>
      </w:r>
      <w:r w:rsidRPr="00DE442C">
        <w:rPr>
          <w:rStyle w:val="2Char"/>
          <w:rFonts w:ascii="仿宋" w:eastAsia="仿宋" w:hAnsi="仿宋" w:hint="eastAsia"/>
        </w:rPr>
        <w:t>出决算表</w:t>
      </w:r>
      <w:bookmarkEnd w:id="87"/>
      <w:bookmarkEnd w:id="88"/>
    </w:p>
    <w:p w:rsidR="00CB3B5B" w:rsidRPr="00DE442C" w:rsidRDefault="004A0078">
      <w:pPr>
        <w:pStyle w:val="2"/>
        <w:spacing w:before="0" w:after="0" w:line="560" w:lineRule="exact"/>
        <w:rPr>
          <w:rFonts w:ascii="仿宋" w:eastAsia="仿宋" w:hAnsi="仿宋"/>
          <w:b w:val="0"/>
        </w:rPr>
      </w:pPr>
      <w:bookmarkStart w:id="89" w:name="_Toc24843"/>
      <w:bookmarkStart w:id="90" w:name="_Toc15396622"/>
      <w:r w:rsidRPr="00DE442C">
        <w:rPr>
          <w:rStyle w:val="2Char"/>
          <w:rFonts w:ascii="仿宋" w:eastAsia="仿宋" w:hAnsi="仿宋" w:hint="eastAsia"/>
        </w:rPr>
        <w:t>四、</w:t>
      </w:r>
      <w:r w:rsidRPr="00DE442C">
        <w:rPr>
          <w:rFonts w:ascii="仿宋" w:eastAsia="仿宋" w:hAnsi="仿宋" w:hint="eastAsia"/>
          <w:b w:val="0"/>
        </w:rPr>
        <w:t>财</w:t>
      </w:r>
      <w:r w:rsidRPr="00DE442C">
        <w:rPr>
          <w:rStyle w:val="2Char"/>
          <w:rFonts w:ascii="仿宋" w:eastAsia="仿宋" w:hAnsi="仿宋" w:hint="eastAsia"/>
        </w:rPr>
        <w:t>政拨款收入支出决算总表</w:t>
      </w:r>
      <w:bookmarkEnd w:id="89"/>
      <w:bookmarkEnd w:id="90"/>
    </w:p>
    <w:p w:rsidR="00CB3B5B" w:rsidRPr="00DE442C" w:rsidRDefault="004A0078">
      <w:pPr>
        <w:pStyle w:val="2"/>
        <w:spacing w:before="0" w:after="0" w:line="560" w:lineRule="exact"/>
        <w:rPr>
          <w:rStyle w:val="2Char"/>
          <w:rFonts w:ascii="仿宋" w:eastAsia="仿宋" w:hAnsi="仿宋"/>
        </w:rPr>
      </w:pPr>
      <w:bookmarkStart w:id="91" w:name="_Toc15396623"/>
      <w:bookmarkStart w:id="92" w:name="_Toc26759"/>
      <w:r w:rsidRPr="00DE442C">
        <w:rPr>
          <w:rStyle w:val="2Char"/>
          <w:rFonts w:ascii="仿宋" w:eastAsia="仿宋" w:hAnsi="仿宋" w:hint="eastAsia"/>
        </w:rPr>
        <w:t>五、</w:t>
      </w:r>
      <w:r w:rsidRPr="00DE442C">
        <w:rPr>
          <w:rFonts w:ascii="仿宋" w:eastAsia="仿宋" w:hAnsi="仿宋" w:hint="eastAsia"/>
          <w:b w:val="0"/>
        </w:rPr>
        <w:t>财</w:t>
      </w:r>
      <w:r w:rsidRPr="00DE442C">
        <w:rPr>
          <w:rStyle w:val="2Char"/>
          <w:rFonts w:ascii="仿宋" w:eastAsia="仿宋" w:hAnsi="仿宋" w:hint="eastAsia"/>
        </w:rPr>
        <w:t>政拨款支出决算明细表</w:t>
      </w:r>
      <w:bookmarkStart w:id="93" w:name="_Toc15396624"/>
      <w:bookmarkEnd w:id="91"/>
      <w:bookmarkEnd w:id="92"/>
    </w:p>
    <w:p w:rsidR="00CB3B5B" w:rsidRPr="00DE442C" w:rsidRDefault="004A0078">
      <w:pPr>
        <w:pStyle w:val="2"/>
        <w:spacing w:before="0" w:after="0" w:line="560" w:lineRule="exact"/>
        <w:rPr>
          <w:rFonts w:ascii="仿宋" w:eastAsia="仿宋" w:hAnsi="仿宋"/>
        </w:rPr>
      </w:pPr>
      <w:bookmarkStart w:id="94" w:name="_Toc22457"/>
      <w:r w:rsidRPr="00DE442C">
        <w:rPr>
          <w:rStyle w:val="2Char"/>
          <w:rFonts w:ascii="仿宋" w:eastAsia="仿宋" w:hAnsi="仿宋" w:hint="eastAsia"/>
        </w:rPr>
        <w:t>六、</w:t>
      </w:r>
      <w:r w:rsidRPr="00DE442C">
        <w:rPr>
          <w:rFonts w:ascii="仿宋" w:eastAsia="仿宋" w:hAnsi="仿宋" w:hint="eastAsia"/>
          <w:b w:val="0"/>
        </w:rPr>
        <w:t>一</w:t>
      </w:r>
      <w:r w:rsidRPr="00DE442C">
        <w:rPr>
          <w:rStyle w:val="2Char"/>
          <w:rFonts w:ascii="仿宋" w:eastAsia="仿宋" w:hAnsi="仿宋" w:hint="eastAsia"/>
        </w:rPr>
        <w:t>般公共预算财政拨款支出决算表</w:t>
      </w:r>
      <w:bookmarkEnd w:id="93"/>
      <w:bookmarkEnd w:id="94"/>
    </w:p>
    <w:p w:rsidR="00CB3B5B" w:rsidRPr="00DE442C" w:rsidRDefault="004A0078">
      <w:pPr>
        <w:pStyle w:val="2"/>
        <w:spacing w:before="0" w:after="0" w:line="560" w:lineRule="exact"/>
        <w:rPr>
          <w:rFonts w:ascii="仿宋" w:eastAsia="仿宋" w:hAnsi="仿宋"/>
        </w:rPr>
      </w:pPr>
      <w:bookmarkStart w:id="95" w:name="_Toc3687"/>
      <w:bookmarkStart w:id="96" w:name="_Toc15396625"/>
      <w:r w:rsidRPr="00DE442C">
        <w:rPr>
          <w:rStyle w:val="2Char"/>
          <w:rFonts w:ascii="仿宋" w:eastAsia="仿宋" w:hAnsi="仿宋" w:hint="eastAsia"/>
        </w:rPr>
        <w:t>七、</w:t>
      </w:r>
      <w:r w:rsidRPr="00DE442C">
        <w:rPr>
          <w:rFonts w:ascii="仿宋" w:eastAsia="仿宋" w:hAnsi="仿宋" w:hint="eastAsia"/>
          <w:b w:val="0"/>
        </w:rPr>
        <w:t>一</w:t>
      </w:r>
      <w:r w:rsidRPr="00DE442C">
        <w:rPr>
          <w:rStyle w:val="2Char"/>
          <w:rFonts w:ascii="仿宋" w:eastAsia="仿宋" w:hAnsi="仿宋" w:hint="eastAsia"/>
        </w:rPr>
        <w:t>般公共预算财政拨款支出决算明细表</w:t>
      </w:r>
      <w:bookmarkEnd w:id="95"/>
      <w:bookmarkEnd w:id="96"/>
    </w:p>
    <w:p w:rsidR="00CB3B5B" w:rsidRPr="00DE442C" w:rsidRDefault="004A0078">
      <w:pPr>
        <w:pStyle w:val="2"/>
        <w:spacing w:before="0" w:after="0" w:line="560" w:lineRule="exact"/>
        <w:rPr>
          <w:rFonts w:ascii="仿宋" w:eastAsia="仿宋" w:hAnsi="仿宋"/>
        </w:rPr>
      </w:pPr>
      <w:bookmarkStart w:id="97" w:name="_Toc24059"/>
      <w:bookmarkStart w:id="98" w:name="_Toc15396626"/>
      <w:r w:rsidRPr="00DE442C">
        <w:rPr>
          <w:rStyle w:val="2Char"/>
          <w:rFonts w:ascii="仿宋" w:eastAsia="仿宋" w:hAnsi="仿宋" w:hint="eastAsia"/>
        </w:rPr>
        <w:t>八、</w:t>
      </w:r>
      <w:r w:rsidRPr="00DE442C">
        <w:rPr>
          <w:rFonts w:ascii="仿宋" w:eastAsia="仿宋" w:hAnsi="仿宋" w:hint="eastAsia"/>
          <w:b w:val="0"/>
        </w:rPr>
        <w:t>一</w:t>
      </w:r>
      <w:r w:rsidRPr="00DE442C">
        <w:rPr>
          <w:rStyle w:val="2Char"/>
          <w:rFonts w:ascii="仿宋" w:eastAsia="仿宋" w:hAnsi="仿宋" w:hint="eastAsia"/>
        </w:rPr>
        <w:t>般公共预算财政拨款基本支出决算表</w:t>
      </w:r>
      <w:bookmarkEnd w:id="97"/>
      <w:bookmarkEnd w:id="98"/>
    </w:p>
    <w:p w:rsidR="00CB3B5B" w:rsidRPr="00DE442C" w:rsidRDefault="004A0078">
      <w:pPr>
        <w:pStyle w:val="2"/>
        <w:spacing w:before="0" w:after="0" w:line="560" w:lineRule="exact"/>
        <w:rPr>
          <w:rFonts w:ascii="仿宋" w:eastAsia="仿宋" w:hAnsi="仿宋"/>
        </w:rPr>
      </w:pPr>
      <w:bookmarkStart w:id="99" w:name="_Toc15396627"/>
      <w:bookmarkStart w:id="100" w:name="_Toc21264"/>
      <w:r w:rsidRPr="00DE442C">
        <w:rPr>
          <w:rStyle w:val="2Char"/>
          <w:rFonts w:ascii="仿宋" w:eastAsia="仿宋" w:hAnsi="仿宋" w:hint="eastAsia"/>
        </w:rPr>
        <w:t>九、</w:t>
      </w:r>
      <w:r w:rsidRPr="00DE442C">
        <w:rPr>
          <w:rFonts w:ascii="仿宋" w:eastAsia="仿宋" w:hAnsi="仿宋" w:hint="eastAsia"/>
          <w:b w:val="0"/>
        </w:rPr>
        <w:t>一</w:t>
      </w:r>
      <w:r w:rsidRPr="00DE442C">
        <w:rPr>
          <w:rStyle w:val="2Char"/>
          <w:rFonts w:ascii="仿宋" w:eastAsia="仿宋" w:hAnsi="仿宋" w:hint="eastAsia"/>
        </w:rPr>
        <w:t>般公共预算财政拨款项目支出决算表</w:t>
      </w:r>
      <w:bookmarkEnd w:id="99"/>
      <w:bookmarkEnd w:id="100"/>
    </w:p>
    <w:p w:rsidR="00CB3B5B" w:rsidRPr="00DE442C" w:rsidRDefault="004A0078">
      <w:pPr>
        <w:pStyle w:val="2"/>
        <w:spacing w:before="0" w:after="0" w:line="560" w:lineRule="exact"/>
        <w:rPr>
          <w:rFonts w:ascii="仿宋" w:eastAsia="仿宋" w:hAnsi="仿宋"/>
        </w:rPr>
      </w:pPr>
      <w:bookmarkStart w:id="101" w:name="_Toc15396628"/>
      <w:bookmarkStart w:id="102" w:name="_Toc19537"/>
      <w:r w:rsidRPr="00DE442C">
        <w:rPr>
          <w:rStyle w:val="2Char"/>
          <w:rFonts w:ascii="仿宋" w:eastAsia="仿宋" w:hAnsi="仿宋" w:hint="eastAsia"/>
        </w:rPr>
        <w:t>十、</w:t>
      </w:r>
      <w:r w:rsidRPr="00DE442C">
        <w:rPr>
          <w:rFonts w:ascii="仿宋" w:eastAsia="仿宋" w:hAnsi="仿宋" w:hint="eastAsia"/>
          <w:b w:val="0"/>
        </w:rPr>
        <w:t>一</w:t>
      </w:r>
      <w:r w:rsidRPr="00DE442C">
        <w:rPr>
          <w:rStyle w:val="2Char"/>
          <w:rFonts w:ascii="仿宋" w:eastAsia="仿宋" w:hAnsi="仿宋" w:hint="eastAsia"/>
        </w:rPr>
        <w:t>般公共预算财政拨款“三公”经费支出决算表</w:t>
      </w:r>
      <w:bookmarkEnd w:id="101"/>
      <w:bookmarkEnd w:id="102"/>
    </w:p>
    <w:p w:rsidR="00CB3B5B" w:rsidRPr="00DE442C" w:rsidRDefault="004A0078">
      <w:pPr>
        <w:pStyle w:val="2"/>
        <w:spacing w:before="0" w:after="0" w:line="560" w:lineRule="exact"/>
        <w:rPr>
          <w:rFonts w:ascii="仿宋" w:eastAsia="仿宋" w:hAnsi="仿宋"/>
        </w:rPr>
      </w:pPr>
      <w:bookmarkStart w:id="103" w:name="_Toc2879"/>
      <w:bookmarkStart w:id="104" w:name="_Toc15396629"/>
      <w:r w:rsidRPr="00DE442C">
        <w:rPr>
          <w:rStyle w:val="2Char"/>
          <w:rFonts w:ascii="仿宋" w:eastAsia="仿宋" w:hAnsi="仿宋" w:hint="eastAsia"/>
        </w:rPr>
        <w:t>十一、</w:t>
      </w:r>
      <w:r w:rsidRPr="00DE442C">
        <w:rPr>
          <w:rFonts w:ascii="仿宋" w:eastAsia="仿宋" w:hAnsi="仿宋" w:hint="eastAsia"/>
          <w:b w:val="0"/>
        </w:rPr>
        <w:t>政</w:t>
      </w:r>
      <w:r w:rsidRPr="00DE442C">
        <w:rPr>
          <w:rStyle w:val="2Char"/>
          <w:rFonts w:ascii="仿宋" w:eastAsia="仿宋" w:hAnsi="仿宋" w:hint="eastAsia"/>
        </w:rPr>
        <w:t>府性基金预算财政拨款收入支出决算表</w:t>
      </w:r>
      <w:bookmarkEnd w:id="103"/>
      <w:bookmarkEnd w:id="104"/>
    </w:p>
    <w:p w:rsidR="00CB3B5B" w:rsidRPr="00DE442C" w:rsidRDefault="004A0078">
      <w:pPr>
        <w:pStyle w:val="2"/>
        <w:spacing w:before="0" w:after="0" w:line="560" w:lineRule="exact"/>
        <w:rPr>
          <w:rFonts w:ascii="仿宋" w:eastAsia="仿宋" w:hAnsi="仿宋"/>
        </w:rPr>
      </w:pPr>
      <w:bookmarkStart w:id="105" w:name="_Toc29135"/>
      <w:bookmarkStart w:id="106" w:name="_Toc15396630"/>
      <w:r w:rsidRPr="00DE442C">
        <w:rPr>
          <w:rStyle w:val="2Char"/>
          <w:rFonts w:ascii="仿宋" w:eastAsia="仿宋" w:hAnsi="仿宋" w:hint="eastAsia"/>
        </w:rPr>
        <w:t>十二、</w:t>
      </w:r>
      <w:r w:rsidRPr="00DE442C">
        <w:rPr>
          <w:rFonts w:ascii="仿宋" w:eastAsia="仿宋" w:hAnsi="仿宋" w:hint="eastAsia"/>
          <w:b w:val="0"/>
        </w:rPr>
        <w:t>政</w:t>
      </w:r>
      <w:r w:rsidRPr="00DE442C">
        <w:rPr>
          <w:rStyle w:val="2Char"/>
          <w:rFonts w:ascii="仿宋" w:eastAsia="仿宋" w:hAnsi="仿宋" w:hint="eastAsia"/>
        </w:rPr>
        <w:t>府性基金预算财政拨款“三公”经费支出决算表</w:t>
      </w:r>
      <w:bookmarkEnd w:id="105"/>
      <w:bookmarkEnd w:id="106"/>
    </w:p>
    <w:p w:rsidR="00CB3B5B" w:rsidRPr="00DE442C" w:rsidRDefault="004A0078">
      <w:pPr>
        <w:pStyle w:val="2"/>
        <w:spacing w:before="0" w:after="0" w:line="560" w:lineRule="exact"/>
        <w:rPr>
          <w:rStyle w:val="2Char"/>
          <w:rFonts w:ascii="仿宋" w:eastAsia="仿宋" w:hAnsi="仿宋"/>
        </w:rPr>
      </w:pPr>
      <w:bookmarkStart w:id="107" w:name="_Toc15396631"/>
      <w:bookmarkStart w:id="108" w:name="_Toc10690"/>
      <w:r w:rsidRPr="00DE442C">
        <w:rPr>
          <w:rStyle w:val="2Char"/>
          <w:rFonts w:ascii="仿宋" w:eastAsia="仿宋" w:hAnsi="仿宋" w:hint="eastAsia"/>
        </w:rPr>
        <w:t>十三、</w:t>
      </w:r>
      <w:r w:rsidRPr="00DE442C">
        <w:rPr>
          <w:rFonts w:ascii="仿宋" w:eastAsia="仿宋" w:hAnsi="仿宋" w:hint="eastAsia"/>
          <w:b w:val="0"/>
        </w:rPr>
        <w:t>国</w:t>
      </w:r>
      <w:r w:rsidRPr="00DE442C">
        <w:rPr>
          <w:rStyle w:val="2Char"/>
          <w:rFonts w:ascii="仿宋" w:eastAsia="仿宋" w:hAnsi="仿宋" w:hint="eastAsia"/>
        </w:rPr>
        <w:t>有资本经营预算财政拨款收入支出决算表</w:t>
      </w:r>
      <w:bookmarkEnd w:id="107"/>
      <w:bookmarkEnd w:id="108"/>
    </w:p>
    <w:p w:rsidR="00CB3B5B" w:rsidRPr="00DE442C" w:rsidRDefault="004A0078">
      <w:pPr>
        <w:spacing w:line="560" w:lineRule="exact"/>
        <w:rPr>
          <w:rFonts w:eastAsia="仿宋"/>
        </w:rPr>
      </w:pPr>
      <w:bookmarkStart w:id="109" w:name="_Toc32242"/>
      <w:r w:rsidRPr="00DE442C">
        <w:rPr>
          <w:rStyle w:val="2Char"/>
          <w:rFonts w:ascii="仿宋" w:eastAsia="仿宋" w:hAnsi="仿宋" w:hint="eastAsia"/>
          <w:b w:val="0"/>
          <w:bCs w:val="0"/>
        </w:rPr>
        <w:t>十四、国有资本经营预算财政拨款支出决算表</w:t>
      </w:r>
      <w:bookmarkEnd w:id="109"/>
    </w:p>
    <w:p w:rsidR="00CB3B5B" w:rsidRPr="00DE442C" w:rsidRDefault="00CB3B5B">
      <w:pPr>
        <w:rPr>
          <w:rFonts w:eastAsia="仿宋"/>
        </w:rPr>
      </w:pPr>
    </w:p>
    <w:sectPr w:rsidR="00CB3B5B" w:rsidRPr="00DE442C">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3340" w:rsidRDefault="00C23340">
      <w:r>
        <w:separator/>
      </w:r>
    </w:p>
  </w:endnote>
  <w:endnote w:type="continuationSeparator" w:id="0">
    <w:p w:rsidR="00C23340" w:rsidRDefault="00C233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00000001" w:usb1="080E0000" w:usb2="00000010" w:usb3="00000000" w:csb0="00040000" w:csb1="00000000"/>
    <w:embedRegular r:id="rId1" w:subsetted="1" w:fontKey="{1C0BFB52-8D31-4E60-BE1D-8E438ED900CD}"/>
    <w:embedBold r:id="rId2" w:subsetted="1" w:fontKey="{248022BA-144F-47DE-99DC-D793A0394005}"/>
  </w:font>
  <w:font w:name="仿宋_GB2312">
    <w:panose1 w:val="02010609030101010101"/>
    <w:charset w:val="86"/>
    <w:family w:val="modern"/>
    <w:pitch w:val="fixed"/>
    <w:sig w:usb0="00000001" w:usb1="080E0000" w:usb2="00000010" w:usb3="00000000" w:csb0="00040000" w:csb1="00000000"/>
    <w:embedRegular r:id="rId3" w:subsetted="1" w:fontKey="{77A54BD0-592E-4EDA-9042-26C76E93E96A}"/>
    <w:embedBold r:id="rId4" w:subsetted="1" w:fontKey="{92625352-06FB-4B40-ABFF-239B8B8BCA9F}"/>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embedRegular r:id="rId5" w:subsetted="1" w:fontKey="{0011A59E-86E1-4A79-9225-14FDD14A1D4F}"/>
  </w:font>
  <w:font w:name="仿宋">
    <w:panose1 w:val="02010609060101010101"/>
    <w:charset w:val="86"/>
    <w:family w:val="modern"/>
    <w:pitch w:val="fixed"/>
    <w:sig w:usb0="800002BF" w:usb1="38CF7CFA" w:usb2="00000016" w:usb3="00000000" w:csb0="00040001" w:csb1="00000000"/>
    <w:embedRegular r:id="rId6" w:subsetted="1" w:fontKey="{DBE64992-0B15-411E-87D9-FD59CCA36C7D}"/>
    <w:embedBold r:id="rId7" w:subsetted="1" w:fontKey="{71157DA2-70F4-4D74-A22F-939A65394DB1}"/>
  </w:font>
  <w:font w:name="楷体_GB2312">
    <w:panose1 w:val="02010609030101010101"/>
    <w:charset w:val="86"/>
    <w:family w:val="modern"/>
    <w:pitch w:val="fixed"/>
    <w:sig w:usb0="00000001" w:usb1="080E0000" w:usb2="00000010" w:usb3="00000000" w:csb0="00040000" w:csb1="00000000"/>
    <w:embedRegular r:id="rId8" w:subsetted="1" w:fontKey="{06FD45E6-F247-4C81-B029-D9A620D70C90}"/>
  </w:font>
  <w:font w:name="方正小标宋简体">
    <w:panose1 w:val="03000509000000000000"/>
    <w:charset w:val="86"/>
    <w:family w:val="script"/>
    <w:pitch w:val="fixed"/>
    <w:sig w:usb0="00000001" w:usb1="080E0000" w:usb2="00000010" w:usb3="00000000" w:csb0="00040000" w:csb1="00000000"/>
    <w:embedRegular r:id="rId9" w:subsetted="1" w:fontKey="{C5CA473B-0386-4E1E-BFB7-F72DBB5E3717}"/>
  </w:font>
  <w:font w:name="方正小标宋_GBK">
    <w:panose1 w:val="03000509000000000000"/>
    <w:charset w:val="86"/>
    <w:family w:val="script"/>
    <w:pitch w:val="fixed"/>
    <w:sig w:usb0="00000001" w:usb1="080E0000" w:usb2="00000010" w:usb3="00000000" w:csb0="00040000" w:csb1="00000000"/>
    <w:embedRegular r:id="rId10" w:subsetted="1" w:fontKey="{251E733A-E25E-4EB7-8938-E07C92B59D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8C276A" w:rsidRDefault="008C276A">
        <w:pPr>
          <w:pStyle w:val="a6"/>
          <w:jc w:val="center"/>
        </w:pPr>
        <w:r>
          <w:fldChar w:fldCharType="begin"/>
        </w:r>
        <w:r>
          <w:instrText>PAGE   \* MERGEFORMAT</w:instrText>
        </w:r>
        <w:r>
          <w:fldChar w:fldCharType="separate"/>
        </w:r>
        <w:r>
          <w:rPr>
            <w:lang w:val="zh-CN"/>
          </w:rPr>
          <w:t>17</w:t>
        </w:r>
        <w:r>
          <w:fldChar w:fldCharType="end"/>
        </w:r>
      </w:p>
    </w:sdtContent>
  </w:sdt>
  <w:p w:rsidR="008C276A" w:rsidRDefault="008C276A">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1453315"/>
    </w:sdtPr>
    <w:sdtEndPr/>
    <w:sdtContent>
      <w:p w:rsidR="008C276A" w:rsidRDefault="008C276A">
        <w:pPr>
          <w:pStyle w:val="a6"/>
          <w:jc w:val="center"/>
        </w:pPr>
        <w:r>
          <w:fldChar w:fldCharType="begin"/>
        </w:r>
        <w:r>
          <w:instrText>PAGE   \* MERGEFORMAT</w:instrText>
        </w:r>
        <w:r>
          <w:fldChar w:fldCharType="separate"/>
        </w:r>
        <w:r w:rsidR="006F6757" w:rsidRPr="006F6757">
          <w:rPr>
            <w:noProof/>
            <w:lang w:val="zh-CN"/>
          </w:rPr>
          <w:t>21</w:t>
        </w:r>
        <w:r>
          <w:fldChar w:fldCharType="end"/>
        </w:r>
      </w:p>
    </w:sdtContent>
  </w:sdt>
  <w:p w:rsidR="008C276A" w:rsidRDefault="008C276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3340" w:rsidRDefault="00C23340">
      <w:r>
        <w:separator/>
      </w:r>
    </w:p>
  </w:footnote>
  <w:footnote w:type="continuationSeparator" w:id="0">
    <w:p w:rsidR="00C23340" w:rsidRDefault="00C233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276A" w:rsidRDefault="008C276A">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1DC04A3"/>
    <w:multiLevelType w:val="singleLevel"/>
    <w:tmpl w:val="91DC04A3"/>
    <w:lvl w:ilvl="0">
      <w:start w:val="1"/>
      <w:numFmt w:val="decimal"/>
      <w:lvlText w:val="%1."/>
      <w:lvlJc w:val="left"/>
      <w:pPr>
        <w:tabs>
          <w:tab w:val="left" w:pos="312"/>
        </w:tabs>
      </w:pPr>
    </w:lvl>
  </w:abstractNum>
  <w:abstractNum w:abstractNumId="1">
    <w:nsid w:val="AF0BDB88"/>
    <w:multiLevelType w:val="singleLevel"/>
    <w:tmpl w:val="AF0BDB88"/>
    <w:lvl w:ilvl="0">
      <w:start w:val="3"/>
      <w:numFmt w:val="chineseCounting"/>
      <w:suff w:val="nothing"/>
      <w:lvlText w:val="（%1）"/>
      <w:lvlJc w:val="left"/>
      <w:rPr>
        <w:rFonts w:hint="eastAsia"/>
      </w:rPr>
    </w:lvl>
  </w:abstractNum>
  <w:abstractNum w:abstractNumId="2">
    <w:nsid w:val="CF652CEC"/>
    <w:multiLevelType w:val="singleLevel"/>
    <w:tmpl w:val="CF652CEC"/>
    <w:lvl w:ilvl="0">
      <w:start w:val="9"/>
      <w:numFmt w:val="chineseCounting"/>
      <w:suff w:val="nothing"/>
      <w:lvlText w:val="%1、"/>
      <w:lvlJc w:val="left"/>
      <w:rPr>
        <w:rFonts w:hint="eastAsia"/>
      </w:rPr>
    </w:lvl>
  </w:abstractNum>
  <w:abstractNum w:abstractNumId="3">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4">
    <w:nsid w:val="09C3F99F"/>
    <w:multiLevelType w:val="singleLevel"/>
    <w:tmpl w:val="09C3F99F"/>
    <w:lvl w:ilvl="0">
      <w:start w:val="1"/>
      <w:numFmt w:val="decimal"/>
      <w:suff w:val="nothing"/>
      <w:lvlText w:val="（%1）"/>
      <w:lvlJc w:val="left"/>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nsid w:val="21B848B8"/>
    <w:multiLevelType w:val="hybridMultilevel"/>
    <w:tmpl w:val="4A065F8C"/>
    <w:lvl w:ilvl="0" w:tplc="E3E2E2E4">
      <w:start w:val="1"/>
      <w:numFmt w:val="japaneseCounting"/>
      <w:lvlText w:val="%1、"/>
      <w:lvlJc w:val="left"/>
      <w:pPr>
        <w:ind w:left="1300" w:hanging="66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2DE85302"/>
    <w:multiLevelType w:val="singleLevel"/>
    <w:tmpl w:val="2DE85302"/>
    <w:lvl w:ilvl="0">
      <w:start w:val="2"/>
      <w:numFmt w:val="decimal"/>
      <w:suff w:val="nothing"/>
      <w:lvlText w:val="%1、"/>
      <w:lvlJc w:val="left"/>
      <w:pPr>
        <w:ind w:left="-13"/>
      </w:pPr>
    </w:lvl>
  </w:abstractNum>
  <w:abstractNum w:abstractNumId="8">
    <w:nsid w:val="63BD1EDC"/>
    <w:multiLevelType w:val="hybridMultilevel"/>
    <w:tmpl w:val="9D6CA1F4"/>
    <w:lvl w:ilvl="0" w:tplc="11509C9C">
      <w:start w:val="1"/>
      <w:numFmt w:val="decimal"/>
      <w:lvlText w:val="%1、"/>
      <w:lvlJc w:val="left"/>
      <w:pPr>
        <w:ind w:left="720" w:hanging="7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D435705"/>
    <w:multiLevelType w:val="hybridMultilevel"/>
    <w:tmpl w:val="4B64CF3E"/>
    <w:lvl w:ilvl="0" w:tplc="F0A2FB6E">
      <w:start w:val="1"/>
      <w:numFmt w:val="decimal"/>
      <w:lvlText w:val="%1."/>
      <w:lvlJc w:val="left"/>
      <w:pPr>
        <w:ind w:left="2290" w:hanging="360"/>
      </w:pPr>
      <w:rPr>
        <w:rFonts w:ascii="Times New Roman" w:eastAsia="仿宋_GB2312" w:hAnsi="Times New Roman" w:cs="Times New Roman" w:hint="default"/>
      </w:rPr>
    </w:lvl>
    <w:lvl w:ilvl="1" w:tplc="04090019" w:tentative="1">
      <w:start w:val="1"/>
      <w:numFmt w:val="lowerLetter"/>
      <w:lvlText w:val="%2)"/>
      <w:lvlJc w:val="left"/>
      <w:pPr>
        <w:ind w:left="2770" w:hanging="420"/>
      </w:pPr>
    </w:lvl>
    <w:lvl w:ilvl="2" w:tplc="0409001B" w:tentative="1">
      <w:start w:val="1"/>
      <w:numFmt w:val="lowerRoman"/>
      <w:lvlText w:val="%3."/>
      <w:lvlJc w:val="right"/>
      <w:pPr>
        <w:ind w:left="3190" w:hanging="420"/>
      </w:pPr>
    </w:lvl>
    <w:lvl w:ilvl="3" w:tplc="0409000F" w:tentative="1">
      <w:start w:val="1"/>
      <w:numFmt w:val="decimal"/>
      <w:lvlText w:val="%4."/>
      <w:lvlJc w:val="left"/>
      <w:pPr>
        <w:ind w:left="3610" w:hanging="420"/>
      </w:pPr>
    </w:lvl>
    <w:lvl w:ilvl="4" w:tplc="04090019" w:tentative="1">
      <w:start w:val="1"/>
      <w:numFmt w:val="lowerLetter"/>
      <w:lvlText w:val="%5)"/>
      <w:lvlJc w:val="left"/>
      <w:pPr>
        <w:ind w:left="4030" w:hanging="420"/>
      </w:pPr>
    </w:lvl>
    <w:lvl w:ilvl="5" w:tplc="0409001B" w:tentative="1">
      <w:start w:val="1"/>
      <w:numFmt w:val="lowerRoman"/>
      <w:lvlText w:val="%6."/>
      <w:lvlJc w:val="right"/>
      <w:pPr>
        <w:ind w:left="4450" w:hanging="420"/>
      </w:pPr>
    </w:lvl>
    <w:lvl w:ilvl="6" w:tplc="0409000F" w:tentative="1">
      <w:start w:val="1"/>
      <w:numFmt w:val="decimal"/>
      <w:lvlText w:val="%7."/>
      <w:lvlJc w:val="left"/>
      <w:pPr>
        <w:ind w:left="4870" w:hanging="420"/>
      </w:pPr>
    </w:lvl>
    <w:lvl w:ilvl="7" w:tplc="04090019" w:tentative="1">
      <w:start w:val="1"/>
      <w:numFmt w:val="lowerLetter"/>
      <w:lvlText w:val="%8)"/>
      <w:lvlJc w:val="left"/>
      <w:pPr>
        <w:ind w:left="5290" w:hanging="420"/>
      </w:pPr>
    </w:lvl>
    <w:lvl w:ilvl="8" w:tplc="0409001B" w:tentative="1">
      <w:start w:val="1"/>
      <w:numFmt w:val="lowerRoman"/>
      <w:lvlText w:val="%9."/>
      <w:lvlJc w:val="right"/>
      <w:pPr>
        <w:ind w:left="5710" w:hanging="420"/>
      </w:pPr>
    </w:lvl>
  </w:abstractNum>
  <w:abstractNum w:abstractNumId="10">
    <w:nsid w:val="7DF57737"/>
    <w:multiLevelType w:val="hybridMultilevel"/>
    <w:tmpl w:val="044C310A"/>
    <w:lvl w:ilvl="0" w:tplc="34644380">
      <w:start w:val="1"/>
      <w:numFmt w:val="decimal"/>
      <w:lvlText w:val="%1、"/>
      <w:lvlJc w:val="left"/>
      <w:pPr>
        <w:ind w:left="1760" w:hanging="720"/>
      </w:pPr>
      <w:rPr>
        <w:rFonts w:ascii="Times New Roman" w:eastAsia="仿宋_GB2312" w:hAnsi="Times New Roman" w:cs="Times New Roman" w:hint="default"/>
      </w:rPr>
    </w:lvl>
    <w:lvl w:ilvl="1" w:tplc="04090019" w:tentative="1">
      <w:start w:val="1"/>
      <w:numFmt w:val="lowerLetter"/>
      <w:lvlText w:val="%2)"/>
      <w:lvlJc w:val="left"/>
      <w:pPr>
        <w:ind w:left="1880" w:hanging="420"/>
      </w:pPr>
    </w:lvl>
    <w:lvl w:ilvl="2" w:tplc="0409001B" w:tentative="1">
      <w:start w:val="1"/>
      <w:numFmt w:val="lowerRoman"/>
      <w:lvlText w:val="%3."/>
      <w:lvlJc w:val="right"/>
      <w:pPr>
        <w:ind w:left="2300" w:hanging="420"/>
      </w:pPr>
    </w:lvl>
    <w:lvl w:ilvl="3" w:tplc="0409000F" w:tentative="1">
      <w:start w:val="1"/>
      <w:numFmt w:val="decimal"/>
      <w:lvlText w:val="%4."/>
      <w:lvlJc w:val="left"/>
      <w:pPr>
        <w:ind w:left="2720" w:hanging="420"/>
      </w:pPr>
    </w:lvl>
    <w:lvl w:ilvl="4" w:tplc="04090019" w:tentative="1">
      <w:start w:val="1"/>
      <w:numFmt w:val="lowerLetter"/>
      <w:lvlText w:val="%5)"/>
      <w:lvlJc w:val="left"/>
      <w:pPr>
        <w:ind w:left="3140" w:hanging="420"/>
      </w:pPr>
    </w:lvl>
    <w:lvl w:ilvl="5" w:tplc="0409001B" w:tentative="1">
      <w:start w:val="1"/>
      <w:numFmt w:val="lowerRoman"/>
      <w:lvlText w:val="%6."/>
      <w:lvlJc w:val="right"/>
      <w:pPr>
        <w:ind w:left="3560" w:hanging="420"/>
      </w:pPr>
    </w:lvl>
    <w:lvl w:ilvl="6" w:tplc="0409000F" w:tentative="1">
      <w:start w:val="1"/>
      <w:numFmt w:val="decimal"/>
      <w:lvlText w:val="%7."/>
      <w:lvlJc w:val="left"/>
      <w:pPr>
        <w:ind w:left="3980" w:hanging="420"/>
      </w:pPr>
    </w:lvl>
    <w:lvl w:ilvl="7" w:tplc="04090019" w:tentative="1">
      <w:start w:val="1"/>
      <w:numFmt w:val="lowerLetter"/>
      <w:lvlText w:val="%8)"/>
      <w:lvlJc w:val="left"/>
      <w:pPr>
        <w:ind w:left="4400" w:hanging="420"/>
      </w:pPr>
    </w:lvl>
    <w:lvl w:ilvl="8" w:tplc="0409001B" w:tentative="1">
      <w:start w:val="1"/>
      <w:numFmt w:val="lowerRoman"/>
      <w:lvlText w:val="%9."/>
      <w:lvlJc w:val="right"/>
      <w:pPr>
        <w:ind w:left="4820" w:hanging="420"/>
      </w:pPr>
    </w:lvl>
  </w:abstractNum>
  <w:num w:numId="1">
    <w:abstractNumId w:val="5"/>
  </w:num>
  <w:num w:numId="2">
    <w:abstractNumId w:val="0"/>
  </w:num>
  <w:num w:numId="3">
    <w:abstractNumId w:val="7"/>
  </w:num>
  <w:num w:numId="4">
    <w:abstractNumId w:val="2"/>
  </w:num>
  <w:num w:numId="5">
    <w:abstractNumId w:val="4"/>
  </w:num>
  <w:num w:numId="6">
    <w:abstractNumId w:val="3"/>
  </w:num>
  <w:num w:numId="7">
    <w:abstractNumId w:val="1"/>
  </w:num>
  <w:num w:numId="8">
    <w:abstractNumId w:val="6"/>
  </w:num>
  <w:num w:numId="9">
    <w:abstractNumId w:val="9"/>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saveSubset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5MTViNDhhOTA0Y2JhNTBhOGI5NWZiNWRjZGJmMjEifQ=="/>
  </w:docVars>
  <w:rsids>
    <w:rsidRoot w:val="00F1361C"/>
    <w:rsid w:val="9E3A10E2"/>
    <w:rsid w:val="F2E1F9D4"/>
    <w:rsid w:val="F7880819"/>
    <w:rsid w:val="000222C6"/>
    <w:rsid w:val="0002549F"/>
    <w:rsid w:val="000468DB"/>
    <w:rsid w:val="00054C72"/>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27827"/>
    <w:rsid w:val="00142216"/>
    <w:rsid w:val="00144D6A"/>
    <w:rsid w:val="0014729F"/>
    <w:rsid w:val="00157BAB"/>
    <w:rsid w:val="001654D1"/>
    <w:rsid w:val="00174518"/>
    <w:rsid w:val="0018106D"/>
    <w:rsid w:val="001877A7"/>
    <w:rsid w:val="00191536"/>
    <w:rsid w:val="00196687"/>
    <w:rsid w:val="001C0962"/>
    <w:rsid w:val="001D7531"/>
    <w:rsid w:val="001E474D"/>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95686"/>
    <w:rsid w:val="002A31DE"/>
    <w:rsid w:val="002A56ED"/>
    <w:rsid w:val="002B2613"/>
    <w:rsid w:val="002D6D05"/>
    <w:rsid w:val="002F1818"/>
    <w:rsid w:val="002F567B"/>
    <w:rsid w:val="002F7CA8"/>
    <w:rsid w:val="00302273"/>
    <w:rsid w:val="003031CE"/>
    <w:rsid w:val="003216A9"/>
    <w:rsid w:val="00335A74"/>
    <w:rsid w:val="0036561B"/>
    <w:rsid w:val="0037013F"/>
    <w:rsid w:val="00380C92"/>
    <w:rsid w:val="003A0A64"/>
    <w:rsid w:val="003A484F"/>
    <w:rsid w:val="003A4883"/>
    <w:rsid w:val="003B0BE0"/>
    <w:rsid w:val="003B0C1B"/>
    <w:rsid w:val="003B688C"/>
    <w:rsid w:val="003C0291"/>
    <w:rsid w:val="003C39AE"/>
    <w:rsid w:val="003C7B60"/>
    <w:rsid w:val="003D059E"/>
    <w:rsid w:val="003D0C0F"/>
    <w:rsid w:val="003D1FB2"/>
    <w:rsid w:val="003D66DA"/>
    <w:rsid w:val="003E1310"/>
    <w:rsid w:val="003E154F"/>
    <w:rsid w:val="003E1C1D"/>
    <w:rsid w:val="003E6F55"/>
    <w:rsid w:val="003F4D91"/>
    <w:rsid w:val="00406254"/>
    <w:rsid w:val="004223DE"/>
    <w:rsid w:val="00434489"/>
    <w:rsid w:val="00437085"/>
    <w:rsid w:val="00443880"/>
    <w:rsid w:val="004464F4"/>
    <w:rsid w:val="004542B9"/>
    <w:rsid w:val="004702EF"/>
    <w:rsid w:val="00471401"/>
    <w:rsid w:val="00473F31"/>
    <w:rsid w:val="0048263A"/>
    <w:rsid w:val="00487E5D"/>
    <w:rsid w:val="004A0078"/>
    <w:rsid w:val="004A711F"/>
    <w:rsid w:val="004B199D"/>
    <w:rsid w:val="004B4690"/>
    <w:rsid w:val="004E0A2D"/>
    <w:rsid w:val="004E206B"/>
    <w:rsid w:val="004E6DF7"/>
    <w:rsid w:val="004F0FBD"/>
    <w:rsid w:val="00505A47"/>
    <w:rsid w:val="00505BCF"/>
    <w:rsid w:val="00512FDA"/>
    <w:rsid w:val="00520DA0"/>
    <w:rsid w:val="005301EC"/>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0EC"/>
    <w:rsid w:val="0062270A"/>
    <w:rsid w:val="00622830"/>
    <w:rsid w:val="00623DA0"/>
    <w:rsid w:val="00630AEF"/>
    <w:rsid w:val="006325F8"/>
    <w:rsid w:val="00633463"/>
    <w:rsid w:val="00634C9A"/>
    <w:rsid w:val="006440E4"/>
    <w:rsid w:val="00646E33"/>
    <w:rsid w:val="006542BA"/>
    <w:rsid w:val="0066343B"/>
    <w:rsid w:val="00664777"/>
    <w:rsid w:val="006748A4"/>
    <w:rsid w:val="00681A31"/>
    <w:rsid w:val="006823D6"/>
    <w:rsid w:val="00683E73"/>
    <w:rsid w:val="00690602"/>
    <w:rsid w:val="00693F81"/>
    <w:rsid w:val="006A3141"/>
    <w:rsid w:val="006A5E34"/>
    <w:rsid w:val="006B2422"/>
    <w:rsid w:val="006B2B9A"/>
    <w:rsid w:val="006C1937"/>
    <w:rsid w:val="006F020C"/>
    <w:rsid w:val="006F6757"/>
    <w:rsid w:val="007127B7"/>
    <w:rsid w:val="0071798E"/>
    <w:rsid w:val="007416B6"/>
    <w:rsid w:val="00746F48"/>
    <w:rsid w:val="0075404D"/>
    <w:rsid w:val="00755CBB"/>
    <w:rsid w:val="0076182A"/>
    <w:rsid w:val="00767B7E"/>
    <w:rsid w:val="007770C3"/>
    <w:rsid w:val="00784D24"/>
    <w:rsid w:val="00785FBA"/>
    <w:rsid w:val="00786E4A"/>
    <w:rsid w:val="007875EB"/>
    <w:rsid w:val="0079426B"/>
    <w:rsid w:val="007A5FB2"/>
    <w:rsid w:val="007B1811"/>
    <w:rsid w:val="007B23CB"/>
    <w:rsid w:val="007D1682"/>
    <w:rsid w:val="007D312A"/>
    <w:rsid w:val="007D3F19"/>
    <w:rsid w:val="007E23B0"/>
    <w:rsid w:val="007E23E5"/>
    <w:rsid w:val="007E343C"/>
    <w:rsid w:val="007F1991"/>
    <w:rsid w:val="007F2C2F"/>
    <w:rsid w:val="007F55FC"/>
    <w:rsid w:val="007F5665"/>
    <w:rsid w:val="00800112"/>
    <w:rsid w:val="00813348"/>
    <w:rsid w:val="008253BB"/>
    <w:rsid w:val="0083706E"/>
    <w:rsid w:val="00840612"/>
    <w:rsid w:val="008408F6"/>
    <w:rsid w:val="008423A5"/>
    <w:rsid w:val="00850625"/>
    <w:rsid w:val="00853718"/>
    <w:rsid w:val="00855221"/>
    <w:rsid w:val="00860645"/>
    <w:rsid w:val="00871F71"/>
    <w:rsid w:val="00872FD8"/>
    <w:rsid w:val="00885AF4"/>
    <w:rsid w:val="008939CD"/>
    <w:rsid w:val="008B768C"/>
    <w:rsid w:val="008C276A"/>
    <w:rsid w:val="008C4DB1"/>
    <w:rsid w:val="008C4EAF"/>
    <w:rsid w:val="008C5176"/>
    <w:rsid w:val="008C7FD0"/>
    <w:rsid w:val="008E1DE7"/>
    <w:rsid w:val="008E4546"/>
    <w:rsid w:val="008E707C"/>
    <w:rsid w:val="008F0082"/>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29F8"/>
    <w:rsid w:val="009A691C"/>
    <w:rsid w:val="009B2C43"/>
    <w:rsid w:val="009B43FD"/>
    <w:rsid w:val="009B49D1"/>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A5CCA"/>
    <w:rsid w:val="00AB64C9"/>
    <w:rsid w:val="00AC3C6A"/>
    <w:rsid w:val="00AC4133"/>
    <w:rsid w:val="00AD5620"/>
    <w:rsid w:val="00AD656B"/>
    <w:rsid w:val="00AD7C1B"/>
    <w:rsid w:val="00AE16BA"/>
    <w:rsid w:val="00AE1EBE"/>
    <w:rsid w:val="00B0151E"/>
    <w:rsid w:val="00B03C9D"/>
    <w:rsid w:val="00B060AE"/>
    <w:rsid w:val="00B10517"/>
    <w:rsid w:val="00B14E76"/>
    <w:rsid w:val="00B161B8"/>
    <w:rsid w:val="00B2048C"/>
    <w:rsid w:val="00B310B9"/>
    <w:rsid w:val="00B35F3F"/>
    <w:rsid w:val="00B36CBB"/>
    <w:rsid w:val="00B425E0"/>
    <w:rsid w:val="00B43FEE"/>
    <w:rsid w:val="00B440AA"/>
    <w:rsid w:val="00B44B70"/>
    <w:rsid w:val="00B52DA1"/>
    <w:rsid w:val="00B53C56"/>
    <w:rsid w:val="00B57DAF"/>
    <w:rsid w:val="00B77EA6"/>
    <w:rsid w:val="00B81598"/>
    <w:rsid w:val="00B841F1"/>
    <w:rsid w:val="00B944D6"/>
    <w:rsid w:val="00BB4DF0"/>
    <w:rsid w:val="00BC289F"/>
    <w:rsid w:val="00BC2D50"/>
    <w:rsid w:val="00BC3715"/>
    <w:rsid w:val="00BC5361"/>
    <w:rsid w:val="00BC5460"/>
    <w:rsid w:val="00BC6B50"/>
    <w:rsid w:val="00BD0E25"/>
    <w:rsid w:val="00BF5BD6"/>
    <w:rsid w:val="00C03E31"/>
    <w:rsid w:val="00C23340"/>
    <w:rsid w:val="00C33E72"/>
    <w:rsid w:val="00C354B2"/>
    <w:rsid w:val="00C35554"/>
    <w:rsid w:val="00C42709"/>
    <w:rsid w:val="00C533CC"/>
    <w:rsid w:val="00C5751C"/>
    <w:rsid w:val="00C61BFC"/>
    <w:rsid w:val="00C62B85"/>
    <w:rsid w:val="00C65438"/>
    <w:rsid w:val="00C83AB1"/>
    <w:rsid w:val="00C85488"/>
    <w:rsid w:val="00C87FD8"/>
    <w:rsid w:val="00C91381"/>
    <w:rsid w:val="00C91CBB"/>
    <w:rsid w:val="00CB3B5B"/>
    <w:rsid w:val="00CB4E70"/>
    <w:rsid w:val="00CC09B6"/>
    <w:rsid w:val="00CC666F"/>
    <w:rsid w:val="00CD1E3F"/>
    <w:rsid w:val="00CE44F6"/>
    <w:rsid w:val="00CE49DA"/>
    <w:rsid w:val="00CE7B61"/>
    <w:rsid w:val="00CF5542"/>
    <w:rsid w:val="00D00095"/>
    <w:rsid w:val="00D114F0"/>
    <w:rsid w:val="00D20620"/>
    <w:rsid w:val="00D22E0D"/>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E3343"/>
    <w:rsid w:val="00DE442C"/>
    <w:rsid w:val="00DF28BC"/>
    <w:rsid w:val="00DF34B9"/>
    <w:rsid w:val="00E01053"/>
    <w:rsid w:val="00E07ACF"/>
    <w:rsid w:val="00E178BD"/>
    <w:rsid w:val="00E330CC"/>
    <w:rsid w:val="00E331A1"/>
    <w:rsid w:val="00E33202"/>
    <w:rsid w:val="00E336A9"/>
    <w:rsid w:val="00E472B1"/>
    <w:rsid w:val="00E50624"/>
    <w:rsid w:val="00E568DF"/>
    <w:rsid w:val="00E64269"/>
    <w:rsid w:val="00E82267"/>
    <w:rsid w:val="00E853CE"/>
    <w:rsid w:val="00E867B6"/>
    <w:rsid w:val="00E877F2"/>
    <w:rsid w:val="00EA010F"/>
    <w:rsid w:val="00ED1B63"/>
    <w:rsid w:val="00ED2AF3"/>
    <w:rsid w:val="00ED3C1F"/>
    <w:rsid w:val="00ED4085"/>
    <w:rsid w:val="00ED420E"/>
    <w:rsid w:val="00ED6FBE"/>
    <w:rsid w:val="00EE2F57"/>
    <w:rsid w:val="00EE727D"/>
    <w:rsid w:val="00EF4C34"/>
    <w:rsid w:val="00EF77C6"/>
    <w:rsid w:val="00F05438"/>
    <w:rsid w:val="00F0763F"/>
    <w:rsid w:val="00F1361C"/>
    <w:rsid w:val="00F156F0"/>
    <w:rsid w:val="00F160C7"/>
    <w:rsid w:val="00F2408F"/>
    <w:rsid w:val="00F240E9"/>
    <w:rsid w:val="00F35096"/>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A2032A3"/>
    <w:rsid w:val="0B8A37D8"/>
    <w:rsid w:val="0FA54800"/>
    <w:rsid w:val="10C055FF"/>
    <w:rsid w:val="118107EC"/>
    <w:rsid w:val="11DD6519"/>
    <w:rsid w:val="14BE696E"/>
    <w:rsid w:val="15C91B5E"/>
    <w:rsid w:val="16BB723D"/>
    <w:rsid w:val="18015F3F"/>
    <w:rsid w:val="1BE8440E"/>
    <w:rsid w:val="1D155CEE"/>
    <w:rsid w:val="20F57F95"/>
    <w:rsid w:val="22A04AD7"/>
    <w:rsid w:val="23243E3B"/>
    <w:rsid w:val="240371BF"/>
    <w:rsid w:val="25C741E6"/>
    <w:rsid w:val="27842671"/>
    <w:rsid w:val="295549E3"/>
    <w:rsid w:val="29FD04D3"/>
    <w:rsid w:val="2ABE7A3E"/>
    <w:rsid w:val="2B4D0162"/>
    <w:rsid w:val="2B8578BC"/>
    <w:rsid w:val="2C2A1D92"/>
    <w:rsid w:val="2C84151C"/>
    <w:rsid w:val="2EFA178C"/>
    <w:rsid w:val="30B46D73"/>
    <w:rsid w:val="319F7F4E"/>
    <w:rsid w:val="34A83397"/>
    <w:rsid w:val="39AE70AB"/>
    <w:rsid w:val="3B4376CA"/>
    <w:rsid w:val="3C0C0783"/>
    <w:rsid w:val="3F9F3A96"/>
    <w:rsid w:val="441C5D01"/>
    <w:rsid w:val="4714019C"/>
    <w:rsid w:val="483B72D6"/>
    <w:rsid w:val="493C27E9"/>
    <w:rsid w:val="496F39ED"/>
    <w:rsid w:val="49FF41D3"/>
    <w:rsid w:val="4BE068DB"/>
    <w:rsid w:val="4BF6002B"/>
    <w:rsid w:val="4ECE2238"/>
    <w:rsid w:val="51DB4B86"/>
    <w:rsid w:val="55333C3E"/>
    <w:rsid w:val="59070489"/>
    <w:rsid w:val="5C484BDD"/>
    <w:rsid w:val="5DCE1AD5"/>
    <w:rsid w:val="64CA39A1"/>
    <w:rsid w:val="667B76A4"/>
    <w:rsid w:val="675D0D69"/>
    <w:rsid w:val="67DD0FCE"/>
    <w:rsid w:val="692C5D69"/>
    <w:rsid w:val="6B9B0F84"/>
    <w:rsid w:val="6C4A05C8"/>
    <w:rsid w:val="70F74C48"/>
    <w:rsid w:val="71952389"/>
    <w:rsid w:val="72734D90"/>
    <w:rsid w:val="773E1ECD"/>
    <w:rsid w:val="778B2022"/>
    <w:rsid w:val="780056CB"/>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4EB4780D-B0E6-4C8D-9FD8-FBB4567B9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Plain Text"/>
    <w:basedOn w:val="a"/>
    <w:rPr>
      <w:rFonts w:ascii="宋体" w:hAnsi="Courier New"/>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a8">
    <w:name w:val="Normal (Web)"/>
    <w:basedOn w:val="a"/>
    <w:qFormat/>
    <w:pPr>
      <w:widowControl/>
      <w:spacing w:before="100" w:beforeAutospacing="1" w:after="100" w:afterAutospacing="1"/>
      <w:jc w:val="left"/>
    </w:pPr>
    <w:rPr>
      <w:rFonts w:ascii="宋体" w:hAnsi="宋体" w:cs="宋体"/>
      <w:kern w:val="0"/>
      <w:sz w:val="24"/>
    </w:rPr>
  </w:style>
  <w:style w:type="character" w:styleId="a9">
    <w:name w:val="Strong"/>
    <w:basedOn w:val="a1"/>
    <w:uiPriority w:val="99"/>
    <w:qFormat/>
    <w:rPr>
      <w:b/>
    </w:rPr>
  </w:style>
  <w:style w:type="character" w:styleId="aa">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71">
    <w:name w:val="font71"/>
    <w:basedOn w:val="a1"/>
    <w:qFormat/>
    <w:rPr>
      <w:rFonts w:ascii="Times New Roman" w:eastAsia="楷体_GB2312" w:hAnsi="Times New Roman" w:cs="Times New Roman" w:hint="default"/>
      <w:kern w:val="0"/>
      <w:sz w:val="28"/>
      <w:szCs w:val="24"/>
      <w:lang w:eastAsia="en-US"/>
    </w:rPr>
  </w:style>
  <w:style w:type="paragraph" w:customStyle="1" w:styleId="WPSOffice1">
    <w:name w:val="WPSOffice手动目录 1"/>
    <w:qFormat/>
  </w:style>
  <w:style w:type="paragraph" w:customStyle="1" w:styleId="WPSOffice2">
    <w:name w:val="WPSOffice手动目录 2"/>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chart" Target="charts/chart6.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8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收、支决算总计变动情况图</a:t>
            </a:r>
            <a:endParaRPr lang="zh-CN" altLang="en-US" sz="8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overlay val="0"/>
      <c:spPr>
        <a:noFill/>
        <a:ln w="3175">
          <a:noFill/>
        </a:ln>
      </c:spPr>
    </c:title>
    <c:autoTitleDeleted val="0"/>
    <c:plotArea>
      <c:layout>
        <c:manualLayout>
          <c:layoutTarget val="inner"/>
          <c:xMode val="edge"/>
          <c:yMode val="edge"/>
          <c:x val="8.6999999999999994E-2"/>
          <c:y val="3.6499999999999998E-2"/>
          <c:w val="0.77775000000000005"/>
          <c:h val="0.48575000000000002"/>
        </c:manualLayout>
      </c:layout>
      <c:barChart>
        <c:barDir val="col"/>
        <c:grouping val="clustered"/>
        <c:varyColors val="0"/>
        <c:ser>
          <c:idx val="0"/>
          <c:order val="0"/>
          <c:spPr>
            <a:solidFill>
              <a:srgbClr val="9999FF">
                <a:alpha val="100000"/>
              </a:srgbClr>
            </a:solidFill>
            <a:ln w="12700">
              <a:solidFill>
                <a:srgbClr val="000000">
                  <a:alpha val="100000"/>
                </a:srgbClr>
              </a:solidFill>
              <a:prstDash val="solid"/>
            </a:ln>
          </c:spPr>
          <c:invertIfNegative val="0"/>
          <c:val>
            <c:numRef>
              <c:f>[2022年比例图.xls]Sheet1!$A$1:$D$1</c:f>
              <c:numCache>
                <c:formatCode>General</c:formatCode>
                <c:ptCount val="4"/>
                <c:pt idx="0">
                  <c:v>0</c:v>
                </c:pt>
              </c:numCache>
            </c:numRef>
          </c:val>
        </c:ser>
        <c:ser>
          <c:idx val="1"/>
          <c:order val="1"/>
          <c:spPr>
            <a:solidFill>
              <a:srgbClr val="993366">
                <a:alpha val="100000"/>
              </a:srgbClr>
            </a:solidFill>
            <a:ln w="12700">
              <a:solidFill>
                <a:srgbClr val="000000">
                  <a:alpha val="100000"/>
                </a:srgbClr>
              </a:solidFill>
              <a:prstDash val="solid"/>
            </a:ln>
          </c:spPr>
          <c:invertIfNegative val="0"/>
          <c:val>
            <c:numRef>
              <c:f>[2022年比例图.xls]Sheet1!$A$2:$D$2</c:f>
              <c:numCache>
                <c:formatCode>General</c:formatCode>
                <c:ptCount val="4"/>
                <c:pt idx="0">
                  <c:v>0</c:v>
                </c:pt>
                <c:pt idx="1">
                  <c:v>0</c:v>
                </c:pt>
                <c:pt idx="2">
                  <c:v>0</c:v>
                </c:pt>
                <c:pt idx="3" formatCode="0%">
                  <c:v>1</c:v>
                </c:pt>
              </c:numCache>
            </c:numRef>
          </c:val>
        </c:ser>
        <c:ser>
          <c:idx val="2"/>
          <c:order val="2"/>
          <c:spPr>
            <a:solidFill>
              <a:srgbClr val="FFFFCC">
                <a:alpha val="100000"/>
              </a:srgbClr>
            </a:solidFill>
            <a:ln w="12700">
              <a:solidFill>
                <a:srgbClr val="000000">
                  <a:alpha val="100000"/>
                </a:srgbClr>
              </a:solidFill>
              <a:prstDash val="solid"/>
            </a:ln>
          </c:spPr>
          <c:invertIfNegative val="0"/>
          <c:val>
            <c:numRef>
              <c:f>[2022年比例图.xls]Sheet1!$A$3:$D$3</c:f>
              <c:numCache>
                <c:formatCode>#,##0.00</c:formatCode>
                <c:ptCount val="4"/>
                <c:pt idx="0" formatCode="General">
                  <c:v>792.95</c:v>
                </c:pt>
                <c:pt idx="1">
                  <c:v>978.61</c:v>
                </c:pt>
                <c:pt idx="2" formatCode="General">
                  <c:v>185.66</c:v>
                </c:pt>
                <c:pt idx="3" formatCode="General">
                  <c:v>23.41</c:v>
                </c:pt>
              </c:numCache>
            </c:numRef>
          </c:val>
        </c:ser>
        <c:dLbls>
          <c:showLegendKey val="0"/>
          <c:showVal val="0"/>
          <c:showCatName val="0"/>
          <c:showSerName val="0"/>
          <c:showPercent val="0"/>
          <c:showBubbleSize val="0"/>
        </c:dLbls>
        <c:gapWidth val="150"/>
        <c:axId val="356774544"/>
        <c:axId val="356772976"/>
      </c:barChart>
      <c:catAx>
        <c:axId val="356774544"/>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8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356772976"/>
        <c:crosses val="autoZero"/>
        <c:auto val="1"/>
        <c:lblAlgn val="ctr"/>
        <c:lblOffset val="100"/>
        <c:noMultiLvlLbl val="0"/>
      </c:catAx>
      <c:valAx>
        <c:axId val="356772976"/>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56774544"/>
        <c:crosses val="autoZero"/>
        <c:crossBetween val="between"/>
      </c:valAx>
      <c:dTable>
        <c:showHorzBorder val="1"/>
        <c:showVertBorder val="1"/>
        <c:showOutline val="1"/>
        <c:showKeys val="1"/>
        <c:spPr>
          <a:ln w="3175" cap="flat" cmpd="sng" algn="ctr">
            <a:solidFill>
              <a:srgbClr val="000000">
                <a:alpha val="100000"/>
              </a:srgbClr>
            </a:solidFill>
            <a:prstDash val="solid"/>
            <a:round/>
          </a:ln>
        </c:spPr>
        <c:txPr>
          <a:bodyPr rot="0" spcFirstLastPara="0" vertOverflow="ellipsis" vert="horz" wrap="square" anchor="ctr" anchorCtr="1"/>
          <a:lstStyle/>
          <a:p>
            <a:pPr rtl="0">
              <a:defRPr lang="zh-CN" sz="8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Table>
      <c:spPr>
        <a:solidFill>
          <a:srgbClr val="C0C0C0">
            <a:alpha val="100000"/>
          </a:srgbClr>
        </a:solidFill>
        <a:ln w="12700">
          <a:solidFill>
            <a:srgbClr val="808080">
              <a:alpha val="100000"/>
            </a:srgbClr>
          </a:solidFill>
          <a:prstDash val="solid"/>
        </a:ln>
      </c:spPr>
    </c:plotArea>
    <c:legend>
      <c:legendPos val="r"/>
      <c:layout>
        <c:manualLayout>
          <c:xMode val="edge"/>
          <c:yMode val="edge"/>
          <c:x val="0.90800000000000003"/>
          <c:y val="0.19750000000000001"/>
          <c:w val="8.4750000000000006E-2"/>
          <c:h val="0.191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8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8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收入决算结构图</a:t>
            </a:r>
            <a:endParaRPr lang="zh-CN" altLang="en-US" sz="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Pt>
            <c:idx val="6"/>
            <c:bubble3D val="0"/>
            <c:spPr>
              <a:solidFill>
                <a:srgbClr val="0066CC">
                  <a:alpha val="100000"/>
                </a:srgbClr>
              </a:solidFill>
              <a:ln w="12700">
                <a:solidFill>
                  <a:srgbClr val="000000">
                    <a:alpha val="100000"/>
                  </a:srgbClr>
                </a:solidFill>
                <a:prstDash val="solid"/>
              </a:ln>
            </c:spPr>
          </c:dPt>
          <c:dPt>
            <c:idx val="7"/>
            <c:bubble3D val="0"/>
            <c:spPr>
              <a:solidFill>
                <a:srgbClr val="CCCCFF">
                  <a:alpha val="100000"/>
                </a:srgbClr>
              </a:solidFill>
              <a:ln w="12700">
                <a:solidFill>
                  <a:srgbClr val="000000">
                    <a:alpha val="100000"/>
                  </a:srgbClr>
                </a:solidFill>
                <a:prstDash val="solid"/>
              </a:ln>
            </c:spPr>
          </c:dPt>
          <c:cat>
            <c:strRef>
              <c:f>[2022年比例图.xls]Sheet1!$A$21:$H$21</c:f>
              <c:strCache>
                <c:ptCount val="8"/>
                <c:pt idx="0">
                  <c:v>一、一般公共预算财政拨款收入</c:v>
                </c:pt>
                <c:pt idx="1">
                  <c:v>二、政府性基金预算财政拨款</c:v>
                </c:pt>
                <c:pt idx="2">
                  <c:v>三、国有资本经营预算财政拨款收入</c:v>
                </c:pt>
                <c:pt idx="3">
                  <c:v>四、上级补助收入</c:v>
                </c:pt>
                <c:pt idx="4">
                  <c:v>五、事业收入</c:v>
                </c:pt>
                <c:pt idx="5">
                  <c:v>六、经营收入</c:v>
                </c:pt>
                <c:pt idx="6">
                  <c:v>七、附属单位上缴收入</c:v>
                </c:pt>
                <c:pt idx="7">
                  <c:v>八、其他收入</c:v>
                </c:pt>
              </c:strCache>
            </c:strRef>
          </c:cat>
          <c:val>
            <c:numRef>
              <c:f>[2022年比例图.xls]Sheet1!$A$22:$H$22</c:f>
              <c:numCache>
                <c:formatCode>General</c:formatCode>
                <c:ptCount val="8"/>
                <c:pt idx="0">
                  <c:v>965.26</c:v>
                </c:pt>
                <c:pt idx="1">
                  <c:v>0</c:v>
                </c:pt>
                <c:pt idx="2">
                  <c:v>0</c:v>
                </c:pt>
                <c:pt idx="3">
                  <c:v>0</c:v>
                </c:pt>
                <c:pt idx="4">
                  <c:v>0</c:v>
                </c:pt>
                <c:pt idx="5">
                  <c:v>0</c:v>
                </c:pt>
                <c:pt idx="6">
                  <c:v>0</c:v>
                </c:pt>
                <c:pt idx="7">
                  <c:v>0</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64749999999999996"/>
          <c:y val="0.32800000000000001"/>
          <c:w val="0.32250000000000001"/>
          <c:h val="0.5290000000000000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spPr>
              <a:noFill/>
              <a:ln w="3175">
                <a:noFill/>
              </a:ln>
              <a:effectLst/>
            </c:spPr>
            <c:txPr>
              <a:bodyPr rot="0" spcFirstLastPara="0" vertOverflow="ellipsis" vert="horz" wrap="square" lIns="38100" tIns="19050" rIns="38100" bIns="19050" anchor="ctr" anchorCtr="1"/>
              <a:lstStyle/>
              <a:p>
                <a:pPr>
                  <a:defRPr lang="zh-CN" sz="8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1"/>
            <c:showCatName val="0"/>
            <c:showSerName val="0"/>
            <c:showPercent val="1"/>
            <c:showBubbleSize val="0"/>
            <c:showLeaderLines val="1"/>
            <c:leaderLines>
              <c:spPr>
                <a:ln w="9525" cap="flat" cmpd="sng" algn="ctr">
                  <a:solidFill>
                    <a:srgbClr val="000000">
                      <a:alpha val="100000"/>
                    </a:srgbClr>
                  </a:solidFill>
                  <a:prstDash val="solid"/>
                  <a:round/>
                </a:ln>
              </c:spPr>
            </c:leaderLines>
            <c:extLst>
              <c:ext xmlns:c15="http://schemas.microsoft.com/office/drawing/2012/chart" uri="{CE6537A1-D6FC-4f65-9D91-7224C49458BB}"/>
            </c:extLst>
          </c:dLbls>
          <c:cat>
            <c:multiLvlStrRef>
              <c:f>[2022年比例图.xls]Sheet1!$A$35:$E$36</c:f>
              <c:multiLvlStrCache>
                <c:ptCount val="5"/>
                <c:lvl>
                  <c:pt idx="0">
                    <c:v>基本支出</c:v>
                  </c:pt>
                  <c:pt idx="1">
                    <c:v>项目支出</c:v>
                  </c:pt>
                  <c:pt idx="2">
                    <c:v>经营支出</c:v>
                  </c:pt>
                  <c:pt idx="3">
                    <c:v>附属单位补助支出</c:v>
                  </c:pt>
                  <c:pt idx="4">
                    <c:v>上缴上级支出</c:v>
                  </c:pt>
                </c:lvl>
                <c:lvl>
                  <c:pt idx="0">
                    <c:v>支出决算结构图</c:v>
                  </c:pt>
                </c:lvl>
              </c:multiLvlStrCache>
            </c:multiLvlStrRef>
          </c:cat>
          <c:val>
            <c:numRef>
              <c:f>[2022年比例图.xls]Sheet1!$A$37:$E$37</c:f>
              <c:numCache>
                <c:formatCode>General</c:formatCode>
                <c:ptCount val="5"/>
                <c:pt idx="0" formatCode="#,##0.00">
                  <c:v>834.68</c:v>
                </c:pt>
                <c:pt idx="1">
                  <c:v>143.93</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6900000000000004"/>
          <c:y val="0.19950000000000001"/>
          <c:w val="0.31924999999999998"/>
          <c:h val="0.57650000000000001"/>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8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8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收、支决算总计变动情况图</a:t>
            </a:r>
            <a:endParaRPr lang="zh-CN" altLang="en-US" sz="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overlay val="0"/>
      <c:spPr>
        <a:noFill/>
        <a:ln w="3175">
          <a:noFill/>
        </a:ln>
      </c:spPr>
    </c:title>
    <c:autoTitleDeleted val="0"/>
    <c:plotArea>
      <c:layout/>
      <c:barChart>
        <c:barDir val="col"/>
        <c:grouping val="clustered"/>
        <c:varyColors val="0"/>
        <c:ser>
          <c:idx val="0"/>
          <c:order val="0"/>
          <c:spPr>
            <a:solidFill>
              <a:srgbClr val="9999FF">
                <a:alpha val="100000"/>
              </a:srgbClr>
            </a:solidFill>
            <a:ln w="12700">
              <a:solidFill>
                <a:srgbClr val="000000">
                  <a:alpha val="100000"/>
                </a:srgbClr>
              </a:solidFill>
              <a:prstDash val="solid"/>
            </a:ln>
          </c:spPr>
          <c:invertIfNegative val="0"/>
          <c:val>
            <c:numRef>
              <c:f>[2022年比例图.xls]Sheet1!$A$2:$D$2</c:f>
              <c:numCache>
                <c:formatCode>General</c:formatCode>
                <c:ptCount val="4"/>
                <c:pt idx="0">
                  <c:v>0</c:v>
                </c:pt>
                <c:pt idx="1">
                  <c:v>0</c:v>
                </c:pt>
                <c:pt idx="2">
                  <c:v>0</c:v>
                </c:pt>
                <c:pt idx="3" formatCode="0%">
                  <c:v>1</c:v>
                </c:pt>
              </c:numCache>
            </c:numRef>
          </c:val>
        </c:ser>
        <c:ser>
          <c:idx val="1"/>
          <c:order val="1"/>
          <c:spPr>
            <a:solidFill>
              <a:srgbClr val="993366">
                <a:alpha val="100000"/>
              </a:srgbClr>
            </a:solidFill>
            <a:ln w="12700">
              <a:solidFill>
                <a:srgbClr val="000000">
                  <a:alpha val="100000"/>
                </a:srgbClr>
              </a:solidFill>
              <a:prstDash val="solid"/>
            </a:ln>
          </c:spPr>
          <c:invertIfNegative val="0"/>
          <c:val>
            <c:numRef>
              <c:f>[2022年比例图.xls]Sheet1!$A$3:$D$3</c:f>
              <c:numCache>
                <c:formatCode>#,##0.00</c:formatCode>
                <c:ptCount val="4"/>
                <c:pt idx="0" formatCode="General">
                  <c:v>792.95</c:v>
                </c:pt>
                <c:pt idx="1">
                  <c:v>978.61</c:v>
                </c:pt>
                <c:pt idx="2" formatCode="General">
                  <c:v>185.66</c:v>
                </c:pt>
                <c:pt idx="3" formatCode="General">
                  <c:v>23.41</c:v>
                </c:pt>
              </c:numCache>
            </c:numRef>
          </c:val>
        </c:ser>
        <c:dLbls>
          <c:showLegendKey val="0"/>
          <c:showVal val="0"/>
          <c:showCatName val="0"/>
          <c:showSerName val="0"/>
          <c:showPercent val="0"/>
          <c:showBubbleSize val="0"/>
        </c:dLbls>
        <c:gapWidth val="150"/>
        <c:axId val="488260768"/>
        <c:axId val="488261160"/>
      </c:barChart>
      <c:catAx>
        <c:axId val="488260768"/>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488261160"/>
        <c:crosses val="autoZero"/>
        <c:auto val="1"/>
        <c:lblAlgn val="ctr"/>
        <c:lblOffset val="100"/>
        <c:noMultiLvlLbl val="0"/>
      </c:catAx>
      <c:valAx>
        <c:axId val="488261160"/>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488260768"/>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1974999999999996"/>
          <c:y val="0.48749999999999999"/>
          <c:w val="6.7750000000000005E-2"/>
          <c:h val="0.13325000000000001"/>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财政拨款收、支决算总计变动情况</a:t>
            </a:r>
            <a:endParaRPr lang="zh-CN" altLang="en-US" sz="45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overlay val="0"/>
      <c:spPr>
        <a:noFill/>
        <a:ln w="3175">
          <a:noFill/>
        </a:ln>
      </c:spPr>
    </c:title>
    <c:autoTitleDeleted val="0"/>
    <c:plotArea>
      <c:layout/>
      <c:barChart>
        <c:barDir val="col"/>
        <c:grouping val="clustered"/>
        <c:varyColors val="0"/>
        <c:ser>
          <c:idx val="0"/>
          <c:order val="0"/>
          <c:spPr>
            <a:solidFill>
              <a:srgbClr val="9999FF">
                <a:alpha val="100000"/>
              </a:srgbClr>
            </a:solidFill>
            <a:ln w="12700">
              <a:solidFill>
                <a:srgbClr val="000000">
                  <a:alpha val="100000"/>
                </a:srgbClr>
              </a:solidFill>
              <a:prstDash val="solid"/>
            </a:ln>
          </c:spPr>
          <c:invertIfNegative val="0"/>
          <c:cat>
            <c:strRef>
              <c:f>[2022年比例图.xls]Sheet1!$A$54:$D$54</c:f>
              <c:strCache>
                <c:ptCount val="4"/>
                <c:pt idx="0">
                  <c:v>2021年财政拨款收、支</c:v>
                </c:pt>
                <c:pt idx="1">
                  <c:v>2020年相比，收、支</c:v>
                </c:pt>
                <c:pt idx="2">
                  <c:v>增加</c:v>
                </c:pt>
                <c:pt idx="3">
                  <c:v>百比分</c:v>
                </c:pt>
              </c:strCache>
            </c:strRef>
          </c:cat>
          <c:val>
            <c:numRef>
              <c:f>[2022年比例图.xls]Sheet1!$A$55:$D$55</c:f>
              <c:numCache>
                <c:formatCode>#,##0.00</c:formatCode>
                <c:ptCount val="4"/>
                <c:pt idx="0">
                  <c:v>965.26</c:v>
                </c:pt>
                <c:pt idx="1">
                  <c:v>781.36</c:v>
                </c:pt>
                <c:pt idx="2" formatCode="General">
                  <c:v>183.9</c:v>
                </c:pt>
                <c:pt idx="3" formatCode="General">
                  <c:v>23.54</c:v>
                </c:pt>
              </c:numCache>
            </c:numRef>
          </c:val>
        </c:ser>
        <c:dLbls>
          <c:showLegendKey val="0"/>
          <c:showVal val="0"/>
          <c:showCatName val="0"/>
          <c:showSerName val="0"/>
          <c:showPercent val="0"/>
          <c:showBubbleSize val="0"/>
        </c:dLbls>
        <c:gapWidth val="150"/>
        <c:axId val="488261552"/>
        <c:axId val="488262336"/>
      </c:barChart>
      <c:catAx>
        <c:axId val="488261552"/>
        <c:scaling>
          <c:orientation val="minMax"/>
        </c:scaling>
        <c:delete val="0"/>
        <c:axPos val="b"/>
        <c:numFmt formatCode="General" sourceLinked="0"/>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4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488262336"/>
        <c:crosses val="autoZero"/>
        <c:auto val="1"/>
        <c:lblAlgn val="ctr"/>
        <c:lblOffset val="100"/>
        <c:noMultiLvlLbl val="0"/>
      </c:catAx>
      <c:valAx>
        <c:axId val="488262336"/>
        <c:scaling>
          <c:orientation val="minMax"/>
        </c:scaling>
        <c:delete val="0"/>
        <c:axPos val="l"/>
        <c:majorGridlines>
          <c:spPr>
            <a:ln w="3175" cap="flat" cmpd="sng" algn="ctr">
              <a:solidFill>
                <a:srgbClr val="000000">
                  <a:alpha val="100000"/>
                </a:srgbClr>
              </a:solidFill>
              <a:prstDash val="solid"/>
              <a:round/>
            </a:ln>
          </c:spPr>
        </c:majorGridlines>
        <c:numFmt formatCode="#,##0.00"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488261552"/>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0749999999999997"/>
          <c:y val="0.52100000000000002"/>
          <c:w val="7.8750000000000001E-2"/>
          <c:h val="6.3E-2"/>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4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45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5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一般公共预算财政拨款支出决算结构</a:t>
            </a:r>
            <a:endParaRPr lang="zh-CN" altLang="en-US" sz="5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cat>
            <c:strRef>
              <c:f>[2022年比例图.xls]Sheet1!$A$71:$D$71</c:f>
              <c:strCache>
                <c:ptCount val="4"/>
                <c:pt idx="0">
                  <c:v>教育支出</c:v>
                </c:pt>
                <c:pt idx="1">
                  <c:v>其他教育费附加安排的支出</c:v>
                </c:pt>
                <c:pt idx="2">
                  <c:v>社会保障和就业</c:v>
                </c:pt>
                <c:pt idx="3">
                  <c:v>住房保障支</c:v>
                </c:pt>
              </c:strCache>
            </c:strRef>
          </c:cat>
          <c:val>
            <c:numRef>
              <c:f>[2022年比例图.xls]Sheet1!$A$72:$D$72</c:f>
              <c:numCache>
                <c:formatCode>General</c:formatCode>
                <c:ptCount val="4"/>
                <c:pt idx="0">
                  <c:v>562.45000000000005</c:v>
                </c:pt>
                <c:pt idx="1">
                  <c:v>0.78</c:v>
                </c:pt>
                <c:pt idx="2">
                  <c:v>58.84</c:v>
                </c:pt>
                <c:pt idx="3">
                  <c:v>53.57</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72824999999999995"/>
          <c:y val="0.41425000000000001"/>
          <c:w val="0.26124999999999998"/>
          <c:h val="0.28725000000000001"/>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5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5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3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“三公”经费财政拨款支出结构</a:t>
            </a:r>
            <a:endParaRPr lang="zh-CN" altLang="en-US" sz="3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cat>
            <c:strRef>
              <c:f>[2022年比例图.xls]Sheet1!$A$104:$D$104</c:f>
              <c:strCache>
                <c:ptCount val="4"/>
                <c:pt idx="0">
                  <c:v>因公出国（境）费支出</c:v>
                </c:pt>
                <c:pt idx="1">
                  <c:v>公务用车购置及运行维护费支出</c:v>
                </c:pt>
                <c:pt idx="2">
                  <c:v>公务接待费支出</c:v>
                </c:pt>
                <c:pt idx="3">
                  <c:v>收入</c:v>
                </c:pt>
              </c:strCache>
            </c:strRef>
          </c:cat>
          <c:val>
            <c:numRef>
              <c:f>[2022年比例图.xls]Sheet1!$A$105:$D$105</c:f>
              <c:numCache>
                <c:formatCode>General</c:formatCode>
                <c:ptCount val="4"/>
                <c:pt idx="0">
                  <c:v>0</c:v>
                </c:pt>
                <c:pt idx="1">
                  <c:v>0</c:v>
                </c:pt>
                <c:pt idx="2">
                  <c:v>0</c:v>
                </c:pt>
                <c:pt idx="3">
                  <c:v>1</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73324999999999996"/>
          <c:y val="0.44700000000000001"/>
          <c:w val="0.23674999999999999"/>
          <c:h val="0.33324999999999999"/>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3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32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26</Pages>
  <Words>1625</Words>
  <Characters>9266</Characters>
  <Application>Microsoft Office Word</Application>
  <DocSecurity>0</DocSecurity>
  <Lines>77</Lines>
  <Paragraphs>21</Paragraphs>
  <ScaleCrop>false</ScaleCrop>
  <Company>四川省财政厅</Company>
  <LinksUpToDate>false</LinksUpToDate>
  <CharactersWithSpaces>10870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2</cp:revision>
  <cp:lastPrinted>2022-08-06T02:23:00Z</cp:lastPrinted>
  <dcterms:created xsi:type="dcterms:W3CDTF">2023-10-07T22:13:00Z</dcterms:created>
  <dcterms:modified xsi:type="dcterms:W3CDTF">2023-10-07T22:13:00Z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62B1655FB4704E7784E62E7EEA0A1536</vt:lpwstr>
  </property>
</Properties>
</file>