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package" ContentType="application/vnd.openxmlformats-officedocument.package"/>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22E2" w:rsidRDefault="00FC22E2">
      <w:pPr>
        <w:spacing w:line="600" w:lineRule="exact"/>
        <w:jc w:val="center"/>
        <w:outlineLvl w:val="0"/>
        <w:rPr>
          <w:rFonts w:ascii="方正小标宋简体" w:eastAsia="方正小标宋简体" w:hAnsi="宋体"/>
          <w:sz w:val="72"/>
          <w:szCs w:val="72"/>
        </w:rPr>
      </w:pPr>
      <w:bookmarkStart w:id="0" w:name="_Toc15306267"/>
    </w:p>
    <w:p w:rsidR="00FC22E2" w:rsidRDefault="00FC22E2">
      <w:pPr>
        <w:spacing w:line="600" w:lineRule="exact"/>
        <w:jc w:val="center"/>
        <w:outlineLvl w:val="0"/>
        <w:rPr>
          <w:rFonts w:ascii="方正小标宋简体" w:eastAsia="方正小标宋简体" w:hAnsi="宋体"/>
          <w:sz w:val="72"/>
          <w:szCs w:val="72"/>
        </w:rPr>
      </w:pPr>
    </w:p>
    <w:p w:rsidR="00FC22E2" w:rsidRDefault="00FC22E2">
      <w:pPr>
        <w:spacing w:line="600" w:lineRule="exact"/>
        <w:jc w:val="center"/>
        <w:outlineLvl w:val="0"/>
        <w:rPr>
          <w:rFonts w:ascii="方正小标宋简体" w:eastAsia="方正小标宋简体" w:hAnsi="宋体"/>
          <w:sz w:val="72"/>
          <w:szCs w:val="72"/>
        </w:rPr>
      </w:pPr>
    </w:p>
    <w:p w:rsidR="00FC22E2" w:rsidRDefault="00FC22E2">
      <w:pPr>
        <w:spacing w:line="600" w:lineRule="exact"/>
        <w:jc w:val="center"/>
        <w:outlineLvl w:val="0"/>
        <w:rPr>
          <w:rFonts w:ascii="方正小标宋简体" w:eastAsia="方正小标宋简体" w:hAnsi="宋体"/>
          <w:sz w:val="72"/>
          <w:szCs w:val="72"/>
        </w:rPr>
      </w:pPr>
    </w:p>
    <w:p w:rsidR="00FC22E2" w:rsidRDefault="00D41E1E">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1" w:name="_Toc15377193"/>
      <w:bookmarkStart w:id="2" w:name="_Toc15378441"/>
      <w:bookmarkStart w:id="3" w:name="_Toc15396597"/>
      <w:bookmarkStart w:id="4" w:name="_Toc15396475"/>
      <w:bookmarkStart w:id="5" w:name="_Toc15377425"/>
      <w:r>
        <w:rPr>
          <w:rFonts w:ascii="方正小标宋简体" w:eastAsia="方正小标宋简体" w:hAnsi="方正小标宋简体" w:cs="方正小标宋简体" w:hint="eastAsia"/>
          <w:sz w:val="72"/>
          <w:szCs w:val="72"/>
        </w:rPr>
        <w:t>2021年度</w:t>
      </w:r>
      <w:bookmarkEnd w:id="1"/>
      <w:bookmarkEnd w:id="2"/>
      <w:bookmarkEnd w:id="3"/>
      <w:bookmarkEnd w:id="4"/>
      <w:bookmarkEnd w:id="5"/>
    </w:p>
    <w:p w:rsidR="00FC22E2" w:rsidRDefault="00F350BB">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96598"/>
      <w:bookmarkStart w:id="7" w:name="_Toc15377426"/>
      <w:bookmarkStart w:id="8" w:name="_Toc15396476"/>
      <w:bookmarkStart w:id="9" w:name="_Toc15378442"/>
      <w:bookmarkStart w:id="10" w:name="_Toc15377194"/>
      <w:r>
        <w:rPr>
          <w:rFonts w:ascii="方正小标宋简体" w:eastAsia="方正小标宋简体" w:hAnsi="方正小标宋简体" w:cs="方正小标宋简体" w:hint="eastAsia"/>
          <w:sz w:val="72"/>
          <w:szCs w:val="72"/>
        </w:rPr>
        <w:t>盐边县</w:t>
      </w:r>
      <w:bookmarkStart w:id="11" w:name="_Toc15306268"/>
      <w:bookmarkEnd w:id="0"/>
      <w:r w:rsidR="000F0FB9">
        <w:rPr>
          <w:rFonts w:ascii="方正小标宋简体" w:eastAsia="方正小标宋简体" w:hAnsi="方正小标宋简体" w:cs="方正小标宋简体" w:hint="eastAsia"/>
          <w:sz w:val="72"/>
          <w:szCs w:val="72"/>
        </w:rPr>
        <w:t>养路队</w:t>
      </w:r>
      <w:r w:rsidR="00D41E1E">
        <w:rPr>
          <w:rFonts w:ascii="方正小标宋简体" w:eastAsia="方正小标宋简体" w:hAnsi="方正小标宋简体" w:cs="方正小标宋简体" w:hint="eastAsia"/>
          <w:sz w:val="72"/>
          <w:szCs w:val="72"/>
        </w:rPr>
        <w:t>单位决算</w:t>
      </w:r>
      <w:bookmarkEnd w:id="6"/>
      <w:bookmarkEnd w:id="7"/>
      <w:bookmarkEnd w:id="8"/>
      <w:bookmarkEnd w:id="9"/>
      <w:bookmarkEnd w:id="10"/>
      <w:bookmarkEnd w:id="11"/>
    </w:p>
    <w:p w:rsidR="00FC22E2" w:rsidRDefault="00D41E1E">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FC22E2" w:rsidRDefault="00FC22E2">
      <w:pPr>
        <w:widowControl/>
        <w:jc w:val="center"/>
        <w:rPr>
          <w:rFonts w:ascii="黑体" w:eastAsia="黑体" w:hAnsi="黑体" w:cstheme="minorBidi"/>
          <w:sz w:val="28"/>
          <w:szCs w:val="28"/>
        </w:rPr>
      </w:pPr>
    </w:p>
    <w:p w:rsidR="00FC22E2" w:rsidRDefault="00D41E1E">
      <w:pPr>
        <w:pStyle w:val="10"/>
      </w:pPr>
      <w:r>
        <w:rPr>
          <w:rFonts w:hint="eastAsia"/>
        </w:rPr>
        <w:t>公开时间：2022年</w:t>
      </w:r>
      <w:r w:rsidR="00F350BB">
        <w:rPr>
          <w:rFonts w:hint="eastAsia"/>
        </w:rPr>
        <w:t>10</w:t>
      </w:r>
      <w:r>
        <w:rPr>
          <w:rFonts w:hint="eastAsia"/>
        </w:rPr>
        <w:t>月</w:t>
      </w:r>
      <w:r w:rsidR="00F350BB">
        <w:rPr>
          <w:rFonts w:hint="eastAsia"/>
        </w:rPr>
        <w:t>2</w:t>
      </w:r>
      <w:r w:rsidR="00494513">
        <w:rPr>
          <w:rFonts w:hint="eastAsia"/>
        </w:rPr>
        <w:t>1</w:t>
      </w:r>
      <w:r>
        <w:rPr>
          <w:rFonts w:hint="eastAsia"/>
        </w:rPr>
        <w:t>日</w:t>
      </w:r>
    </w:p>
    <w:p w:rsidR="00FC22E2" w:rsidRDefault="00FC22E2"/>
    <w:p w:rsidR="00FC22E2" w:rsidRPr="00F257C4" w:rsidRDefault="00D41E1E">
      <w:pPr>
        <w:pStyle w:val="10"/>
        <w:adjustRightInd w:val="0"/>
        <w:snapToGrid w:val="0"/>
        <w:spacing w:before="0" w:line="440" w:lineRule="exact"/>
        <w:jc w:val="left"/>
        <w:rPr>
          <w:rFonts w:ascii="黑体" w:eastAsia="黑体" w:hAnsi="黑体" w:cstheme="minorBidi"/>
        </w:rPr>
      </w:pPr>
      <w:r w:rsidRPr="00F257C4">
        <w:rPr>
          <w:rFonts w:ascii="黑体" w:eastAsia="黑体" w:hAnsi="黑体" w:hint="eastAsia"/>
        </w:rPr>
        <w:t>第一部分</w:t>
      </w:r>
      <w:r w:rsidR="00F257C4">
        <w:rPr>
          <w:rFonts w:ascii="黑体" w:eastAsia="黑体" w:hAnsi="黑体" w:hint="eastAsia"/>
        </w:rPr>
        <w:t xml:space="preserve"> </w:t>
      </w:r>
      <w:r w:rsidRPr="00F257C4">
        <w:rPr>
          <w:rFonts w:ascii="黑体" w:eastAsia="黑体" w:hAnsi="黑体" w:hint="eastAsia"/>
        </w:rPr>
        <w:t>单位概况</w:t>
      </w:r>
      <w:r w:rsidR="009F38D5" w:rsidRPr="00F257C4">
        <w:rPr>
          <w:rFonts w:ascii="黑体" w:eastAsia="黑体" w:hAnsi="黑体"/>
        </w:rPr>
        <w:tab/>
      </w:r>
      <w:r w:rsidR="00F257C4">
        <w:rPr>
          <w:rFonts w:ascii="黑体" w:eastAsia="黑体" w:hAnsi="黑体" w:hint="eastAsia"/>
        </w:rPr>
        <w:t>4</w:t>
      </w:r>
    </w:p>
    <w:p w:rsidR="00FC22E2" w:rsidRDefault="00D41E1E">
      <w:pPr>
        <w:pStyle w:val="20"/>
        <w:adjustRightInd w:val="0"/>
        <w:snapToGrid w:val="0"/>
        <w:spacing w:line="440" w:lineRule="exact"/>
        <w:jc w:val="left"/>
        <w:rPr>
          <w:sz w:val="24"/>
        </w:rPr>
      </w:pPr>
      <w:r>
        <w:rPr>
          <w:rFonts w:hint="eastAsia"/>
          <w:sz w:val="24"/>
        </w:rPr>
        <w:t>一、职能简介</w:t>
      </w:r>
      <w:r w:rsidR="009F38D5" w:rsidRPr="00753BED">
        <w:rPr>
          <w:rFonts w:ascii="黑体" w:eastAsia="黑体" w:hAnsi="黑体"/>
        </w:rPr>
        <w:tab/>
      </w:r>
      <w:r w:rsidR="00F257C4">
        <w:rPr>
          <w:rFonts w:ascii="黑体" w:eastAsia="黑体" w:hAnsi="黑体" w:hint="eastAsia"/>
        </w:rPr>
        <w:t>4</w:t>
      </w:r>
    </w:p>
    <w:p w:rsidR="00FC22E2" w:rsidRDefault="00D41E1E">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二、2021年重点工作完成情况</w:t>
      </w:r>
      <w:r w:rsidR="009F38D5" w:rsidRPr="00753BED">
        <w:rPr>
          <w:rFonts w:ascii="黑体" w:eastAsia="黑体" w:hAnsi="黑体"/>
        </w:rPr>
        <w:tab/>
      </w:r>
      <w:r w:rsidR="00F257C4">
        <w:rPr>
          <w:rFonts w:ascii="黑体" w:eastAsia="黑体" w:hAnsi="黑体" w:hint="eastAsia"/>
        </w:rPr>
        <w:t>4</w:t>
      </w:r>
    </w:p>
    <w:p w:rsidR="00FC22E2" w:rsidRPr="00F257C4" w:rsidRDefault="00D41E1E">
      <w:pPr>
        <w:pStyle w:val="10"/>
        <w:adjustRightInd w:val="0"/>
        <w:snapToGrid w:val="0"/>
        <w:spacing w:before="0" w:line="440" w:lineRule="exact"/>
        <w:jc w:val="left"/>
        <w:rPr>
          <w:rFonts w:ascii="黑体" w:eastAsia="黑体" w:hAnsi="黑体"/>
        </w:rPr>
      </w:pPr>
      <w:r w:rsidRPr="00F257C4">
        <w:rPr>
          <w:rFonts w:ascii="黑体" w:eastAsia="黑体" w:hAnsi="黑体" w:hint="eastAsia"/>
        </w:rPr>
        <w:t>第二部分 2021年度单位决算情况说明</w:t>
      </w:r>
      <w:r w:rsidR="009F38D5" w:rsidRPr="00F257C4">
        <w:rPr>
          <w:rFonts w:ascii="黑体" w:eastAsia="黑体" w:hAnsi="黑体"/>
        </w:rPr>
        <w:tab/>
      </w:r>
      <w:r w:rsidR="00F257C4">
        <w:rPr>
          <w:rFonts w:ascii="黑体" w:eastAsia="黑体" w:hAnsi="黑体" w:hint="eastAsia"/>
        </w:rPr>
        <w:t>6</w:t>
      </w:r>
    </w:p>
    <w:p w:rsidR="00FC22E2" w:rsidRDefault="00D41E1E">
      <w:pPr>
        <w:pStyle w:val="20"/>
        <w:adjustRightInd w:val="0"/>
        <w:snapToGrid w:val="0"/>
        <w:spacing w:line="440" w:lineRule="exact"/>
        <w:jc w:val="left"/>
        <w:rPr>
          <w:rFonts w:ascii="仿宋" w:eastAsia="仿宋" w:hAnsi="仿宋" w:cstheme="minorBidi"/>
          <w:sz w:val="24"/>
        </w:rPr>
      </w:pPr>
      <w:r>
        <w:rPr>
          <w:rFonts w:hint="eastAsia"/>
          <w:sz w:val="24"/>
        </w:rPr>
        <w:t>一、收入支出决算总体情况说明</w:t>
      </w:r>
      <w:r w:rsidR="009F38D5" w:rsidRPr="00753BED">
        <w:rPr>
          <w:rFonts w:ascii="黑体" w:eastAsia="黑体" w:hAnsi="黑体"/>
        </w:rPr>
        <w:tab/>
      </w:r>
      <w:r w:rsidR="00F257C4">
        <w:rPr>
          <w:rFonts w:ascii="黑体" w:eastAsia="黑体" w:hAnsi="黑体" w:hint="eastAsia"/>
        </w:rPr>
        <w:t>6</w:t>
      </w:r>
    </w:p>
    <w:p w:rsidR="00FC22E2" w:rsidRDefault="00D41E1E">
      <w:pPr>
        <w:pStyle w:val="20"/>
        <w:adjustRightInd w:val="0"/>
        <w:snapToGrid w:val="0"/>
        <w:spacing w:line="440" w:lineRule="exact"/>
        <w:jc w:val="left"/>
        <w:rPr>
          <w:rFonts w:ascii="仿宋" w:eastAsia="仿宋" w:hAnsi="仿宋" w:cstheme="minorBidi"/>
          <w:sz w:val="24"/>
        </w:rPr>
      </w:pPr>
      <w:r>
        <w:rPr>
          <w:rFonts w:hint="eastAsia"/>
          <w:sz w:val="24"/>
        </w:rPr>
        <w:t>二、收入决算情况说明</w:t>
      </w:r>
      <w:r w:rsidR="009F38D5" w:rsidRPr="00753BED">
        <w:rPr>
          <w:rFonts w:ascii="黑体" w:eastAsia="黑体" w:hAnsi="黑体"/>
        </w:rPr>
        <w:tab/>
      </w:r>
      <w:r w:rsidR="00F257C4">
        <w:rPr>
          <w:rFonts w:ascii="黑体" w:eastAsia="黑体" w:hAnsi="黑体" w:hint="eastAsia"/>
        </w:rPr>
        <w:t>6</w:t>
      </w:r>
    </w:p>
    <w:p w:rsidR="00FC22E2" w:rsidRDefault="00D41E1E">
      <w:pPr>
        <w:pStyle w:val="20"/>
        <w:adjustRightInd w:val="0"/>
        <w:snapToGrid w:val="0"/>
        <w:spacing w:line="440" w:lineRule="exact"/>
        <w:jc w:val="left"/>
        <w:rPr>
          <w:rFonts w:ascii="仿宋" w:eastAsia="仿宋" w:hAnsi="仿宋" w:cstheme="minorBidi"/>
          <w:sz w:val="24"/>
        </w:rPr>
      </w:pPr>
      <w:r>
        <w:rPr>
          <w:rFonts w:hint="eastAsia"/>
          <w:sz w:val="24"/>
        </w:rPr>
        <w:t>三、支出决算情况说明</w:t>
      </w:r>
      <w:r w:rsidR="009F38D5" w:rsidRPr="00753BED">
        <w:rPr>
          <w:rFonts w:ascii="黑体" w:eastAsia="黑体" w:hAnsi="黑体"/>
        </w:rPr>
        <w:tab/>
      </w:r>
      <w:r w:rsidR="00F257C4">
        <w:rPr>
          <w:rFonts w:ascii="黑体" w:eastAsia="黑体" w:hAnsi="黑体" w:hint="eastAsia"/>
        </w:rPr>
        <w:t>7</w:t>
      </w:r>
    </w:p>
    <w:p w:rsidR="00FC22E2" w:rsidRDefault="00D41E1E">
      <w:pPr>
        <w:pStyle w:val="20"/>
        <w:adjustRightInd w:val="0"/>
        <w:snapToGrid w:val="0"/>
        <w:spacing w:line="440" w:lineRule="exact"/>
        <w:jc w:val="left"/>
        <w:rPr>
          <w:rFonts w:ascii="仿宋" w:eastAsia="仿宋" w:hAnsi="仿宋" w:cstheme="minorBidi"/>
          <w:sz w:val="24"/>
        </w:rPr>
      </w:pPr>
      <w:r>
        <w:rPr>
          <w:rFonts w:hint="eastAsia"/>
          <w:sz w:val="24"/>
        </w:rPr>
        <w:t>四、财政拨款收入支出决算总体情况说明</w:t>
      </w:r>
      <w:r w:rsidR="009F38D5" w:rsidRPr="00753BED">
        <w:rPr>
          <w:rFonts w:ascii="黑体" w:eastAsia="黑体" w:hAnsi="黑体"/>
        </w:rPr>
        <w:tab/>
      </w:r>
      <w:r w:rsidR="00F257C4">
        <w:rPr>
          <w:rFonts w:ascii="黑体" w:eastAsia="黑体" w:hAnsi="黑体" w:hint="eastAsia"/>
        </w:rPr>
        <w:t>7</w:t>
      </w:r>
    </w:p>
    <w:p w:rsidR="00FC22E2" w:rsidRDefault="00D41E1E">
      <w:pPr>
        <w:pStyle w:val="20"/>
        <w:adjustRightInd w:val="0"/>
        <w:snapToGrid w:val="0"/>
        <w:spacing w:line="440" w:lineRule="exact"/>
        <w:jc w:val="left"/>
        <w:rPr>
          <w:rFonts w:ascii="仿宋" w:eastAsia="仿宋" w:hAnsi="仿宋" w:cstheme="minorBidi"/>
          <w:sz w:val="24"/>
        </w:rPr>
      </w:pPr>
      <w:r>
        <w:rPr>
          <w:rFonts w:hint="eastAsia"/>
          <w:sz w:val="24"/>
        </w:rPr>
        <w:t>五、一般公共预算财政拨款支出决算情况说明</w:t>
      </w:r>
      <w:r w:rsidR="009F38D5" w:rsidRPr="00753BED">
        <w:rPr>
          <w:rFonts w:ascii="黑体" w:eastAsia="黑体" w:hAnsi="黑体"/>
        </w:rPr>
        <w:tab/>
      </w:r>
      <w:r w:rsidR="00F257C4">
        <w:rPr>
          <w:rFonts w:ascii="黑体" w:eastAsia="黑体" w:hAnsi="黑体" w:hint="eastAsia"/>
        </w:rPr>
        <w:t>8</w:t>
      </w:r>
    </w:p>
    <w:p w:rsidR="00FC22E2" w:rsidRDefault="00D41E1E">
      <w:pPr>
        <w:pStyle w:val="20"/>
        <w:adjustRightInd w:val="0"/>
        <w:snapToGrid w:val="0"/>
        <w:spacing w:line="440" w:lineRule="exact"/>
        <w:jc w:val="left"/>
        <w:rPr>
          <w:rFonts w:ascii="仿宋" w:eastAsia="仿宋" w:hAnsi="仿宋" w:cstheme="minorBidi"/>
          <w:sz w:val="24"/>
        </w:rPr>
      </w:pPr>
      <w:r>
        <w:rPr>
          <w:rFonts w:hint="eastAsia"/>
          <w:sz w:val="24"/>
        </w:rPr>
        <w:t>六、一般公共预算财政拨款基本支出决算情况说明</w:t>
      </w:r>
      <w:r w:rsidR="009F38D5" w:rsidRPr="00753BED">
        <w:rPr>
          <w:rFonts w:ascii="黑体" w:eastAsia="黑体" w:hAnsi="黑体"/>
        </w:rPr>
        <w:tab/>
      </w:r>
      <w:r w:rsidR="00F257C4">
        <w:rPr>
          <w:rFonts w:ascii="黑体" w:eastAsia="黑体" w:hAnsi="黑体" w:hint="eastAsia"/>
        </w:rPr>
        <w:t>10</w:t>
      </w:r>
    </w:p>
    <w:p w:rsidR="00FC22E2" w:rsidRDefault="00D41E1E">
      <w:pPr>
        <w:pStyle w:val="20"/>
        <w:adjustRightInd w:val="0"/>
        <w:snapToGrid w:val="0"/>
        <w:spacing w:line="440" w:lineRule="exact"/>
        <w:jc w:val="left"/>
        <w:rPr>
          <w:rFonts w:ascii="仿宋" w:eastAsia="仿宋" w:hAnsi="仿宋" w:cstheme="minorBidi"/>
          <w:sz w:val="24"/>
        </w:rPr>
      </w:pPr>
      <w:r>
        <w:rPr>
          <w:rFonts w:hint="eastAsia"/>
          <w:sz w:val="24"/>
        </w:rPr>
        <w:t>七、“三公”经费财政拨款支出决算情况说明</w:t>
      </w:r>
      <w:r w:rsidR="009F38D5" w:rsidRPr="00753BED">
        <w:rPr>
          <w:rFonts w:ascii="黑体" w:eastAsia="黑体" w:hAnsi="黑体"/>
        </w:rPr>
        <w:tab/>
      </w:r>
      <w:r w:rsidR="00F257C4">
        <w:rPr>
          <w:rFonts w:ascii="黑体" w:eastAsia="黑体" w:hAnsi="黑体" w:hint="eastAsia"/>
        </w:rPr>
        <w:t>11</w:t>
      </w:r>
    </w:p>
    <w:p w:rsidR="00FC22E2" w:rsidRDefault="00D41E1E">
      <w:pPr>
        <w:pStyle w:val="20"/>
        <w:adjustRightInd w:val="0"/>
        <w:snapToGrid w:val="0"/>
        <w:spacing w:line="440" w:lineRule="exact"/>
        <w:jc w:val="left"/>
        <w:rPr>
          <w:rFonts w:ascii="仿宋" w:eastAsia="仿宋" w:hAnsi="仿宋" w:cstheme="minorBidi"/>
          <w:sz w:val="24"/>
        </w:rPr>
      </w:pPr>
      <w:r>
        <w:rPr>
          <w:rFonts w:hint="eastAsia"/>
          <w:sz w:val="24"/>
        </w:rPr>
        <w:t>八、政府性基金预算支出决算情况说明</w:t>
      </w:r>
      <w:r w:rsidR="009F38D5" w:rsidRPr="00753BED">
        <w:rPr>
          <w:rFonts w:ascii="黑体" w:eastAsia="黑体" w:hAnsi="黑体"/>
        </w:rPr>
        <w:tab/>
      </w:r>
      <w:r w:rsidR="00F257C4">
        <w:rPr>
          <w:rFonts w:ascii="黑体" w:eastAsia="黑体" w:hAnsi="黑体" w:hint="eastAsia"/>
        </w:rPr>
        <w:t>13</w:t>
      </w:r>
    </w:p>
    <w:p w:rsidR="00FC22E2" w:rsidRDefault="00D41E1E">
      <w:pPr>
        <w:pStyle w:val="20"/>
        <w:adjustRightInd w:val="0"/>
        <w:snapToGrid w:val="0"/>
        <w:spacing w:line="440" w:lineRule="exact"/>
        <w:jc w:val="left"/>
        <w:rPr>
          <w:sz w:val="24"/>
        </w:rPr>
      </w:pPr>
      <w:r>
        <w:rPr>
          <w:rFonts w:hint="eastAsia"/>
          <w:sz w:val="24"/>
        </w:rPr>
        <w:t>九、国有资本经营预算支出决算情况说明</w:t>
      </w:r>
      <w:r w:rsidR="009F38D5" w:rsidRPr="00753BED">
        <w:rPr>
          <w:rFonts w:ascii="黑体" w:eastAsia="黑体" w:hAnsi="黑体"/>
        </w:rPr>
        <w:tab/>
      </w:r>
      <w:r w:rsidR="00F257C4">
        <w:rPr>
          <w:rFonts w:ascii="黑体" w:eastAsia="黑体" w:hAnsi="黑体" w:hint="eastAsia"/>
        </w:rPr>
        <w:t>13</w:t>
      </w:r>
    </w:p>
    <w:p w:rsidR="00FC22E2" w:rsidRDefault="00D41E1E">
      <w:pPr>
        <w:pStyle w:val="20"/>
        <w:adjustRightInd w:val="0"/>
        <w:snapToGrid w:val="0"/>
        <w:spacing w:line="440" w:lineRule="exact"/>
        <w:jc w:val="left"/>
        <w:rPr>
          <w:sz w:val="24"/>
        </w:rPr>
      </w:pPr>
      <w:r>
        <w:rPr>
          <w:rFonts w:hint="eastAsia"/>
          <w:sz w:val="24"/>
        </w:rPr>
        <w:t>十、其他重要事项的情况说明</w:t>
      </w:r>
      <w:r w:rsidR="009F38D5" w:rsidRPr="00753BED">
        <w:rPr>
          <w:rFonts w:ascii="黑体" w:eastAsia="黑体" w:hAnsi="黑体"/>
        </w:rPr>
        <w:tab/>
      </w:r>
      <w:r w:rsidR="00F257C4">
        <w:rPr>
          <w:rFonts w:ascii="黑体" w:eastAsia="黑体" w:hAnsi="黑体" w:hint="eastAsia"/>
        </w:rPr>
        <w:t>13</w:t>
      </w:r>
    </w:p>
    <w:p w:rsidR="00FC22E2" w:rsidRPr="00F257C4" w:rsidRDefault="00D41E1E">
      <w:pPr>
        <w:pStyle w:val="10"/>
        <w:adjustRightInd w:val="0"/>
        <w:snapToGrid w:val="0"/>
        <w:spacing w:before="0" w:line="440" w:lineRule="exact"/>
        <w:jc w:val="left"/>
        <w:rPr>
          <w:rFonts w:ascii="黑体" w:eastAsia="黑体" w:hAnsi="黑体" w:cstheme="minorBidi"/>
        </w:rPr>
      </w:pPr>
      <w:r w:rsidRPr="00F257C4">
        <w:rPr>
          <w:rFonts w:ascii="黑体" w:eastAsia="黑体" w:hAnsi="黑体" w:hint="eastAsia"/>
        </w:rPr>
        <w:t>第三部分</w:t>
      </w:r>
      <w:r w:rsidR="00F257C4">
        <w:rPr>
          <w:rFonts w:ascii="黑体" w:eastAsia="黑体" w:hAnsi="黑体" w:hint="eastAsia"/>
        </w:rPr>
        <w:t xml:space="preserve"> </w:t>
      </w:r>
      <w:r w:rsidRPr="00F257C4">
        <w:rPr>
          <w:rFonts w:ascii="黑体" w:eastAsia="黑体" w:hAnsi="黑体" w:hint="eastAsia"/>
        </w:rPr>
        <w:t>名词解释</w:t>
      </w:r>
      <w:r w:rsidR="009F38D5" w:rsidRPr="00F257C4">
        <w:rPr>
          <w:rFonts w:ascii="黑体" w:eastAsia="黑体" w:hAnsi="黑体"/>
        </w:rPr>
        <w:tab/>
      </w:r>
      <w:r w:rsidR="009F0D34">
        <w:rPr>
          <w:rFonts w:ascii="黑体" w:eastAsia="黑体" w:hAnsi="黑体" w:hint="eastAsia"/>
        </w:rPr>
        <w:t>15</w:t>
      </w:r>
    </w:p>
    <w:p w:rsidR="00FC22E2" w:rsidRPr="00F257C4" w:rsidRDefault="00D41E1E">
      <w:pPr>
        <w:pStyle w:val="10"/>
        <w:adjustRightInd w:val="0"/>
        <w:snapToGrid w:val="0"/>
        <w:spacing w:before="0" w:line="440" w:lineRule="exact"/>
        <w:jc w:val="left"/>
        <w:rPr>
          <w:rFonts w:ascii="黑体" w:eastAsia="黑体" w:hAnsi="黑体" w:cstheme="minorBidi"/>
        </w:rPr>
      </w:pPr>
      <w:r w:rsidRPr="00F257C4">
        <w:rPr>
          <w:rFonts w:ascii="黑体" w:eastAsia="黑体" w:hAnsi="黑体" w:hint="eastAsia"/>
        </w:rPr>
        <w:t>第四部分</w:t>
      </w:r>
      <w:r w:rsidR="00F257C4">
        <w:rPr>
          <w:rFonts w:ascii="黑体" w:eastAsia="黑体" w:hAnsi="黑体" w:hint="eastAsia"/>
        </w:rPr>
        <w:t xml:space="preserve"> </w:t>
      </w:r>
      <w:r w:rsidRPr="00F257C4">
        <w:rPr>
          <w:rFonts w:ascii="黑体" w:eastAsia="黑体" w:hAnsi="黑体" w:hint="eastAsia"/>
        </w:rPr>
        <w:t>附件</w:t>
      </w:r>
      <w:r w:rsidR="009F38D5" w:rsidRPr="00F257C4">
        <w:rPr>
          <w:rFonts w:ascii="黑体" w:eastAsia="黑体" w:hAnsi="黑体"/>
        </w:rPr>
        <w:tab/>
      </w:r>
      <w:r w:rsidR="009F0D34">
        <w:rPr>
          <w:rFonts w:ascii="黑体" w:eastAsia="黑体" w:hAnsi="黑体" w:hint="eastAsia"/>
        </w:rPr>
        <w:t>18</w:t>
      </w:r>
    </w:p>
    <w:p w:rsidR="00FC22E2" w:rsidRPr="00F257C4" w:rsidRDefault="00D41E1E">
      <w:pPr>
        <w:pStyle w:val="10"/>
        <w:adjustRightInd w:val="0"/>
        <w:snapToGrid w:val="0"/>
        <w:spacing w:before="0" w:line="440" w:lineRule="exact"/>
        <w:jc w:val="left"/>
        <w:rPr>
          <w:rFonts w:ascii="黑体" w:eastAsia="黑体" w:hAnsi="黑体" w:cstheme="minorBidi"/>
        </w:rPr>
      </w:pPr>
      <w:r w:rsidRPr="00F257C4">
        <w:rPr>
          <w:rFonts w:ascii="黑体" w:eastAsia="黑体" w:hAnsi="黑体" w:hint="eastAsia"/>
        </w:rPr>
        <w:t>第五部分</w:t>
      </w:r>
      <w:r w:rsidR="00F257C4">
        <w:rPr>
          <w:rFonts w:ascii="黑体" w:eastAsia="黑体" w:hAnsi="黑体" w:hint="eastAsia"/>
        </w:rPr>
        <w:t xml:space="preserve"> </w:t>
      </w:r>
      <w:r w:rsidRPr="00F257C4">
        <w:rPr>
          <w:rFonts w:ascii="黑体" w:eastAsia="黑体" w:hAnsi="黑体" w:hint="eastAsia"/>
        </w:rPr>
        <w:t>附表</w:t>
      </w:r>
      <w:r w:rsidR="009F38D5" w:rsidRPr="00F257C4">
        <w:rPr>
          <w:rFonts w:ascii="黑体" w:eastAsia="黑体" w:hAnsi="黑体"/>
        </w:rPr>
        <w:tab/>
      </w:r>
      <w:r w:rsidR="009F0D34">
        <w:rPr>
          <w:rFonts w:ascii="黑体" w:eastAsia="黑体" w:hAnsi="黑体" w:hint="eastAsia"/>
        </w:rPr>
        <w:t>21</w:t>
      </w:r>
    </w:p>
    <w:p w:rsidR="00FC22E2" w:rsidRDefault="00D41E1E">
      <w:pPr>
        <w:pStyle w:val="20"/>
        <w:adjustRightInd w:val="0"/>
        <w:snapToGrid w:val="0"/>
        <w:spacing w:line="440" w:lineRule="exact"/>
        <w:jc w:val="left"/>
        <w:rPr>
          <w:sz w:val="24"/>
        </w:rPr>
      </w:pPr>
      <w:r>
        <w:rPr>
          <w:rFonts w:hint="eastAsia"/>
          <w:sz w:val="24"/>
        </w:rPr>
        <w:t>一、收入支出决算总表</w:t>
      </w:r>
      <w:r w:rsidR="009F38D5" w:rsidRPr="00753BED">
        <w:rPr>
          <w:rFonts w:ascii="黑体" w:eastAsia="黑体" w:hAnsi="黑体"/>
        </w:rPr>
        <w:tab/>
      </w:r>
      <w:r w:rsidR="009F0D34">
        <w:rPr>
          <w:rFonts w:ascii="黑体" w:eastAsia="黑体" w:hAnsi="黑体" w:hint="eastAsia"/>
        </w:rPr>
        <w:t>21</w:t>
      </w:r>
    </w:p>
    <w:p w:rsidR="00FC22E2" w:rsidRDefault="00D41E1E">
      <w:pPr>
        <w:pStyle w:val="20"/>
        <w:adjustRightInd w:val="0"/>
        <w:snapToGrid w:val="0"/>
        <w:spacing w:line="440" w:lineRule="exact"/>
        <w:jc w:val="left"/>
        <w:rPr>
          <w:sz w:val="24"/>
        </w:rPr>
      </w:pPr>
      <w:r>
        <w:rPr>
          <w:rFonts w:hint="eastAsia"/>
          <w:sz w:val="24"/>
        </w:rPr>
        <w:t>二、收入决算表</w:t>
      </w:r>
      <w:r w:rsidR="009F38D5" w:rsidRPr="00753BED">
        <w:rPr>
          <w:rFonts w:ascii="黑体" w:eastAsia="黑体" w:hAnsi="黑体"/>
        </w:rPr>
        <w:tab/>
      </w:r>
      <w:r w:rsidR="009F0D34">
        <w:rPr>
          <w:rFonts w:ascii="黑体" w:eastAsia="黑体" w:hAnsi="黑体" w:hint="eastAsia"/>
        </w:rPr>
        <w:t>21</w:t>
      </w:r>
    </w:p>
    <w:p w:rsidR="00FC22E2" w:rsidRDefault="00D41E1E">
      <w:pPr>
        <w:pStyle w:val="20"/>
        <w:adjustRightInd w:val="0"/>
        <w:snapToGrid w:val="0"/>
        <w:spacing w:line="440" w:lineRule="exact"/>
        <w:jc w:val="left"/>
        <w:rPr>
          <w:sz w:val="24"/>
        </w:rPr>
      </w:pPr>
      <w:r>
        <w:rPr>
          <w:rFonts w:hint="eastAsia"/>
          <w:sz w:val="24"/>
        </w:rPr>
        <w:t>三、支出决算表</w:t>
      </w:r>
      <w:r w:rsidR="009F38D5" w:rsidRPr="00753BED">
        <w:rPr>
          <w:rFonts w:ascii="黑体" w:eastAsia="黑体" w:hAnsi="黑体"/>
        </w:rPr>
        <w:tab/>
      </w:r>
      <w:r w:rsidR="009F0D34">
        <w:rPr>
          <w:rFonts w:ascii="黑体" w:eastAsia="黑体" w:hAnsi="黑体" w:hint="eastAsia"/>
        </w:rPr>
        <w:t>21</w:t>
      </w:r>
    </w:p>
    <w:p w:rsidR="00FC22E2" w:rsidRDefault="00D41E1E">
      <w:pPr>
        <w:pStyle w:val="20"/>
        <w:adjustRightInd w:val="0"/>
        <w:snapToGrid w:val="0"/>
        <w:spacing w:line="440" w:lineRule="exact"/>
        <w:jc w:val="left"/>
        <w:rPr>
          <w:sz w:val="24"/>
        </w:rPr>
      </w:pPr>
      <w:r>
        <w:rPr>
          <w:rFonts w:hint="eastAsia"/>
          <w:sz w:val="24"/>
        </w:rPr>
        <w:t>四、财政拨款收入支出决算总表</w:t>
      </w:r>
      <w:r w:rsidR="009F38D5" w:rsidRPr="00753BED">
        <w:rPr>
          <w:rFonts w:ascii="黑体" w:eastAsia="黑体" w:hAnsi="黑体"/>
        </w:rPr>
        <w:tab/>
      </w:r>
      <w:r w:rsidR="009F0D34">
        <w:rPr>
          <w:rFonts w:ascii="黑体" w:eastAsia="黑体" w:hAnsi="黑体" w:hint="eastAsia"/>
        </w:rPr>
        <w:t>21</w:t>
      </w:r>
    </w:p>
    <w:p w:rsidR="00FC22E2" w:rsidRDefault="00D41E1E">
      <w:pPr>
        <w:pStyle w:val="20"/>
        <w:adjustRightInd w:val="0"/>
        <w:snapToGrid w:val="0"/>
        <w:spacing w:line="440" w:lineRule="exact"/>
        <w:jc w:val="left"/>
        <w:rPr>
          <w:sz w:val="24"/>
        </w:rPr>
      </w:pPr>
      <w:r>
        <w:rPr>
          <w:rFonts w:hint="eastAsia"/>
          <w:sz w:val="24"/>
        </w:rPr>
        <w:t>五、财政拨款支出决算明细表</w:t>
      </w:r>
      <w:r w:rsidR="009F38D5" w:rsidRPr="00753BED">
        <w:rPr>
          <w:rFonts w:ascii="黑体" w:eastAsia="黑体" w:hAnsi="黑体"/>
        </w:rPr>
        <w:tab/>
      </w:r>
      <w:r w:rsidR="009F0D34">
        <w:rPr>
          <w:rFonts w:ascii="黑体" w:eastAsia="黑体" w:hAnsi="黑体" w:hint="eastAsia"/>
        </w:rPr>
        <w:t>21</w:t>
      </w:r>
    </w:p>
    <w:p w:rsidR="00FC22E2" w:rsidRDefault="00D41E1E">
      <w:pPr>
        <w:pStyle w:val="20"/>
        <w:adjustRightInd w:val="0"/>
        <w:snapToGrid w:val="0"/>
        <w:spacing w:line="440" w:lineRule="exact"/>
        <w:jc w:val="left"/>
        <w:rPr>
          <w:sz w:val="24"/>
        </w:rPr>
      </w:pPr>
      <w:r>
        <w:rPr>
          <w:rFonts w:hint="eastAsia"/>
          <w:sz w:val="24"/>
        </w:rPr>
        <w:t>六、一般公共预算财政拨款支出决算表</w:t>
      </w:r>
      <w:r w:rsidR="009F38D5" w:rsidRPr="00753BED">
        <w:rPr>
          <w:rFonts w:ascii="黑体" w:eastAsia="黑体" w:hAnsi="黑体"/>
        </w:rPr>
        <w:tab/>
      </w:r>
      <w:r w:rsidR="009F0D34">
        <w:rPr>
          <w:rFonts w:ascii="黑体" w:eastAsia="黑体" w:hAnsi="黑体" w:hint="eastAsia"/>
        </w:rPr>
        <w:t>21</w:t>
      </w:r>
    </w:p>
    <w:p w:rsidR="00FC22E2" w:rsidRDefault="00D41E1E">
      <w:pPr>
        <w:pStyle w:val="20"/>
        <w:adjustRightInd w:val="0"/>
        <w:snapToGrid w:val="0"/>
        <w:spacing w:line="440" w:lineRule="exact"/>
        <w:jc w:val="left"/>
        <w:rPr>
          <w:sz w:val="24"/>
        </w:rPr>
      </w:pPr>
      <w:r>
        <w:rPr>
          <w:rFonts w:hint="eastAsia"/>
          <w:sz w:val="24"/>
        </w:rPr>
        <w:t>七、一般公共预算财政拨款支出决算明细表</w:t>
      </w:r>
      <w:r w:rsidR="009F38D5" w:rsidRPr="00753BED">
        <w:rPr>
          <w:rFonts w:ascii="黑体" w:eastAsia="黑体" w:hAnsi="黑体"/>
        </w:rPr>
        <w:tab/>
      </w:r>
      <w:r w:rsidR="009F0D34">
        <w:rPr>
          <w:rFonts w:ascii="黑体" w:eastAsia="黑体" w:hAnsi="黑体" w:hint="eastAsia"/>
        </w:rPr>
        <w:t>21</w:t>
      </w:r>
    </w:p>
    <w:p w:rsidR="00FC22E2" w:rsidRDefault="00D41E1E">
      <w:pPr>
        <w:pStyle w:val="20"/>
        <w:adjustRightInd w:val="0"/>
        <w:snapToGrid w:val="0"/>
        <w:spacing w:line="440" w:lineRule="exact"/>
        <w:jc w:val="left"/>
        <w:rPr>
          <w:sz w:val="24"/>
        </w:rPr>
      </w:pPr>
      <w:r>
        <w:rPr>
          <w:rFonts w:hint="eastAsia"/>
          <w:sz w:val="24"/>
        </w:rPr>
        <w:t>八、一般公共预算财政拨款基本支出决算表</w:t>
      </w:r>
      <w:r w:rsidR="009F38D5" w:rsidRPr="00753BED">
        <w:rPr>
          <w:rFonts w:ascii="黑体" w:eastAsia="黑体" w:hAnsi="黑体"/>
        </w:rPr>
        <w:tab/>
      </w:r>
      <w:r w:rsidR="009F0D34">
        <w:rPr>
          <w:rFonts w:ascii="黑体" w:eastAsia="黑体" w:hAnsi="黑体" w:hint="eastAsia"/>
        </w:rPr>
        <w:t>21</w:t>
      </w:r>
    </w:p>
    <w:p w:rsidR="00FC22E2" w:rsidRDefault="00D41E1E">
      <w:pPr>
        <w:pStyle w:val="20"/>
        <w:adjustRightInd w:val="0"/>
        <w:snapToGrid w:val="0"/>
        <w:spacing w:line="440" w:lineRule="exact"/>
        <w:jc w:val="left"/>
        <w:rPr>
          <w:sz w:val="24"/>
        </w:rPr>
      </w:pPr>
      <w:r>
        <w:rPr>
          <w:rFonts w:hint="eastAsia"/>
          <w:sz w:val="24"/>
        </w:rPr>
        <w:t>九、一般公共预算财政拨款项目支出决算表</w:t>
      </w:r>
      <w:r w:rsidR="009F38D5" w:rsidRPr="00753BED">
        <w:rPr>
          <w:rFonts w:ascii="黑体" w:eastAsia="黑体" w:hAnsi="黑体"/>
        </w:rPr>
        <w:tab/>
      </w:r>
      <w:r w:rsidR="009F0D34">
        <w:rPr>
          <w:rFonts w:ascii="黑体" w:eastAsia="黑体" w:hAnsi="黑体" w:hint="eastAsia"/>
        </w:rPr>
        <w:t>21</w:t>
      </w:r>
    </w:p>
    <w:p w:rsidR="00FC22E2" w:rsidRDefault="00D41E1E">
      <w:pPr>
        <w:pStyle w:val="20"/>
        <w:adjustRightInd w:val="0"/>
        <w:snapToGrid w:val="0"/>
        <w:spacing w:line="440" w:lineRule="exact"/>
        <w:jc w:val="left"/>
        <w:rPr>
          <w:sz w:val="24"/>
        </w:rPr>
      </w:pPr>
      <w:r>
        <w:rPr>
          <w:rFonts w:hint="eastAsia"/>
          <w:sz w:val="24"/>
        </w:rPr>
        <w:lastRenderedPageBreak/>
        <w:t>十、一般公共预算财政拨款“三公”经费支出决算表</w:t>
      </w:r>
      <w:r w:rsidR="009F38D5" w:rsidRPr="00753BED">
        <w:rPr>
          <w:rFonts w:ascii="黑体" w:eastAsia="黑体" w:hAnsi="黑体"/>
        </w:rPr>
        <w:tab/>
      </w:r>
      <w:r w:rsidR="009F0D34">
        <w:rPr>
          <w:rFonts w:ascii="黑体" w:eastAsia="黑体" w:hAnsi="黑体" w:hint="eastAsia"/>
        </w:rPr>
        <w:t>21</w:t>
      </w:r>
    </w:p>
    <w:p w:rsidR="00FC22E2" w:rsidRDefault="00D41E1E">
      <w:pPr>
        <w:pStyle w:val="20"/>
        <w:adjustRightInd w:val="0"/>
        <w:snapToGrid w:val="0"/>
        <w:spacing w:line="440" w:lineRule="exact"/>
        <w:jc w:val="left"/>
        <w:rPr>
          <w:sz w:val="24"/>
        </w:rPr>
      </w:pPr>
      <w:r>
        <w:rPr>
          <w:rFonts w:hint="eastAsia"/>
          <w:sz w:val="24"/>
        </w:rPr>
        <w:t>十一、政府性基金预算财政拨款收入支出决算表</w:t>
      </w:r>
      <w:r w:rsidR="009F38D5" w:rsidRPr="00753BED">
        <w:rPr>
          <w:rFonts w:ascii="黑体" w:eastAsia="黑体" w:hAnsi="黑体"/>
        </w:rPr>
        <w:tab/>
      </w:r>
      <w:r w:rsidR="009F0D34">
        <w:rPr>
          <w:rFonts w:ascii="黑体" w:eastAsia="黑体" w:hAnsi="黑体" w:hint="eastAsia"/>
        </w:rPr>
        <w:t>2</w:t>
      </w:r>
      <w:r w:rsidR="00567F99">
        <w:rPr>
          <w:rFonts w:ascii="黑体" w:eastAsia="黑体" w:hAnsi="黑体" w:hint="eastAsia"/>
        </w:rPr>
        <w:t>2</w:t>
      </w:r>
    </w:p>
    <w:p w:rsidR="00FC22E2" w:rsidRDefault="00D41E1E">
      <w:pPr>
        <w:pStyle w:val="20"/>
        <w:adjustRightInd w:val="0"/>
        <w:snapToGrid w:val="0"/>
        <w:spacing w:line="440" w:lineRule="exact"/>
        <w:jc w:val="left"/>
        <w:rPr>
          <w:sz w:val="24"/>
        </w:rPr>
      </w:pPr>
      <w:r>
        <w:rPr>
          <w:rFonts w:hint="eastAsia"/>
          <w:sz w:val="24"/>
        </w:rPr>
        <w:t>十二、政府性基金预算财政拨款“三公”经费支出决算表</w:t>
      </w:r>
      <w:r w:rsidR="009F38D5" w:rsidRPr="00753BED">
        <w:rPr>
          <w:rFonts w:ascii="黑体" w:eastAsia="黑体" w:hAnsi="黑体"/>
        </w:rPr>
        <w:tab/>
      </w:r>
      <w:r w:rsidR="009F0D34">
        <w:rPr>
          <w:rFonts w:ascii="黑体" w:eastAsia="黑体" w:hAnsi="黑体" w:hint="eastAsia"/>
        </w:rPr>
        <w:t>2</w:t>
      </w:r>
      <w:r w:rsidR="00567F99">
        <w:rPr>
          <w:rFonts w:ascii="黑体" w:eastAsia="黑体" w:hAnsi="黑体" w:hint="eastAsia"/>
        </w:rPr>
        <w:t>2</w:t>
      </w:r>
    </w:p>
    <w:p w:rsidR="00FC22E2" w:rsidRDefault="00D41E1E">
      <w:pPr>
        <w:pStyle w:val="20"/>
        <w:adjustRightInd w:val="0"/>
        <w:snapToGrid w:val="0"/>
        <w:spacing w:line="440" w:lineRule="exact"/>
        <w:jc w:val="left"/>
        <w:rPr>
          <w:sz w:val="24"/>
        </w:rPr>
      </w:pPr>
      <w:r>
        <w:rPr>
          <w:rFonts w:hint="eastAsia"/>
          <w:sz w:val="24"/>
        </w:rPr>
        <w:t>十三、国有资本经营预算财政拨款收入支出决算表</w:t>
      </w:r>
      <w:r w:rsidR="009F38D5" w:rsidRPr="00753BED">
        <w:rPr>
          <w:rFonts w:ascii="黑体" w:eastAsia="黑体" w:hAnsi="黑体"/>
        </w:rPr>
        <w:tab/>
      </w:r>
      <w:r w:rsidR="009F0D34">
        <w:rPr>
          <w:rFonts w:ascii="黑体" w:eastAsia="黑体" w:hAnsi="黑体" w:hint="eastAsia"/>
        </w:rPr>
        <w:t>2</w:t>
      </w:r>
      <w:r w:rsidR="00567F99">
        <w:rPr>
          <w:rFonts w:ascii="黑体" w:eastAsia="黑体" w:hAnsi="黑体" w:hint="eastAsia"/>
        </w:rPr>
        <w:t>2</w:t>
      </w:r>
    </w:p>
    <w:p w:rsidR="00FC22E2" w:rsidRDefault="00D41E1E">
      <w:pPr>
        <w:pStyle w:val="20"/>
        <w:adjustRightInd w:val="0"/>
        <w:snapToGrid w:val="0"/>
        <w:spacing w:line="440" w:lineRule="exact"/>
        <w:jc w:val="left"/>
        <w:rPr>
          <w:sz w:val="24"/>
        </w:rPr>
      </w:pPr>
      <w:r>
        <w:rPr>
          <w:rFonts w:hint="eastAsia"/>
          <w:sz w:val="24"/>
        </w:rPr>
        <w:t>十四、国有资本经营预算财政拨款支出决算表</w:t>
      </w:r>
      <w:r w:rsidR="009F38D5" w:rsidRPr="00753BED">
        <w:rPr>
          <w:rFonts w:ascii="黑体" w:eastAsia="黑体" w:hAnsi="黑体"/>
        </w:rPr>
        <w:tab/>
      </w:r>
      <w:r w:rsidR="009F0D34">
        <w:rPr>
          <w:rFonts w:ascii="黑体" w:eastAsia="黑体" w:hAnsi="黑体" w:hint="eastAsia"/>
        </w:rPr>
        <w:t>2</w:t>
      </w:r>
      <w:r w:rsidR="00567F99">
        <w:rPr>
          <w:rFonts w:ascii="黑体" w:eastAsia="黑体" w:hAnsi="黑体" w:hint="eastAsia"/>
        </w:rPr>
        <w:t>2</w:t>
      </w:r>
    </w:p>
    <w:p w:rsidR="00FC22E2" w:rsidRDefault="00D41E1E">
      <w:pPr>
        <w:widowControl/>
        <w:spacing w:line="440" w:lineRule="exact"/>
        <w:jc w:val="left"/>
        <w:rPr>
          <w:rFonts w:ascii="仿宋" w:eastAsia="仿宋" w:hAnsi="仿宋"/>
          <w:bCs/>
          <w:kern w:val="44"/>
          <w:sz w:val="24"/>
        </w:rPr>
      </w:pPr>
      <w:bookmarkStart w:id="12" w:name="_Toc15396599"/>
      <w:bookmarkStart w:id="13" w:name="_Toc15377196"/>
      <w:r>
        <w:rPr>
          <w:rFonts w:ascii="仿宋" w:eastAsia="仿宋" w:hAnsi="仿宋"/>
          <w:b/>
          <w:sz w:val="24"/>
        </w:rPr>
        <w:br w:type="page"/>
      </w:r>
    </w:p>
    <w:p w:rsidR="00FC22E2" w:rsidRPr="00F257C4" w:rsidRDefault="00D41E1E" w:rsidP="00F257C4">
      <w:pPr>
        <w:pStyle w:val="1"/>
        <w:jc w:val="center"/>
        <w:rPr>
          <w:rFonts w:ascii="黑体" w:eastAsia="黑体" w:hAnsi="黑体"/>
          <w:bCs w:val="0"/>
        </w:rPr>
      </w:pPr>
      <w:r>
        <w:rPr>
          <w:rFonts w:ascii="黑体" w:eastAsia="黑体" w:hAnsi="黑体" w:hint="eastAsia"/>
          <w:b w:val="0"/>
        </w:rPr>
        <w:lastRenderedPageBreak/>
        <w:t>第一部分 单位</w:t>
      </w:r>
      <w:r>
        <w:rPr>
          <w:rStyle w:val="1Char"/>
          <w:rFonts w:ascii="黑体" w:eastAsia="黑体" w:hAnsi="黑体" w:hint="eastAsia"/>
        </w:rPr>
        <w:t>概况</w:t>
      </w:r>
      <w:bookmarkEnd w:id="12"/>
      <w:bookmarkEnd w:id="13"/>
    </w:p>
    <w:p w:rsidR="007C5E52" w:rsidRPr="007C5E52" w:rsidRDefault="00D41E1E" w:rsidP="007C5E52">
      <w:pPr>
        <w:pStyle w:val="2"/>
        <w:spacing w:line="360" w:lineRule="auto"/>
        <w:rPr>
          <w:rFonts w:ascii="黑体" w:eastAsia="黑体" w:hAnsi="黑体"/>
          <w:b w:val="0"/>
          <w:bCs w:val="0"/>
        </w:rPr>
      </w:pPr>
      <w:bookmarkStart w:id="14" w:name="_Toc15396600"/>
      <w:bookmarkStart w:id="15" w:name="_Toc15377197"/>
      <w:r>
        <w:rPr>
          <w:rStyle w:val="2Char"/>
          <w:rFonts w:ascii="黑体" w:eastAsia="黑体" w:hAnsi="黑体" w:hint="eastAsia"/>
        </w:rPr>
        <w:t>一、职能简介</w:t>
      </w:r>
    </w:p>
    <w:p w:rsidR="007C5E52" w:rsidRPr="007C5E52" w:rsidRDefault="000F0FB9" w:rsidP="007C5E52">
      <w:pPr>
        <w:spacing w:line="360" w:lineRule="auto"/>
        <w:ind w:firstLineChars="200" w:firstLine="640"/>
        <w:rPr>
          <w:rFonts w:ascii="仿宋" w:eastAsia="仿宋" w:hAnsi="仿宋"/>
          <w:bCs/>
          <w:color w:val="000000"/>
          <w:sz w:val="32"/>
          <w:szCs w:val="32"/>
        </w:rPr>
      </w:pPr>
      <w:r w:rsidRPr="00D2224F">
        <w:rPr>
          <w:rFonts w:ascii="仿宋" w:eastAsia="仿宋" w:hAnsi="仿宋" w:hint="eastAsia"/>
          <w:sz w:val="32"/>
          <w:szCs w:val="32"/>
        </w:rPr>
        <w:t>盐边县养路队</w:t>
      </w:r>
      <w:r w:rsidRPr="00D2224F">
        <w:rPr>
          <w:rFonts w:ascii="仿宋" w:eastAsia="仿宋" w:hAnsi="仿宋" w:hint="eastAsia"/>
          <w:color w:val="000000"/>
          <w:sz w:val="32"/>
          <w:szCs w:val="32"/>
        </w:rPr>
        <w:t>主要职能</w:t>
      </w:r>
      <w:r w:rsidRPr="00D2224F">
        <w:rPr>
          <w:rFonts w:ascii="仿宋" w:eastAsia="仿宋" w:hAnsi="仿宋" w:hint="eastAsia"/>
          <w:bCs/>
          <w:color w:val="000000"/>
          <w:sz w:val="32"/>
          <w:szCs w:val="32"/>
        </w:rPr>
        <w:t>是承担全县辖区内省县道公路桥梁的日常养护管理工作，拟定公路养护建议计划并按批准的计划组织实施管理，具体负责辖区内省县道公路桥梁及附属设施的日常管护、组织受灾毁损道路桥梁的恢复、维护道路路产路权，为辖区内道路良好运行提供有力保障。</w:t>
      </w:r>
    </w:p>
    <w:p w:rsidR="007C5E52" w:rsidRPr="00F30A9B" w:rsidRDefault="007C5E52" w:rsidP="007C5E52">
      <w:pPr>
        <w:snapToGrid w:val="0"/>
        <w:spacing w:line="360" w:lineRule="auto"/>
        <w:ind w:firstLineChars="200" w:firstLine="640"/>
        <w:rPr>
          <w:rFonts w:ascii="仿宋" w:eastAsia="仿宋" w:hAnsi="仿宋" w:hint="eastAsia"/>
          <w:sz w:val="32"/>
          <w:szCs w:val="32"/>
        </w:rPr>
      </w:pPr>
      <w:r w:rsidRPr="00F30A9B">
        <w:rPr>
          <w:rFonts w:ascii="仿宋" w:eastAsia="仿宋" w:hAnsi="仿宋" w:hint="eastAsia"/>
          <w:sz w:val="32"/>
          <w:szCs w:val="32"/>
        </w:rPr>
        <w:t>盐边县养路队是一个独立编制、独立核算的财政全额拨款事业单位，主管部门为盐边县交通运输局。本年机构个数1个，与上年度相比机构未发生变化。单位内设养护科、机械科、办公室、财务室，队长1名、副队长1名。</w:t>
      </w:r>
    </w:p>
    <w:p w:rsidR="007C5E52" w:rsidRPr="007C5E52" w:rsidRDefault="007C5E52" w:rsidP="007C5E52">
      <w:pPr>
        <w:snapToGrid w:val="0"/>
        <w:spacing w:line="360" w:lineRule="auto"/>
        <w:ind w:firstLineChars="200" w:firstLine="640"/>
        <w:rPr>
          <w:rFonts w:ascii="仿宋" w:eastAsia="仿宋" w:hAnsi="仿宋" w:hint="eastAsia"/>
          <w:sz w:val="32"/>
          <w:szCs w:val="32"/>
        </w:rPr>
      </w:pPr>
      <w:r w:rsidRPr="007C5E52">
        <w:rPr>
          <w:rFonts w:ascii="仿宋" w:eastAsia="仿宋" w:hAnsi="仿宋" w:hint="eastAsia"/>
          <w:sz w:val="32"/>
          <w:szCs w:val="32"/>
        </w:rPr>
        <w:t>机构核编20人，年末实有在职人员15人（2020年末实有在职人员16人，变动原因为2021年9月离职1人）、退休人员29人（2020年末32人，变动原因为2021年死亡3人），离休人员0人（2020年末1人，变动原因为2021年12月死亡1人）。</w:t>
      </w:r>
    </w:p>
    <w:p w:rsidR="007C5E52" w:rsidRPr="007C5E52" w:rsidRDefault="007C5E52" w:rsidP="007C5E52">
      <w:pPr>
        <w:spacing w:line="360" w:lineRule="auto"/>
        <w:ind w:firstLineChars="250" w:firstLine="800"/>
        <w:rPr>
          <w:rFonts w:ascii="仿宋" w:eastAsia="仿宋" w:hAnsi="仿宋"/>
          <w:sz w:val="32"/>
          <w:szCs w:val="32"/>
        </w:rPr>
      </w:pPr>
      <w:r>
        <w:rPr>
          <w:rFonts w:ascii="仿宋" w:eastAsia="仿宋" w:hAnsi="仿宋" w:hint="eastAsia"/>
          <w:sz w:val="32"/>
          <w:szCs w:val="32"/>
        </w:rPr>
        <w:t>养路队下属二级单位0个，其中行政单位0个，参照公务员法管理的事业单位</w:t>
      </w:r>
      <w:r>
        <w:rPr>
          <w:rFonts w:ascii="仿宋" w:eastAsia="仿宋" w:hAnsi="仿宋" w:hint="eastAsia"/>
          <w:bCs/>
          <w:sz w:val="32"/>
          <w:szCs w:val="32"/>
        </w:rPr>
        <w:t>0</w:t>
      </w:r>
      <w:r>
        <w:rPr>
          <w:rFonts w:ascii="仿宋" w:eastAsia="仿宋" w:hAnsi="仿宋" w:hint="eastAsia"/>
          <w:sz w:val="32"/>
          <w:szCs w:val="32"/>
        </w:rPr>
        <w:t>个，其他事业单位0个。</w:t>
      </w:r>
    </w:p>
    <w:p w:rsidR="00FC22E2" w:rsidRDefault="00D41E1E" w:rsidP="007C5E52">
      <w:pPr>
        <w:pStyle w:val="2"/>
        <w:spacing w:line="360" w:lineRule="auto"/>
        <w:rPr>
          <w:rFonts w:ascii="黑体" w:eastAsia="黑体" w:hAnsi="黑体"/>
          <w:b w:val="0"/>
        </w:rPr>
      </w:pPr>
      <w:r>
        <w:rPr>
          <w:rFonts w:ascii="黑体" w:eastAsia="黑体" w:hAnsi="黑体" w:hint="eastAsia"/>
          <w:b w:val="0"/>
        </w:rPr>
        <w:t>二、2021年重点工作</w:t>
      </w:r>
      <w:bookmarkEnd w:id="14"/>
      <w:bookmarkEnd w:id="15"/>
      <w:r>
        <w:rPr>
          <w:rFonts w:ascii="黑体" w:eastAsia="黑体" w:hAnsi="黑体" w:hint="eastAsia"/>
          <w:b w:val="0"/>
        </w:rPr>
        <w:t>完成情况</w:t>
      </w:r>
    </w:p>
    <w:p w:rsidR="000F0FB9" w:rsidRPr="00D2224F" w:rsidRDefault="000F0FB9" w:rsidP="007C5E52">
      <w:pPr>
        <w:spacing w:line="360" w:lineRule="auto"/>
        <w:ind w:firstLineChars="200" w:firstLine="640"/>
        <w:jc w:val="left"/>
        <w:rPr>
          <w:rFonts w:ascii="仿宋" w:eastAsia="仿宋" w:hAnsi="仿宋" w:cs="仿宋_GB2312"/>
          <w:color w:val="000000"/>
          <w:sz w:val="32"/>
          <w:szCs w:val="32"/>
        </w:rPr>
      </w:pPr>
      <w:r w:rsidRPr="00D2224F">
        <w:rPr>
          <w:rFonts w:ascii="仿宋" w:eastAsia="仿宋" w:hAnsi="仿宋" w:hint="eastAsia"/>
          <w:sz w:val="32"/>
          <w:szCs w:val="32"/>
        </w:rPr>
        <w:t>2021年在县委、县政府及市县交通运输局的领导下，盐</w:t>
      </w:r>
      <w:r w:rsidRPr="00D2224F">
        <w:rPr>
          <w:rFonts w:ascii="仿宋" w:eastAsia="仿宋" w:hAnsi="仿宋" w:hint="eastAsia"/>
          <w:sz w:val="32"/>
          <w:szCs w:val="32"/>
        </w:rPr>
        <w:lastRenderedPageBreak/>
        <w:t>边县养路队不忘初心，砥砺前行，克服困难圆满完成年初目标任务，一年来取得以下事业成效：</w:t>
      </w:r>
    </w:p>
    <w:p w:rsidR="000F0FB9" w:rsidRPr="00D2224F" w:rsidRDefault="000F0FB9" w:rsidP="00D2224F">
      <w:pPr>
        <w:adjustRightInd w:val="0"/>
        <w:snapToGrid w:val="0"/>
        <w:spacing w:line="360" w:lineRule="auto"/>
        <w:ind w:firstLineChars="200" w:firstLine="640"/>
        <w:rPr>
          <w:rFonts w:ascii="仿宋" w:eastAsia="仿宋" w:hAnsi="仿宋"/>
          <w:sz w:val="32"/>
          <w:szCs w:val="32"/>
        </w:rPr>
      </w:pPr>
      <w:r w:rsidRPr="00D2224F">
        <w:rPr>
          <w:rFonts w:ascii="仿宋" w:eastAsia="仿宋" w:hAnsi="仿宋" w:hint="eastAsia"/>
          <w:sz w:val="32"/>
          <w:szCs w:val="32"/>
        </w:rPr>
        <w:t>1、</w:t>
      </w:r>
      <w:r w:rsidRPr="00D2224F">
        <w:rPr>
          <w:rFonts w:ascii="仿宋" w:eastAsia="仿宋" w:hAnsi="仿宋"/>
          <w:bCs/>
          <w:sz w:val="32"/>
          <w:szCs w:val="32"/>
        </w:rPr>
        <w:t>加强</w:t>
      </w:r>
      <w:r w:rsidRPr="00D2224F">
        <w:rPr>
          <w:rFonts w:ascii="仿宋" w:eastAsia="仿宋" w:hAnsi="仿宋" w:hint="eastAsia"/>
          <w:bCs/>
          <w:sz w:val="32"/>
          <w:szCs w:val="32"/>
        </w:rPr>
        <w:t>管辖范围内道路日常</w:t>
      </w:r>
      <w:r w:rsidRPr="00D2224F">
        <w:rPr>
          <w:rFonts w:ascii="仿宋" w:eastAsia="仿宋" w:hAnsi="仿宋"/>
          <w:bCs/>
          <w:sz w:val="32"/>
          <w:szCs w:val="32"/>
        </w:rPr>
        <w:t>养护常态化，</w:t>
      </w:r>
      <w:r w:rsidRPr="00D2224F">
        <w:rPr>
          <w:rFonts w:ascii="仿宋" w:eastAsia="仿宋" w:hAnsi="仿宋" w:hint="eastAsia"/>
          <w:bCs/>
          <w:sz w:val="32"/>
          <w:szCs w:val="32"/>
        </w:rPr>
        <w:t>及时清理疏通堵塞的边沟、涵洞：2021年共计清扫路面约1250000平方米，疏通边沟约280公里，疏通涵洞22座，清除塌方9万余m</w:t>
      </w:r>
      <w:r w:rsidRPr="00D2224F">
        <w:rPr>
          <w:rFonts w:ascii="仿宋" w:eastAsiaTheme="minorEastAsia" w:hAnsiTheme="minorEastAsia" w:hint="eastAsia"/>
          <w:bCs/>
          <w:sz w:val="32"/>
          <w:szCs w:val="32"/>
        </w:rPr>
        <w:t>³</w:t>
      </w:r>
      <w:r w:rsidRPr="00D2224F">
        <w:rPr>
          <w:rFonts w:ascii="仿宋" w:eastAsia="仿宋" w:hAnsi="仿宋" w:hint="eastAsia"/>
          <w:bCs/>
          <w:sz w:val="32"/>
          <w:szCs w:val="32"/>
        </w:rPr>
        <w:t>，</w:t>
      </w:r>
      <w:r w:rsidRPr="00D2224F">
        <w:rPr>
          <w:rFonts w:ascii="仿宋" w:eastAsia="仿宋" w:hAnsi="仿宋" w:hint="eastAsia"/>
          <w:sz w:val="32"/>
          <w:szCs w:val="32"/>
        </w:rPr>
        <w:t>安装减速标志牌28块，安装减速带134米，处治完成</w:t>
      </w:r>
      <w:r w:rsidRPr="00D2224F">
        <w:rPr>
          <w:rFonts w:ascii="仿宋" w:eastAsia="仿宋" w:hAnsi="仿宋" w:hint="eastAsia"/>
          <w:bCs/>
          <w:sz w:val="32"/>
          <w:szCs w:val="32"/>
        </w:rPr>
        <w:t>2020年水毁隐患点30处，完成</w:t>
      </w:r>
      <w:r w:rsidRPr="00D2224F">
        <w:rPr>
          <w:rFonts w:ascii="仿宋" w:eastAsia="仿宋" w:hAnsi="仿宋" w:hint="eastAsia"/>
          <w:sz w:val="32"/>
          <w:szCs w:val="32"/>
        </w:rPr>
        <w:t>省道S221线路、S470线路、县道桑云路、渔红路等路线建控区范围内遮挡视线影响行车安全的果木、杂树进行修剪工作，确保行车行人通行安全。针对临水、临崖、高险边坡和沉陷路段开展安全隐患调查，通过蜀路通、公路承载体等app采集隐患数据460余条。</w:t>
      </w:r>
    </w:p>
    <w:p w:rsidR="000F0FB9" w:rsidRPr="00D2224F" w:rsidRDefault="000F0FB9" w:rsidP="00D2224F">
      <w:pPr>
        <w:adjustRightInd w:val="0"/>
        <w:snapToGrid w:val="0"/>
        <w:spacing w:line="360" w:lineRule="auto"/>
        <w:ind w:firstLineChars="200" w:firstLine="640"/>
        <w:rPr>
          <w:rFonts w:ascii="仿宋" w:eastAsia="仿宋" w:hAnsi="仿宋"/>
          <w:sz w:val="32"/>
          <w:szCs w:val="32"/>
        </w:rPr>
      </w:pPr>
      <w:r w:rsidRPr="00D2224F">
        <w:rPr>
          <w:rFonts w:ascii="仿宋" w:eastAsia="仿宋" w:hAnsi="仿宋" w:hint="eastAsia"/>
          <w:sz w:val="32"/>
          <w:szCs w:val="32"/>
        </w:rPr>
        <w:t>2、抓好公路中小修工程：（1）完成国胜乡大石房社区白石岩至红宝乡上白石岩村道路项目治理工程：</w:t>
      </w:r>
      <w:r w:rsidRPr="00D2224F">
        <w:rPr>
          <w:rFonts w:ascii="仿宋" w:eastAsia="仿宋" w:hAnsi="仿宋" w:cs="仿宋_GB2312" w:hint="eastAsia"/>
          <w:color w:val="000000"/>
          <w:sz w:val="32"/>
          <w:szCs w:val="32"/>
        </w:rPr>
        <w:t>铺设道路4米宽共4.1783公里，完成新建挡墙2405</w:t>
      </w:r>
      <w:r w:rsidRPr="00D2224F">
        <w:rPr>
          <w:rFonts w:ascii="仿宋" w:eastAsia="仿宋" w:hAnsi="仿宋" w:hint="eastAsia"/>
          <w:sz w:val="32"/>
          <w:szCs w:val="32"/>
        </w:rPr>
        <w:t>m</w:t>
      </w:r>
      <w:r w:rsidRPr="00D2224F">
        <w:rPr>
          <w:rFonts w:ascii="仿宋" w:eastAsia="仿宋" w:hAnsi="仿宋" w:hint="eastAsia"/>
          <w:sz w:val="32"/>
          <w:szCs w:val="32"/>
          <w:vertAlign w:val="superscript"/>
        </w:rPr>
        <w:t>3</w:t>
      </w:r>
      <w:r w:rsidRPr="00D2224F">
        <w:rPr>
          <w:rFonts w:ascii="仿宋" w:eastAsia="仿宋" w:hAnsi="仿宋" w:hint="eastAsia"/>
          <w:sz w:val="32"/>
          <w:szCs w:val="32"/>
        </w:rPr>
        <w:t>。（2）完成原柏观路（小石洼至观音岩段）和盐择路（红宝乡政府至迷塘段）增设错车道建设试验工程：</w:t>
      </w:r>
      <w:r w:rsidRPr="00D2224F">
        <w:rPr>
          <w:rFonts w:ascii="仿宋" w:eastAsia="仿宋" w:hAnsi="仿宋" w:cs="仿宋_GB2312" w:hint="eastAsia"/>
          <w:color w:val="000000"/>
          <w:sz w:val="32"/>
          <w:szCs w:val="32"/>
        </w:rPr>
        <w:t>实际完成盐择路增设错车道167处，路面12298.58</w:t>
      </w:r>
      <w:r w:rsidRPr="00D2224F">
        <w:rPr>
          <w:rFonts w:ascii="仿宋" w:eastAsia="仿宋" w:hAnsi="仿宋" w:hint="eastAsia"/>
          <w:sz w:val="32"/>
          <w:szCs w:val="32"/>
        </w:rPr>
        <w:t xml:space="preserve"> m</w:t>
      </w:r>
      <w:r w:rsidRPr="00D2224F">
        <w:rPr>
          <w:rFonts w:ascii="仿宋" w:eastAsia="仿宋" w:hAnsi="仿宋" w:hint="eastAsia"/>
          <w:sz w:val="32"/>
          <w:szCs w:val="32"/>
          <w:vertAlign w:val="superscript"/>
        </w:rPr>
        <w:t>2</w:t>
      </w:r>
      <w:r w:rsidRPr="00D2224F">
        <w:rPr>
          <w:rFonts w:ascii="仿宋" w:eastAsia="仿宋" w:hAnsi="仿宋" w:cs="仿宋_GB2312" w:hint="eastAsia"/>
          <w:color w:val="000000"/>
          <w:sz w:val="32"/>
          <w:szCs w:val="32"/>
        </w:rPr>
        <w:t>，新建挡墙8.55</w:t>
      </w:r>
      <w:r w:rsidRPr="00D2224F">
        <w:rPr>
          <w:rFonts w:ascii="仿宋" w:eastAsia="仿宋" w:hAnsi="仿宋" w:hint="eastAsia"/>
          <w:sz w:val="32"/>
          <w:szCs w:val="32"/>
        </w:rPr>
        <w:t xml:space="preserve"> m</w:t>
      </w:r>
      <w:r w:rsidRPr="00D2224F">
        <w:rPr>
          <w:rFonts w:ascii="仿宋" w:eastAsia="仿宋" w:hAnsi="仿宋" w:hint="eastAsia"/>
          <w:sz w:val="32"/>
          <w:szCs w:val="32"/>
          <w:vertAlign w:val="superscript"/>
        </w:rPr>
        <w:t>3</w:t>
      </w:r>
      <w:r w:rsidRPr="00D2224F">
        <w:rPr>
          <w:rFonts w:ascii="仿宋" w:eastAsia="仿宋" w:hAnsi="仿宋" w:cs="仿宋_GB2312" w:hint="eastAsia"/>
          <w:color w:val="000000"/>
          <w:sz w:val="32"/>
          <w:szCs w:val="32"/>
        </w:rPr>
        <w:t>，新建边沟880.4</w:t>
      </w:r>
      <w:r w:rsidRPr="00D2224F">
        <w:rPr>
          <w:rFonts w:ascii="仿宋" w:eastAsia="仿宋" w:hAnsi="仿宋" w:hint="eastAsia"/>
          <w:sz w:val="32"/>
          <w:szCs w:val="32"/>
        </w:rPr>
        <w:t>m</w:t>
      </w:r>
      <w:r w:rsidRPr="00D2224F">
        <w:rPr>
          <w:rFonts w:ascii="仿宋" w:eastAsia="仿宋" w:hAnsi="仿宋" w:cs="仿宋_GB2312" w:hint="eastAsia"/>
          <w:color w:val="000000"/>
          <w:sz w:val="32"/>
          <w:szCs w:val="32"/>
        </w:rPr>
        <w:t>；完成柏观路增设错车道174处，路面12035.52</w:t>
      </w:r>
      <w:r w:rsidRPr="00D2224F">
        <w:rPr>
          <w:rFonts w:ascii="仿宋" w:eastAsia="仿宋" w:hAnsi="仿宋" w:hint="eastAsia"/>
          <w:sz w:val="32"/>
          <w:szCs w:val="32"/>
        </w:rPr>
        <w:t xml:space="preserve"> m</w:t>
      </w:r>
      <w:r w:rsidRPr="00D2224F">
        <w:rPr>
          <w:rFonts w:ascii="仿宋" w:eastAsia="仿宋" w:hAnsi="仿宋" w:hint="eastAsia"/>
          <w:sz w:val="32"/>
          <w:szCs w:val="32"/>
          <w:vertAlign w:val="superscript"/>
        </w:rPr>
        <w:t>2</w:t>
      </w:r>
      <w:r w:rsidRPr="00D2224F">
        <w:rPr>
          <w:rFonts w:ascii="仿宋" w:eastAsia="仿宋" w:hAnsi="仿宋" w:cs="仿宋_GB2312" w:hint="eastAsia"/>
          <w:color w:val="000000"/>
          <w:sz w:val="32"/>
          <w:szCs w:val="32"/>
        </w:rPr>
        <w:t>，新建挡墙1215.03</w:t>
      </w:r>
      <w:r w:rsidRPr="00D2224F">
        <w:rPr>
          <w:rFonts w:ascii="仿宋" w:eastAsia="仿宋" w:hAnsi="仿宋" w:hint="eastAsia"/>
          <w:sz w:val="32"/>
          <w:szCs w:val="32"/>
        </w:rPr>
        <w:t xml:space="preserve"> m</w:t>
      </w:r>
      <w:r w:rsidRPr="00D2224F">
        <w:rPr>
          <w:rFonts w:ascii="仿宋" w:eastAsia="仿宋" w:hAnsi="仿宋" w:hint="eastAsia"/>
          <w:sz w:val="32"/>
          <w:szCs w:val="32"/>
          <w:vertAlign w:val="superscript"/>
        </w:rPr>
        <w:t>3</w:t>
      </w:r>
      <w:r w:rsidRPr="00D2224F">
        <w:rPr>
          <w:rFonts w:ascii="仿宋" w:eastAsia="仿宋" w:hAnsi="仿宋" w:cs="仿宋_GB2312" w:hint="eastAsia"/>
          <w:color w:val="000000"/>
          <w:sz w:val="32"/>
          <w:szCs w:val="32"/>
        </w:rPr>
        <w:t>，新建边沟136.9</w:t>
      </w:r>
      <w:r w:rsidRPr="00D2224F">
        <w:rPr>
          <w:rFonts w:ascii="仿宋" w:eastAsia="仿宋" w:hAnsi="仿宋" w:hint="eastAsia"/>
          <w:sz w:val="32"/>
          <w:szCs w:val="32"/>
        </w:rPr>
        <w:t>m，涵管4m，C20混凝土沉砂池1.75 m</w:t>
      </w:r>
      <w:r w:rsidRPr="00D2224F">
        <w:rPr>
          <w:rFonts w:ascii="仿宋" w:eastAsia="仿宋" w:hAnsi="仿宋" w:hint="eastAsia"/>
          <w:sz w:val="32"/>
          <w:szCs w:val="32"/>
          <w:vertAlign w:val="superscript"/>
        </w:rPr>
        <w:t>3</w:t>
      </w:r>
      <w:r w:rsidRPr="00D2224F">
        <w:rPr>
          <w:rFonts w:ascii="仿宋" w:eastAsia="仿宋" w:hAnsi="仿宋" w:cs="仿宋_GB2312" w:hint="eastAsia"/>
          <w:color w:val="000000"/>
          <w:sz w:val="32"/>
          <w:szCs w:val="32"/>
        </w:rPr>
        <w:t>，波护拆除安装124m。</w:t>
      </w:r>
      <w:r w:rsidRPr="00D2224F">
        <w:rPr>
          <w:rFonts w:ascii="仿宋" w:eastAsia="仿宋" w:hAnsi="仿宋" w:hint="eastAsia"/>
          <w:sz w:val="32"/>
          <w:szCs w:val="32"/>
        </w:rPr>
        <w:t>（3）完成原柏观路（小石洼至观音岩段）增设错车道建设试验工程（新增挡墙）：</w:t>
      </w:r>
      <w:r w:rsidRPr="00D2224F">
        <w:rPr>
          <w:rFonts w:ascii="仿宋" w:eastAsia="仿宋" w:hAnsi="仿宋" w:cs="仿宋_GB2312" w:hint="eastAsia"/>
          <w:color w:val="000000"/>
          <w:sz w:val="32"/>
          <w:szCs w:val="32"/>
        </w:rPr>
        <w:t>实际新建挡墙2082.75</w:t>
      </w:r>
      <w:r w:rsidRPr="00D2224F">
        <w:rPr>
          <w:rFonts w:ascii="仿宋" w:eastAsia="仿宋" w:hAnsi="仿宋" w:hint="eastAsia"/>
          <w:sz w:val="32"/>
          <w:szCs w:val="32"/>
        </w:rPr>
        <w:t>m</w:t>
      </w:r>
      <w:r w:rsidRPr="00D2224F">
        <w:rPr>
          <w:rFonts w:ascii="仿宋" w:eastAsia="仿宋" w:hAnsi="仿宋" w:hint="eastAsia"/>
          <w:sz w:val="32"/>
          <w:szCs w:val="32"/>
          <w:vertAlign w:val="superscript"/>
        </w:rPr>
        <w:t>3</w:t>
      </w:r>
      <w:r w:rsidRPr="00D2224F">
        <w:rPr>
          <w:rFonts w:ascii="仿宋" w:eastAsia="仿宋" w:hAnsi="仿宋" w:hint="eastAsia"/>
          <w:sz w:val="32"/>
          <w:szCs w:val="32"/>
        </w:rPr>
        <w:t>，拆除安装波护418m，安全警示桩15</w:t>
      </w:r>
      <w:r w:rsidRPr="00D2224F">
        <w:rPr>
          <w:rFonts w:ascii="仿宋" w:eastAsia="仿宋" w:hAnsi="仿宋" w:hint="eastAsia"/>
          <w:sz w:val="32"/>
          <w:szCs w:val="32"/>
        </w:rPr>
        <w:lastRenderedPageBreak/>
        <w:t>根</w:t>
      </w:r>
      <w:r w:rsidRPr="00D2224F">
        <w:rPr>
          <w:rFonts w:ascii="仿宋" w:eastAsia="仿宋" w:hAnsi="仿宋" w:hint="eastAsia"/>
          <w:color w:val="000000"/>
          <w:sz w:val="32"/>
          <w:szCs w:val="32"/>
        </w:rPr>
        <w:t>。</w:t>
      </w:r>
      <w:r w:rsidRPr="00D2224F">
        <w:rPr>
          <w:rFonts w:ascii="仿宋" w:eastAsia="仿宋" w:hAnsi="仿宋" w:hint="eastAsia"/>
          <w:sz w:val="32"/>
          <w:szCs w:val="32"/>
        </w:rPr>
        <w:t>（4）完成二滩右干线病害路面</w:t>
      </w:r>
      <w:r w:rsidRPr="00D2224F">
        <w:rPr>
          <w:rFonts w:ascii="仿宋" w:eastAsia="仿宋" w:hAnsi="仿宋" w:cs="仿宋_GB2312" w:hint="eastAsia"/>
          <w:color w:val="000000"/>
          <w:sz w:val="32"/>
          <w:szCs w:val="32"/>
        </w:rPr>
        <w:t>2000</w:t>
      </w:r>
      <w:r w:rsidRPr="00D2224F">
        <w:rPr>
          <w:rFonts w:ascii="仿宋" w:eastAsia="仿宋" w:hAnsi="仿宋" w:hint="eastAsia"/>
          <w:sz w:val="32"/>
          <w:szCs w:val="32"/>
        </w:rPr>
        <w:t xml:space="preserve"> m</w:t>
      </w:r>
      <w:r w:rsidRPr="00D2224F">
        <w:rPr>
          <w:rFonts w:ascii="仿宋" w:eastAsia="仿宋" w:hAnsi="仿宋" w:hint="eastAsia"/>
          <w:sz w:val="32"/>
          <w:szCs w:val="32"/>
          <w:vertAlign w:val="superscript"/>
        </w:rPr>
        <w:t>2的</w:t>
      </w:r>
      <w:r w:rsidRPr="00D2224F">
        <w:rPr>
          <w:rFonts w:ascii="仿宋" w:eastAsia="仿宋" w:hAnsi="仿宋" w:hint="eastAsia"/>
          <w:sz w:val="32"/>
          <w:szCs w:val="32"/>
        </w:rPr>
        <w:t>修复工程</w:t>
      </w:r>
      <w:r w:rsidRPr="00D2224F">
        <w:rPr>
          <w:rFonts w:ascii="仿宋" w:eastAsia="仿宋" w:hAnsi="仿宋" w:hint="eastAsia"/>
          <w:color w:val="000000"/>
          <w:sz w:val="32"/>
          <w:szCs w:val="32"/>
        </w:rPr>
        <w:t>。</w:t>
      </w:r>
      <w:r w:rsidRPr="00D2224F">
        <w:rPr>
          <w:rFonts w:ascii="仿宋" w:eastAsia="仿宋" w:hAnsi="仿宋" w:hint="eastAsia"/>
          <w:sz w:val="32"/>
          <w:szCs w:val="32"/>
        </w:rPr>
        <w:t>（5）完成盐边县新九镇平红路新九高速出口至野猪沟路段及平新路湾板桥至新坝桥路段破损路面修补整治工程：</w:t>
      </w:r>
      <w:r w:rsidRPr="00D2224F">
        <w:rPr>
          <w:rFonts w:ascii="仿宋" w:eastAsia="仿宋" w:hAnsi="仿宋" w:cs="仿宋_GB2312" w:hint="eastAsia"/>
          <w:color w:val="000000"/>
          <w:sz w:val="32"/>
          <w:szCs w:val="32"/>
        </w:rPr>
        <w:t>完成平红路新九高速出口至野猪沟路段水泥混凝土路面修补5141.53</w:t>
      </w:r>
      <w:r w:rsidRPr="00D2224F">
        <w:rPr>
          <w:rFonts w:ascii="仿宋" w:eastAsia="仿宋" w:hAnsi="仿宋" w:hint="eastAsia"/>
          <w:sz w:val="32"/>
          <w:szCs w:val="32"/>
        </w:rPr>
        <w:t xml:space="preserve"> m</w:t>
      </w:r>
      <w:r w:rsidRPr="00D2224F">
        <w:rPr>
          <w:rFonts w:ascii="仿宋" w:eastAsia="仿宋" w:hAnsi="仿宋" w:hint="eastAsia"/>
          <w:sz w:val="32"/>
          <w:szCs w:val="32"/>
          <w:vertAlign w:val="superscript"/>
        </w:rPr>
        <w:t>2</w:t>
      </w:r>
      <w:r w:rsidRPr="00D2224F">
        <w:rPr>
          <w:rFonts w:ascii="仿宋" w:eastAsia="仿宋" w:hAnsi="仿宋" w:hint="eastAsia"/>
          <w:sz w:val="32"/>
          <w:szCs w:val="32"/>
        </w:rPr>
        <w:t>，</w:t>
      </w:r>
      <w:r w:rsidRPr="00D2224F">
        <w:rPr>
          <w:rFonts w:ascii="仿宋" w:eastAsia="仿宋" w:hAnsi="仿宋" w:cs="仿宋_GB2312" w:hint="eastAsia"/>
          <w:color w:val="000000"/>
          <w:sz w:val="32"/>
          <w:szCs w:val="32"/>
        </w:rPr>
        <w:t>新建挡墙34.8</w:t>
      </w:r>
      <w:r w:rsidRPr="00D2224F">
        <w:rPr>
          <w:rFonts w:ascii="仿宋" w:eastAsia="仿宋" w:hAnsi="仿宋" w:hint="eastAsia"/>
          <w:sz w:val="32"/>
          <w:szCs w:val="32"/>
        </w:rPr>
        <w:t>m</w:t>
      </w:r>
      <w:r w:rsidRPr="00D2224F">
        <w:rPr>
          <w:rFonts w:ascii="仿宋" w:eastAsia="仿宋" w:hAnsi="仿宋" w:hint="eastAsia"/>
          <w:sz w:val="32"/>
          <w:szCs w:val="32"/>
          <w:vertAlign w:val="superscript"/>
        </w:rPr>
        <w:t>3</w:t>
      </w:r>
      <w:r w:rsidRPr="00D2224F">
        <w:rPr>
          <w:rFonts w:ascii="仿宋" w:eastAsia="仿宋" w:hAnsi="仿宋" w:cs="仿宋_GB2312" w:hint="eastAsia"/>
          <w:color w:val="000000"/>
          <w:sz w:val="32"/>
          <w:szCs w:val="32"/>
        </w:rPr>
        <w:t>，路面沥青灌缝8300m</w:t>
      </w:r>
      <w:r w:rsidRPr="00D2224F">
        <w:rPr>
          <w:rFonts w:ascii="仿宋" w:eastAsia="仿宋" w:hAnsi="仿宋" w:hint="eastAsia"/>
          <w:color w:val="000000"/>
          <w:sz w:val="32"/>
          <w:szCs w:val="32"/>
        </w:rPr>
        <w:t>；</w:t>
      </w:r>
      <w:r w:rsidRPr="00D2224F">
        <w:rPr>
          <w:rFonts w:ascii="仿宋" w:eastAsia="仿宋" w:hAnsi="仿宋" w:cs="仿宋_GB2312" w:hint="eastAsia"/>
          <w:color w:val="000000"/>
          <w:sz w:val="32"/>
          <w:szCs w:val="32"/>
        </w:rPr>
        <w:t>完成平新路湾板桥至新坝桥路段水泥混凝土路面修补4467.806</w:t>
      </w:r>
      <w:r w:rsidRPr="00D2224F">
        <w:rPr>
          <w:rFonts w:ascii="仿宋" w:eastAsia="仿宋" w:hAnsi="仿宋" w:hint="eastAsia"/>
          <w:sz w:val="32"/>
          <w:szCs w:val="32"/>
        </w:rPr>
        <w:t xml:space="preserve"> m</w:t>
      </w:r>
      <w:r w:rsidRPr="00D2224F">
        <w:rPr>
          <w:rFonts w:ascii="仿宋" w:eastAsia="仿宋" w:hAnsi="仿宋" w:hint="eastAsia"/>
          <w:sz w:val="32"/>
          <w:szCs w:val="32"/>
          <w:vertAlign w:val="superscript"/>
        </w:rPr>
        <w:t>2</w:t>
      </w:r>
      <w:r w:rsidRPr="00D2224F">
        <w:rPr>
          <w:rFonts w:ascii="仿宋" w:eastAsia="仿宋" w:hAnsi="仿宋" w:hint="eastAsia"/>
          <w:sz w:val="32"/>
          <w:szCs w:val="32"/>
        </w:rPr>
        <w:t>，</w:t>
      </w:r>
      <w:r w:rsidRPr="00D2224F">
        <w:rPr>
          <w:rFonts w:ascii="仿宋" w:eastAsia="仿宋" w:hAnsi="仿宋" w:cs="仿宋_GB2312" w:hint="eastAsia"/>
          <w:color w:val="000000"/>
          <w:sz w:val="32"/>
          <w:szCs w:val="32"/>
        </w:rPr>
        <w:t>新建混凝土路面1273.72</w:t>
      </w:r>
      <w:r w:rsidRPr="00D2224F">
        <w:rPr>
          <w:rFonts w:ascii="仿宋" w:eastAsia="仿宋" w:hAnsi="仿宋" w:hint="eastAsia"/>
          <w:sz w:val="32"/>
          <w:szCs w:val="32"/>
        </w:rPr>
        <w:t>m</w:t>
      </w:r>
      <w:r w:rsidRPr="00D2224F">
        <w:rPr>
          <w:rFonts w:ascii="仿宋" w:eastAsia="仿宋" w:hAnsi="仿宋" w:hint="eastAsia"/>
          <w:sz w:val="32"/>
          <w:szCs w:val="32"/>
          <w:vertAlign w:val="superscript"/>
        </w:rPr>
        <w:t>2</w:t>
      </w:r>
      <w:r w:rsidRPr="00D2224F">
        <w:rPr>
          <w:rFonts w:ascii="仿宋" w:eastAsia="仿宋" w:hAnsi="仿宋" w:cs="仿宋_GB2312" w:hint="eastAsia"/>
          <w:color w:val="000000"/>
          <w:sz w:val="32"/>
          <w:szCs w:val="32"/>
        </w:rPr>
        <w:t>，路面沥青灌缝23200m，钢筋混凝土涵洞盖板7m，钢管涵10m</w:t>
      </w:r>
      <w:r w:rsidRPr="00D2224F">
        <w:rPr>
          <w:rFonts w:ascii="仿宋" w:eastAsia="仿宋" w:hAnsi="仿宋" w:hint="eastAsia"/>
          <w:color w:val="000000"/>
          <w:sz w:val="32"/>
          <w:szCs w:val="32"/>
        </w:rPr>
        <w:t>。</w:t>
      </w:r>
    </w:p>
    <w:p w:rsidR="000F0FB9" w:rsidRPr="000F0FB9" w:rsidRDefault="000F0FB9" w:rsidP="000F0FB9"/>
    <w:p w:rsidR="00FC22E2" w:rsidRDefault="00D41E1E">
      <w:pPr>
        <w:widowControl/>
        <w:jc w:val="left"/>
        <w:rPr>
          <w:rFonts w:ascii="仿宋" w:eastAsia="仿宋" w:hAnsi="仿宋"/>
          <w:kern w:val="0"/>
          <w:sz w:val="32"/>
          <w:szCs w:val="32"/>
        </w:rPr>
      </w:pPr>
      <w:r>
        <w:rPr>
          <w:rFonts w:ascii="仿宋" w:eastAsia="仿宋" w:hAnsi="仿宋"/>
          <w:sz w:val="32"/>
          <w:szCs w:val="32"/>
        </w:rPr>
        <w:br w:type="page"/>
      </w:r>
    </w:p>
    <w:p w:rsidR="00FC22E2" w:rsidRDefault="00D41E1E" w:rsidP="007C5E52">
      <w:pPr>
        <w:pStyle w:val="1"/>
        <w:spacing w:line="360" w:lineRule="auto"/>
        <w:ind w:right="440"/>
        <w:jc w:val="center"/>
        <w:rPr>
          <w:rStyle w:val="1Char"/>
          <w:rFonts w:ascii="黑体" w:eastAsia="黑体" w:hAnsi="黑体"/>
          <w:bCs/>
        </w:rPr>
      </w:pPr>
      <w:bookmarkStart w:id="16" w:name="_Toc15396602"/>
      <w:bookmarkStart w:id="17" w:name="_Toc15377204"/>
      <w:r>
        <w:rPr>
          <w:rFonts w:ascii="黑体" w:eastAsia="黑体" w:hAnsi="黑体" w:hint="eastAsia"/>
          <w:b w:val="0"/>
        </w:rPr>
        <w:lastRenderedPageBreak/>
        <w:t>第二部分 2021年度</w:t>
      </w:r>
      <w:r>
        <w:rPr>
          <w:rStyle w:val="1Char"/>
          <w:rFonts w:ascii="黑体" w:eastAsia="黑体" w:hAnsi="黑体" w:hint="eastAsia"/>
          <w:bCs/>
        </w:rPr>
        <w:t>单位决算情况说明</w:t>
      </w:r>
      <w:bookmarkEnd w:id="16"/>
      <w:bookmarkEnd w:id="17"/>
    </w:p>
    <w:p w:rsidR="00FC22E2" w:rsidRDefault="00FC22E2" w:rsidP="007C5E52">
      <w:pPr>
        <w:spacing w:line="360" w:lineRule="auto"/>
      </w:pPr>
    </w:p>
    <w:p w:rsidR="00FC22E2" w:rsidRDefault="00D41E1E" w:rsidP="007C5E52">
      <w:pPr>
        <w:pStyle w:val="a9"/>
        <w:numPr>
          <w:ilvl w:val="0"/>
          <w:numId w:val="1"/>
        </w:numPr>
        <w:spacing w:line="360" w:lineRule="auto"/>
        <w:ind w:firstLineChars="0"/>
        <w:outlineLvl w:val="1"/>
        <w:rPr>
          <w:rStyle w:val="2Char"/>
          <w:rFonts w:ascii="黑体" w:eastAsia="黑体" w:hAnsi="黑体"/>
          <w:b w:val="0"/>
        </w:rPr>
      </w:pPr>
      <w:bookmarkStart w:id="18" w:name="_Toc15396603"/>
      <w:bookmarkStart w:id="19" w:name="_Toc15377205"/>
      <w:r>
        <w:rPr>
          <w:rFonts w:ascii="黑体" w:eastAsia="黑体" w:hAnsi="黑体" w:hint="eastAsia"/>
          <w:sz w:val="32"/>
          <w:szCs w:val="32"/>
        </w:rPr>
        <w:t>收</w:t>
      </w:r>
      <w:r>
        <w:rPr>
          <w:rStyle w:val="2Char"/>
          <w:rFonts w:ascii="黑体" w:eastAsia="黑体" w:hAnsi="黑体" w:hint="eastAsia"/>
          <w:b w:val="0"/>
        </w:rPr>
        <w:t>入支出决算总体情况说明</w:t>
      </w:r>
      <w:bookmarkEnd w:id="18"/>
      <w:bookmarkEnd w:id="19"/>
    </w:p>
    <w:p w:rsidR="00FE3C5D" w:rsidRPr="00D2224F" w:rsidRDefault="00D41E1E" w:rsidP="007C5E52">
      <w:pPr>
        <w:snapToGrid w:val="0"/>
        <w:spacing w:line="360" w:lineRule="auto"/>
        <w:ind w:firstLineChars="200" w:firstLine="640"/>
        <w:rPr>
          <w:rFonts w:ascii="仿宋" w:eastAsia="仿宋" w:hAnsi="仿宋"/>
          <w:sz w:val="32"/>
          <w:szCs w:val="32"/>
        </w:rPr>
      </w:pPr>
      <w:r w:rsidRPr="00D2224F">
        <w:rPr>
          <w:rFonts w:ascii="仿宋" w:eastAsia="仿宋" w:hAnsi="仿宋" w:hint="eastAsia"/>
          <w:sz w:val="32"/>
          <w:szCs w:val="32"/>
        </w:rPr>
        <w:t>2021年度收、支总计</w:t>
      </w:r>
      <w:r w:rsidR="000F0FB9" w:rsidRPr="00D2224F">
        <w:rPr>
          <w:rFonts w:ascii="仿宋" w:eastAsia="仿宋" w:hAnsi="仿宋" w:hint="eastAsia"/>
          <w:sz w:val="32"/>
          <w:szCs w:val="32"/>
        </w:rPr>
        <w:t>866.85</w:t>
      </w:r>
      <w:r w:rsidRPr="00D2224F">
        <w:rPr>
          <w:rFonts w:ascii="仿宋" w:eastAsia="仿宋" w:hAnsi="仿宋" w:hint="eastAsia"/>
          <w:sz w:val="32"/>
          <w:szCs w:val="32"/>
        </w:rPr>
        <w:t>万元。与2020年相比</w:t>
      </w:r>
      <w:r w:rsidR="00A453B7" w:rsidRPr="00D2224F">
        <w:rPr>
          <w:rFonts w:ascii="仿宋" w:eastAsia="仿宋" w:hAnsi="仿宋" w:hint="eastAsia"/>
          <w:sz w:val="32"/>
          <w:szCs w:val="32"/>
        </w:rPr>
        <w:t>（2020年度收、支总计335.51万元）</w:t>
      </w:r>
      <w:r w:rsidRPr="00D2224F">
        <w:rPr>
          <w:rFonts w:ascii="仿宋" w:eastAsia="仿宋" w:hAnsi="仿宋" w:hint="eastAsia"/>
          <w:sz w:val="32"/>
          <w:szCs w:val="32"/>
        </w:rPr>
        <w:t>，收、支总计各增加</w:t>
      </w:r>
      <w:r w:rsidR="000F0FB9" w:rsidRPr="00D2224F">
        <w:rPr>
          <w:rFonts w:ascii="仿宋" w:eastAsia="仿宋" w:hAnsi="仿宋" w:hint="eastAsia"/>
          <w:sz w:val="32"/>
          <w:szCs w:val="32"/>
        </w:rPr>
        <w:t>531.34</w:t>
      </w:r>
      <w:r w:rsidRPr="00D2224F">
        <w:rPr>
          <w:rFonts w:ascii="仿宋" w:eastAsia="仿宋" w:hAnsi="仿宋" w:hint="eastAsia"/>
          <w:sz w:val="32"/>
          <w:szCs w:val="32"/>
        </w:rPr>
        <w:t>万元，增长</w:t>
      </w:r>
      <w:r w:rsidR="000F0FB9" w:rsidRPr="00D2224F">
        <w:rPr>
          <w:rFonts w:ascii="仿宋" w:eastAsia="仿宋" w:hAnsi="仿宋" w:hint="eastAsia"/>
          <w:sz w:val="32"/>
          <w:szCs w:val="32"/>
        </w:rPr>
        <w:t>158.36</w:t>
      </w:r>
      <w:r w:rsidRPr="00D2224F">
        <w:rPr>
          <w:rFonts w:ascii="仿宋" w:eastAsia="仿宋" w:hAnsi="仿宋"/>
          <w:sz w:val="32"/>
          <w:szCs w:val="32"/>
        </w:rPr>
        <w:t>%</w:t>
      </w:r>
      <w:r w:rsidRPr="00D2224F">
        <w:rPr>
          <w:rFonts w:ascii="仿宋" w:eastAsia="仿宋" w:hAnsi="仿宋" w:hint="eastAsia"/>
          <w:sz w:val="32"/>
          <w:szCs w:val="32"/>
        </w:rPr>
        <w:t>。主要变动原因是</w:t>
      </w:r>
      <w:r w:rsidR="00FE3C5D" w:rsidRPr="00D2224F">
        <w:rPr>
          <w:rFonts w:ascii="仿宋" w:eastAsia="仿宋" w:hAnsi="仿宋" w:hint="eastAsia"/>
          <w:sz w:val="32"/>
          <w:szCs w:val="32"/>
        </w:rPr>
        <w:t>2020年本单位的收入支出</w:t>
      </w:r>
      <w:r w:rsidR="00D57A3C" w:rsidRPr="00D2224F">
        <w:rPr>
          <w:rFonts w:ascii="仿宋" w:eastAsia="仿宋" w:hAnsi="仿宋" w:hint="eastAsia"/>
          <w:sz w:val="32"/>
          <w:szCs w:val="32"/>
        </w:rPr>
        <w:t>全部为</w:t>
      </w:r>
      <w:r w:rsidR="00FE3C5D" w:rsidRPr="00D2224F">
        <w:rPr>
          <w:rFonts w:ascii="仿宋" w:eastAsia="仿宋" w:hAnsi="仿宋" w:hint="eastAsia"/>
          <w:sz w:val="32"/>
          <w:szCs w:val="32"/>
        </w:rPr>
        <w:t>保</w:t>
      </w:r>
      <w:r w:rsidR="00D57A3C" w:rsidRPr="00D2224F">
        <w:rPr>
          <w:rFonts w:ascii="仿宋" w:eastAsia="仿宋" w:hAnsi="仿宋" w:hint="eastAsia"/>
          <w:sz w:val="32"/>
          <w:szCs w:val="32"/>
        </w:rPr>
        <w:t>机构运转</w:t>
      </w:r>
      <w:r w:rsidR="00FE3C5D" w:rsidRPr="00D2224F">
        <w:rPr>
          <w:rFonts w:ascii="仿宋" w:eastAsia="仿宋" w:hAnsi="仿宋" w:hint="eastAsia"/>
          <w:sz w:val="32"/>
          <w:szCs w:val="32"/>
        </w:rPr>
        <w:t>、履行单位基本职能的基本支出，2021年</w:t>
      </w:r>
      <w:r w:rsidR="00D57A3C" w:rsidRPr="00D2224F">
        <w:rPr>
          <w:rFonts w:ascii="仿宋" w:eastAsia="仿宋" w:hAnsi="仿宋" w:hint="eastAsia"/>
          <w:sz w:val="32"/>
          <w:szCs w:val="32"/>
        </w:rPr>
        <w:t>增加了</w:t>
      </w:r>
      <w:r w:rsidR="00FE3C5D" w:rsidRPr="00D2224F">
        <w:rPr>
          <w:rFonts w:ascii="仿宋" w:eastAsia="仿宋" w:hAnsi="仿宋" w:hint="eastAsia"/>
          <w:sz w:val="32"/>
          <w:szCs w:val="32"/>
        </w:rPr>
        <w:t>公路养护支出及其他公路水路运输项目支出。</w:t>
      </w:r>
    </w:p>
    <w:p w:rsidR="00A453B7" w:rsidRPr="00A453B7" w:rsidRDefault="000227E2" w:rsidP="00A453B7">
      <w:pPr>
        <w:pStyle w:val="a0"/>
        <w:spacing w:before="93"/>
      </w:pPr>
      <w:r w:rsidRPr="000227E2">
        <w:rPr>
          <w:noProof/>
        </w:rPr>
        <w:drawing>
          <wp:inline distT="0" distB="0" distL="0" distR="0">
            <wp:extent cx="4017491" cy="1785070"/>
            <wp:effectExtent l="0" t="0" r="0" b="0"/>
            <wp:docPr id="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FC22E2" w:rsidRPr="00A453B7" w:rsidRDefault="00D41E1E" w:rsidP="00A453B7">
      <w:pPr>
        <w:spacing w:line="600" w:lineRule="exact"/>
        <w:ind w:firstLineChars="200" w:firstLine="640"/>
        <w:rPr>
          <w:rFonts w:ascii="仿宋" w:eastAsia="仿宋" w:hAnsi="仿宋"/>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：收、支决算总计变动情况图）（柱状图）</w:t>
      </w:r>
    </w:p>
    <w:p w:rsidR="00FC22E2" w:rsidRDefault="00D41E1E">
      <w:pPr>
        <w:pStyle w:val="a9"/>
        <w:numPr>
          <w:ilvl w:val="0"/>
          <w:numId w:val="1"/>
        </w:numPr>
        <w:spacing w:line="600" w:lineRule="exact"/>
        <w:ind w:firstLineChars="0"/>
        <w:outlineLvl w:val="1"/>
        <w:rPr>
          <w:rStyle w:val="2Char"/>
          <w:rFonts w:ascii="黑体" w:eastAsia="黑体" w:hAnsi="黑体"/>
          <w:b w:val="0"/>
        </w:rPr>
      </w:pPr>
      <w:bookmarkStart w:id="20" w:name="_Toc15396604"/>
      <w:bookmarkStart w:id="21" w:name="_Toc15377206"/>
      <w:r>
        <w:rPr>
          <w:rFonts w:ascii="黑体" w:eastAsia="黑体" w:hAnsi="黑体" w:hint="eastAsia"/>
          <w:sz w:val="32"/>
          <w:szCs w:val="32"/>
        </w:rPr>
        <w:t>收</w:t>
      </w:r>
      <w:r>
        <w:rPr>
          <w:rStyle w:val="2Char"/>
          <w:rFonts w:ascii="黑体" w:eastAsia="黑体" w:hAnsi="黑体" w:hint="eastAsia"/>
          <w:b w:val="0"/>
        </w:rPr>
        <w:t>入决算情况说明</w:t>
      </w:r>
      <w:bookmarkEnd w:id="20"/>
      <w:bookmarkEnd w:id="21"/>
    </w:p>
    <w:p w:rsidR="00FC22E2" w:rsidRPr="00D2224F" w:rsidRDefault="00D41E1E" w:rsidP="00D2224F">
      <w:pPr>
        <w:spacing w:line="600" w:lineRule="exact"/>
        <w:ind w:firstLineChars="200" w:firstLine="640"/>
        <w:outlineLvl w:val="1"/>
        <w:rPr>
          <w:rFonts w:ascii="仿宋" w:eastAsia="仿宋" w:hAnsi="仿宋"/>
          <w:sz w:val="32"/>
          <w:szCs w:val="32"/>
        </w:rPr>
      </w:pPr>
      <w:r w:rsidRPr="00D2224F">
        <w:rPr>
          <w:rFonts w:ascii="仿宋" w:eastAsia="仿宋" w:hAnsi="仿宋"/>
          <w:sz w:val="32"/>
          <w:szCs w:val="32"/>
        </w:rPr>
        <w:t>20</w:t>
      </w:r>
      <w:r w:rsidRPr="00D2224F">
        <w:rPr>
          <w:rFonts w:ascii="仿宋" w:eastAsia="仿宋" w:hAnsi="仿宋" w:hint="eastAsia"/>
          <w:sz w:val="32"/>
          <w:szCs w:val="32"/>
        </w:rPr>
        <w:t>21年本年收入合计</w:t>
      </w:r>
      <w:r w:rsidR="000227E2" w:rsidRPr="00D2224F">
        <w:rPr>
          <w:rFonts w:ascii="仿宋" w:eastAsia="仿宋" w:hAnsi="仿宋" w:hint="eastAsia"/>
          <w:sz w:val="32"/>
          <w:szCs w:val="32"/>
        </w:rPr>
        <w:t>866.85</w:t>
      </w:r>
      <w:r w:rsidRPr="00D2224F">
        <w:rPr>
          <w:rFonts w:ascii="仿宋" w:eastAsia="仿宋" w:hAnsi="仿宋" w:hint="eastAsia"/>
          <w:sz w:val="32"/>
          <w:szCs w:val="32"/>
        </w:rPr>
        <w:t>万元，其中：一般公共预算财政拨款收入</w:t>
      </w:r>
      <w:r w:rsidR="000A321C" w:rsidRPr="00D2224F">
        <w:rPr>
          <w:rFonts w:ascii="仿宋" w:eastAsia="仿宋" w:hAnsi="仿宋" w:hint="eastAsia"/>
          <w:sz w:val="32"/>
          <w:szCs w:val="32"/>
        </w:rPr>
        <w:t>866.85</w:t>
      </w:r>
      <w:r w:rsidRPr="00D2224F">
        <w:rPr>
          <w:rFonts w:ascii="仿宋" w:eastAsia="仿宋" w:hAnsi="仿宋" w:hint="eastAsia"/>
          <w:sz w:val="32"/>
          <w:szCs w:val="32"/>
        </w:rPr>
        <w:t>万元，占</w:t>
      </w:r>
      <w:r w:rsidR="000A321C" w:rsidRPr="00D2224F">
        <w:rPr>
          <w:rFonts w:ascii="仿宋" w:eastAsia="仿宋" w:hAnsi="仿宋" w:hint="eastAsia"/>
          <w:sz w:val="32"/>
          <w:szCs w:val="32"/>
        </w:rPr>
        <w:t>100</w:t>
      </w:r>
      <w:r w:rsidRPr="00D2224F">
        <w:rPr>
          <w:rFonts w:ascii="仿宋" w:eastAsia="仿宋" w:hAnsi="仿宋"/>
          <w:sz w:val="32"/>
          <w:szCs w:val="32"/>
        </w:rPr>
        <w:t>%</w:t>
      </w:r>
      <w:r w:rsidRPr="00D2224F">
        <w:rPr>
          <w:rFonts w:ascii="仿宋" w:eastAsia="仿宋" w:hAnsi="仿宋" w:hint="eastAsia"/>
          <w:sz w:val="32"/>
          <w:szCs w:val="32"/>
        </w:rPr>
        <w:t>；政府性基金预算财政拨款收入</w:t>
      </w:r>
      <w:r w:rsidR="000A321C" w:rsidRPr="00D2224F">
        <w:rPr>
          <w:rFonts w:ascii="仿宋" w:eastAsia="仿宋" w:hAnsi="仿宋" w:hint="eastAsia"/>
          <w:sz w:val="32"/>
          <w:szCs w:val="32"/>
        </w:rPr>
        <w:t>0</w:t>
      </w:r>
      <w:r w:rsidRPr="00D2224F">
        <w:rPr>
          <w:rFonts w:ascii="仿宋" w:eastAsia="仿宋" w:hAnsi="仿宋" w:hint="eastAsia"/>
          <w:sz w:val="32"/>
          <w:szCs w:val="32"/>
        </w:rPr>
        <w:t>万元，占</w:t>
      </w:r>
      <w:r w:rsidR="000A321C" w:rsidRPr="00D2224F">
        <w:rPr>
          <w:rFonts w:ascii="仿宋" w:eastAsia="仿宋" w:hAnsi="仿宋" w:hint="eastAsia"/>
          <w:sz w:val="32"/>
          <w:szCs w:val="32"/>
        </w:rPr>
        <w:t>0</w:t>
      </w:r>
      <w:r w:rsidRPr="00D2224F">
        <w:rPr>
          <w:rFonts w:ascii="仿宋" w:eastAsia="仿宋" w:hAnsi="仿宋"/>
          <w:sz w:val="32"/>
          <w:szCs w:val="32"/>
        </w:rPr>
        <w:t>%</w:t>
      </w:r>
      <w:r w:rsidRPr="00D2224F">
        <w:rPr>
          <w:rFonts w:ascii="仿宋" w:eastAsia="仿宋" w:hAnsi="仿宋" w:hint="eastAsia"/>
          <w:sz w:val="32"/>
          <w:szCs w:val="32"/>
        </w:rPr>
        <w:t>；国有资本经营预算财政拨款收入</w:t>
      </w:r>
      <w:r w:rsidR="000A321C" w:rsidRPr="00D2224F">
        <w:rPr>
          <w:rFonts w:ascii="仿宋" w:eastAsia="仿宋" w:hAnsi="仿宋" w:hint="eastAsia"/>
          <w:sz w:val="32"/>
          <w:szCs w:val="32"/>
        </w:rPr>
        <w:t>0</w:t>
      </w:r>
      <w:r w:rsidRPr="00D2224F">
        <w:rPr>
          <w:rFonts w:ascii="仿宋" w:eastAsia="仿宋" w:hAnsi="仿宋" w:hint="eastAsia"/>
          <w:sz w:val="32"/>
          <w:szCs w:val="32"/>
        </w:rPr>
        <w:t>万元，占</w:t>
      </w:r>
      <w:r w:rsidR="000A321C" w:rsidRPr="00D2224F">
        <w:rPr>
          <w:rFonts w:ascii="仿宋" w:eastAsia="仿宋" w:hAnsi="仿宋" w:hint="eastAsia"/>
          <w:sz w:val="32"/>
          <w:szCs w:val="32"/>
        </w:rPr>
        <w:t>0</w:t>
      </w:r>
      <w:r w:rsidRPr="00D2224F">
        <w:rPr>
          <w:rFonts w:ascii="仿宋" w:eastAsia="仿宋" w:hAnsi="仿宋"/>
          <w:sz w:val="32"/>
          <w:szCs w:val="32"/>
        </w:rPr>
        <w:t>%</w:t>
      </w:r>
      <w:r w:rsidRPr="00D2224F">
        <w:rPr>
          <w:rFonts w:ascii="仿宋" w:eastAsia="仿宋" w:hAnsi="仿宋" w:hint="eastAsia"/>
          <w:sz w:val="32"/>
          <w:szCs w:val="32"/>
        </w:rPr>
        <w:t>；上级补助收入</w:t>
      </w:r>
      <w:r w:rsidR="000A321C" w:rsidRPr="00D2224F">
        <w:rPr>
          <w:rFonts w:ascii="仿宋" w:eastAsia="仿宋" w:hAnsi="仿宋" w:hint="eastAsia"/>
          <w:sz w:val="32"/>
          <w:szCs w:val="32"/>
        </w:rPr>
        <w:t>0</w:t>
      </w:r>
      <w:r w:rsidRPr="00D2224F">
        <w:rPr>
          <w:rFonts w:ascii="仿宋" w:eastAsia="仿宋" w:hAnsi="仿宋" w:hint="eastAsia"/>
          <w:sz w:val="32"/>
          <w:szCs w:val="32"/>
        </w:rPr>
        <w:t>万元，占</w:t>
      </w:r>
      <w:r w:rsidR="000A321C" w:rsidRPr="00D2224F">
        <w:rPr>
          <w:rFonts w:ascii="仿宋" w:eastAsia="仿宋" w:hAnsi="仿宋" w:hint="eastAsia"/>
          <w:sz w:val="32"/>
          <w:szCs w:val="32"/>
        </w:rPr>
        <w:t>0</w:t>
      </w:r>
      <w:r w:rsidRPr="00D2224F">
        <w:rPr>
          <w:rFonts w:ascii="仿宋" w:eastAsia="仿宋" w:hAnsi="仿宋"/>
          <w:sz w:val="32"/>
          <w:szCs w:val="32"/>
        </w:rPr>
        <w:t>%</w:t>
      </w:r>
      <w:bookmarkStart w:id="22" w:name="_GoBack"/>
      <w:bookmarkEnd w:id="22"/>
      <w:r w:rsidRPr="00D2224F">
        <w:rPr>
          <w:rFonts w:ascii="仿宋" w:eastAsia="仿宋" w:hAnsi="仿宋" w:hint="eastAsia"/>
          <w:sz w:val="32"/>
          <w:szCs w:val="32"/>
        </w:rPr>
        <w:t>；事业收入</w:t>
      </w:r>
      <w:r w:rsidR="000A321C" w:rsidRPr="00D2224F">
        <w:rPr>
          <w:rFonts w:ascii="仿宋" w:eastAsia="仿宋" w:hAnsi="仿宋" w:hint="eastAsia"/>
          <w:sz w:val="32"/>
          <w:szCs w:val="32"/>
        </w:rPr>
        <w:t>0</w:t>
      </w:r>
      <w:r w:rsidRPr="00D2224F">
        <w:rPr>
          <w:rFonts w:ascii="仿宋" w:eastAsia="仿宋" w:hAnsi="仿宋" w:hint="eastAsia"/>
          <w:sz w:val="32"/>
          <w:szCs w:val="32"/>
        </w:rPr>
        <w:t>万元，占</w:t>
      </w:r>
      <w:r w:rsidR="000A321C" w:rsidRPr="00D2224F">
        <w:rPr>
          <w:rFonts w:ascii="仿宋" w:eastAsia="仿宋" w:hAnsi="仿宋" w:hint="eastAsia"/>
          <w:sz w:val="32"/>
          <w:szCs w:val="32"/>
        </w:rPr>
        <w:t>0</w:t>
      </w:r>
      <w:r w:rsidRPr="00D2224F">
        <w:rPr>
          <w:rFonts w:ascii="仿宋" w:eastAsia="仿宋" w:hAnsi="仿宋"/>
          <w:sz w:val="32"/>
          <w:szCs w:val="32"/>
        </w:rPr>
        <w:t>%</w:t>
      </w:r>
      <w:r w:rsidRPr="00D2224F">
        <w:rPr>
          <w:rFonts w:ascii="仿宋" w:eastAsia="仿宋" w:hAnsi="仿宋" w:hint="eastAsia"/>
          <w:sz w:val="32"/>
          <w:szCs w:val="32"/>
        </w:rPr>
        <w:t>；经营收入</w:t>
      </w:r>
      <w:r w:rsidR="000A321C" w:rsidRPr="00D2224F">
        <w:rPr>
          <w:rFonts w:ascii="仿宋" w:eastAsia="仿宋" w:hAnsi="仿宋" w:hint="eastAsia"/>
          <w:sz w:val="32"/>
          <w:szCs w:val="32"/>
        </w:rPr>
        <w:t>0</w:t>
      </w:r>
      <w:r w:rsidRPr="00D2224F">
        <w:rPr>
          <w:rFonts w:ascii="仿宋" w:eastAsia="仿宋" w:hAnsi="仿宋" w:hint="eastAsia"/>
          <w:sz w:val="32"/>
          <w:szCs w:val="32"/>
        </w:rPr>
        <w:t>万元，占</w:t>
      </w:r>
      <w:r w:rsidR="000A321C" w:rsidRPr="00D2224F">
        <w:rPr>
          <w:rFonts w:ascii="仿宋" w:eastAsia="仿宋" w:hAnsi="仿宋" w:hint="eastAsia"/>
          <w:sz w:val="32"/>
          <w:szCs w:val="32"/>
        </w:rPr>
        <w:t>0</w:t>
      </w:r>
      <w:r w:rsidRPr="00D2224F">
        <w:rPr>
          <w:rFonts w:ascii="仿宋" w:eastAsia="仿宋" w:hAnsi="仿宋"/>
          <w:sz w:val="32"/>
          <w:szCs w:val="32"/>
        </w:rPr>
        <w:t>%</w:t>
      </w:r>
      <w:r w:rsidRPr="00D2224F">
        <w:rPr>
          <w:rFonts w:ascii="仿宋" w:eastAsia="仿宋" w:hAnsi="仿宋" w:hint="eastAsia"/>
          <w:sz w:val="32"/>
          <w:szCs w:val="32"/>
        </w:rPr>
        <w:t>；附属单位上缴收入</w:t>
      </w:r>
      <w:r w:rsidR="000A321C" w:rsidRPr="00D2224F">
        <w:rPr>
          <w:rFonts w:ascii="仿宋" w:eastAsia="仿宋" w:hAnsi="仿宋" w:hint="eastAsia"/>
          <w:sz w:val="32"/>
          <w:szCs w:val="32"/>
        </w:rPr>
        <w:t>0</w:t>
      </w:r>
      <w:r w:rsidRPr="00D2224F">
        <w:rPr>
          <w:rFonts w:ascii="仿宋" w:eastAsia="仿宋" w:hAnsi="仿宋" w:hint="eastAsia"/>
          <w:sz w:val="32"/>
          <w:szCs w:val="32"/>
        </w:rPr>
        <w:t>万元，占</w:t>
      </w:r>
      <w:r w:rsidR="000A321C" w:rsidRPr="00D2224F">
        <w:rPr>
          <w:rFonts w:ascii="仿宋" w:eastAsia="仿宋" w:hAnsi="仿宋" w:hint="eastAsia"/>
          <w:sz w:val="32"/>
          <w:szCs w:val="32"/>
        </w:rPr>
        <w:t>0</w:t>
      </w:r>
      <w:r w:rsidRPr="00D2224F">
        <w:rPr>
          <w:rFonts w:ascii="仿宋" w:eastAsia="仿宋" w:hAnsi="仿宋"/>
          <w:sz w:val="32"/>
          <w:szCs w:val="32"/>
        </w:rPr>
        <w:t>%</w:t>
      </w:r>
      <w:r w:rsidRPr="00D2224F">
        <w:rPr>
          <w:rFonts w:ascii="仿宋" w:eastAsia="仿宋" w:hAnsi="仿宋" w:hint="eastAsia"/>
          <w:sz w:val="32"/>
          <w:szCs w:val="32"/>
        </w:rPr>
        <w:t>；其他收入</w:t>
      </w:r>
      <w:r w:rsidR="000A321C" w:rsidRPr="00D2224F">
        <w:rPr>
          <w:rFonts w:ascii="仿宋" w:eastAsia="仿宋" w:hAnsi="仿宋" w:hint="eastAsia"/>
          <w:sz w:val="32"/>
          <w:szCs w:val="32"/>
        </w:rPr>
        <w:t>0</w:t>
      </w:r>
      <w:r w:rsidRPr="00D2224F">
        <w:rPr>
          <w:rFonts w:ascii="仿宋" w:eastAsia="仿宋" w:hAnsi="仿宋" w:hint="eastAsia"/>
          <w:sz w:val="32"/>
          <w:szCs w:val="32"/>
        </w:rPr>
        <w:t>万元，占</w:t>
      </w:r>
      <w:r w:rsidR="000A321C" w:rsidRPr="00D2224F">
        <w:rPr>
          <w:rFonts w:ascii="仿宋" w:eastAsia="仿宋" w:hAnsi="仿宋" w:hint="eastAsia"/>
          <w:sz w:val="32"/>
          <w:szCs w:val="32"/>
        </w:rPr>
        <w:t>0</w:t>
      </w:r>
      <w:r w:rsidRPr="00D2224F">
        <w:rPr>
          <w:rFonts w:ascii="仿宋" w:eastAsia="仿宋" w:hAnsi="仿宋"/>
          <w:sz w:val="32"/>
          <w:szCs w:val="32"/>
        </w:rPr>
        <w:t>%</w:t>
      </w:r>
      <w:r w:rsidRPr="00D2224F">
        <w:rPr>
          <w:rFonts w:ascii="仿宋" w:eastAsia="仿宋" w:hAnsi="仿宋" w:hint="eastAsia"/>
          <w:sz w:val="32"/>
          <w:szCs w:val="32"/>
        </w:rPr>
        <w:t>。</w:t>
      </w:r>
    </w:p>
    <w:p w:rsidR="000A321C" w:rsidRPr="003F59B2" w:rsidRDefault="00D41E1E" w:rsidP="003F59B2">
      <w:pPr>
        <w:spacing w:line="600" w:lineRule="exact"/>
        <w:ind w:firstLineChars="200" w:firstLine="643"/>
        <w:outlineLvl w:val="1"/>
        <w:rPr>
          <w:rFonts w:ascii="仿宋" w:eastAsia="仿宋" w:hAnsi="仿宋"/>
          <w:b/>
          <w:sz w:val="32"/>
          <w:szCs w:val="32"/>
        </w:rPr>
      </w:pPr>
      <w:r>
        <w:rPr>
          <w:rFonts w:ascii="仿宋" w:eastAsia="仿宋" w:hAnsi="仿宋" w:hint="eastAsia"/>
          <w:b/>
          <w:sz w:val="32"/>
          <w:szCs w:val="32"/>
        </w:rPr>
        <w:t>（注：数据来源于财决</w:t>
      </w:r>
      <w:r>
        <w:rPr>
          <w:rFonts w:ascii="仿宋" w:eastAsia="仿宋" w:hAnsi="仿宋"/>
          <w:b/>
          <w:sz w:val="32"/>
          <w:szCs w:val="32"/>
        </w:rPr>
        <w:t>01表）</w:t>
      </w:r>
    </w:p>
    <w:p w:rsidR="000A321C" w:rsidRPr="000A321C" w:rsidRDefault="00A119F4" w:rsidP="000A321C">
      <w:pPr>
        <w:pStyle w:val="a0"/>
        <w:spacing w:before="93"/>
      </w:pPr>
      <w:r>
        <w:rPr>
          <w:noProof/>
        </w:rPr>
        <w:lastRenderedPageBreak/>
        <w:drawing>
          <wp:inline distT="0" distB="0" distL="0" distR="0">
            <wp:extent cx="3863546" cy="1515762"/>
            <wp:effectExtent l="0" t="0" r="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FC22E2" w:rsidRPr="003F59B2" w:rsidRDefault="00D41E1E" w:rsidP="003F59B2">
      <w:pPr>
        <w:spacing w:line="600" w:lineRule="exact"/>
        <w:ind w:firstLineChars="200" w:firstLine="640"/>
        <w:rPr>
          <w:rFonts w:ascii="仿宋" w:eastAsia="仿宋" w:hAnsi="仿宋"/>
          <w:sz w:val="32"/>
          <w:szCs w:val="32"/>
        </w:rPr>
      </w:pPr>
      <w:r>
        <w:rPr>
          <w:rFonts w:ascii="仿宋" w:eastAsia="仿宋" w:hAnsi="仿宋" w:hint="eastAsia"/>
          <w:sz w:val="32"/>
          <w:szCs w:val="32"/>
        </w:rPr>
        <w:t>（图2：收入决算结构图）（饼状图）</w:t>
      </w:r>
    </w:p>
    <w:p w:rsidR="00FC22E2" w:rsidRDefault="00D41E1E">
      <w:pPr>
        <w:pStyle w:val="a9"/>
        <w:numPr>
          <w:ilvl w:val="0"/>
          <w:numId w:val="1"/>
        </w:numPr>
        <w:spacing w:line="600" w:lineRule="exact"/>
        <w:ind w:firstLineChars="0"/>
        <w:outlineLvl w:val="1"/>
        <w:rPr>
          <w:rStyle w:val="2Char"/>
          <w:rFonts w:ascii="黑体" w:eastAsia="黑体" w:hAnsi="黑体"/>
          <w:b w:val="0"/>
        </w:rPr>
      </w:pPr>
      <w:bookmarkStart w:id="23" w:name="_Toc15396605"/>
      <w:bookmarkStart w:id="24" w:name="_Toc15377207"/>
      <w:r>
        <w:rPr>
          <w:rFonts w:ascii="黑体" w:eastAsia="黑体" w:hAnsi="黑体" w:hint="eastAsia"/>
          <w:sz w:val="32"/>
          <w:szCs w:val="32"/>
        </w:rPr>
        <w:t>支</w:t>
      </w:r>
      <w:r>
        <w:rPr>
          <w:rStyle w:val="2Char"/>
          <w:rFonts w:ascii="黑体" w:eastAsia="黑体" w:hAnsi="黑体" w:hint="eastAsia"/>
          <w:b w:val="0"/>
        </w:rPr>
        <w:t>出决算情况说明</w:t>
      </w:r>
      <w:bookmarkEnd w:id="23"/>
      <w:bookmarkEnd w:id="24"/>
    </w:p>
    <w:p w:rsidR="00FC22E2" w:rsidRPr="00D2224F" w:rsidRDefault="00D41E1E" w:rsidP="00D2224F">
      <w:pPr>
        <w:spacing w:line="600" w:lineRule="exact"/>
        <w:ind w:firstLineChars="200" w:firstLine="640"/>
        <w:outlineLvl w:val="1"/>
        <w:rPr>
          <w:rFonts w:ascii="仿宋" w:eastAsia="仿宋" w:hAnsi="仿宋"/>
          <w:sz w:val="32"/>
          <w:szCs w:val="32"/>
        </w:rPr>
      </w:pPr>
      <w:r w:rsidRPr="00D2224F">
        <w:rPr>
          <w:rFonts w:ascii="仿宋" w:eastAsia="仿宋" w:hAnsi="仿宋"/>
          <w:sz w:val="32"/>
          <w:szCs w:val="32"/>
        </w:rPr>
        <w:t>20</w:t>
      </w:r>
      <w:r w:rsidRPr="00D2224F">
        <w:rPr>
          <w:rFonts w:ascii="仿宋" w:eastAsia="仿宋" w:hAnsi="仿宋" w:hint="eastAsia"/>
          <w:sz w:val="32"/>
          <w:szCs w:val="32"/>
        </w:rPr>
        <w:t>21年本年支出合计</w:t>
      </w:r>
      <w:r w:rsidR="003F59B2" w:rsidRPr="00D2224F">
        <w:rPr>
          <w:rFonts w:ascii="仿宋" w:eastAsia="仿宋" w:hAnsi="仿宋" w:hint="eastAsia"/>
          <w:sz w:val="32"/>
          <w:szCs w:val="32"/>
        </w:rPr>
        <w:t>866.85</w:t>
      </w:r>
      <w:r w:rsidRPr="00D2224F">
        <w:rPr>
          <w:rFonts w:ascii="仿宋" w:eastAsia="仿宋" w:hAnsi="仿宋" w:hint="eastAsia"/>
          <w:sz w:val="32"/>
          <w:szCs w:val="32"/>
        </w:rPr>
        <w:t>万元，其中：基本支出</w:t>
      </w:r>
      <w:r w:rsidR="003F59B2" w:rsidRPr="00D2224F">
        <w:rPr>
          <w:rFonts w:ascii="仿宋" w:eastAsia="仿宋" w:hAnsi="仿宋" w:hint="eastAsia"/>
          <w:sz w:val="32"/>
          <w:szCs w:val="32"/>
        </w:rPr>
        <w:t>324.85</w:t>
      </w:r>
      <w:r w:rsidRPr="00D2224F">
        <w:rPr>
          <w:rFonts w:ascii="仿宋" w:eastAsia="仿宋" w:hAnsi="仿宋" w:hint="eastAsia"/>
          <w:sz w:val="32"/>
          <w:szCs w:val="32"/>
        </w:rPr>
        <w:t>万元，占</w:t>
      </w:r>
      <w:r w:rsidR="003F59B2" w:rsidRPr="00D2224F">
        <w:rPr>
          <w:rFonts w:ascii="仿宋" w:eastAsia="仿宋" w:hAnsi="仿宋" w:hint="eastAsia"/>
          <w:sz w:val="32"/>
          <w:szCs w:val="32"/>
        </w:rPr>
        <w:t>37.47</w:t>
      </w:r>
      <w:r w:rsidRPr="00D2224F">
        <w:rPr>
          <w:rFonts w:ascii="仿宋" w:eastAsia="仿宋" w:hAnsi="仿宋"/>
          <w:sz w:val="32"/>
          <w:szCs w:val="32"/>
        </w:rPr>
        <w:t>%</w:t>
      </w:r>
      <w:r w:rsidRPr="00D2224F">
        <w:rPr>
          <w:rFonts w:ascii="仿宋" w:eastAsia="仿宋" w:hAnsi="仿宋" w:hint="eastAsia"/>
          <w:sz w:val="32"/>
          <w:szCs w:val="32"/>
        </w:rPr>
        <w:t>；项目支出</w:t>
      </w:r>
      <w:r w:rsidR="003F59B2" w:rsidRPr="00D2224F">
        <w:rPr>
          <w:rFonts w:ascii="仿宋" w:eastAsia="仿宋" w:hAnsi="仿宋" w:hint="eastAsia"/>
          <w:sz w:val="32"/>
          <w:szCs w:val="32"/>
        </w:rPr>
        <w:t>542</w:t>
      </w:r>
      <w:r w:rsidRPr="00D2224F">
        <w:rPr>
          <w:rFonts w:ascii="仿宋" w:eastAsia="仿宋" w:hAnsi="仿宋" w:hint="eastAsia"/>
          <w:sz w:val="32"/>
          <w:szCs w:val="32"/>
        </w:rPr>
        <w:t>万元，占</w:t>
      </w:r>
      <w:r w:rsidR="003F59B2" w:rsidRPr="00D2224F">
        <w:rPr>
          <w:rFonts w:ascii="仿宋" w:eastAsia="仿宋" w:hAnsi="仿宋" w:hint="eastAsia"/>
          <w:sz w:val="32"/>
          <w:szCs w:val="32"/>
        </w:rPr>
        <w:t>62.53</w:t>
      </w:r>
      <w:r w:rsidRPr="00D2224F">
        <w:rPr>
          <w:rFonts w:ascii="仿宋" w:eastAsia="仿宋" w:hAnsi="仿宋"/>
          <w:sz w:val="32"/>
          <w:szCs w:val="32"/>
        </w:rPr>
        <w:t>%</w:t>
      </w:r>
      <w:r w:rsidRPr="00D2224F">
        <w:rPr>
          <w:rFonts w:ascii="仿宋" w:eastAsia="仿宋" w:hAnsi="仿宋" w:hint="eastAsia"/>
          <w:sz w:val="32"/>
          <w:szCs w:val="32"/>
        </w:rPr>
        <w:t>；上缴上级支出</w:t>
      </w:r>
      <w:r w:rsidR="003F59B2" w:rsidRPr="00D2224F">
        <w:rPr>
          <w:rFonts w:ascii="仿宋" w:eastAsia="仿宋" w:hAnsi="仿宋" w:hint="eastAsia"/>
          <w:sz w:val="32"/>
          <w:szCs w:val="32"/>
        </w:rPr>
        <w:t>0</w:t>
      </w:r>
      <w:r w:rsidRPr="00D2224F">
        <w:rPr>
          <w:rFonts w:ascii="仿宋" w:eastAsia="仿宋" w:hAnsi="仿宋" w:hint="eastAsia"/>
          <w:sz w:val="32"/>
          <w:szCs w:val="32"/>
        </w:rPr>
        <w:t>万元，占</w:t>
      </w:r>
      <w:r w:rsidR="003F59B2" w:rsidRPr="00D2224F">
        <w:rPr>
          <w:rFonts w:ascii="仿宋" w:eastAsia="仿宋" w:hAnsi="仿宋" w:hint="eastAsia"/>
          <w:sz w:val="32"/>
          <w:szCs w:val="32"/>
        </w:rPr>
        <w:t>0</w:t>
      </w:r>
      <w:r w:rsidRPr="00D2224F">
        <w:rPr>
          <w:rFonts w:ascii="仿宋" w:eastAsia="仿宋" w:hAnsi="仿宋"/>
          <w:sz w:val="32"/>
          <w:szCs w:val="32"/>
        </w:rPr>
        <w:t>%</w:t>
      </w:r>
      <w:r w:rsidRPr="00D2224F">
        <w:rPr>
          <w:rFonts w:ascii="仿宋" w:eastAsia="仿宋" w:hAnsi="仿宋" w:hint="eastAsia"/>
          <w:sz w:val="32"/>
          <w:szCs w:val="32"/>
        </w:rPr>
        <w:t>；经营支出</w:t>
      </w:r>
      <w:r w:rsidR="003F59B2" w:rsidRPr="00D2224F">
        <w:rPr>
          <w:rFonts w:ascii="仿宋" w:eastAsia="仿宋" w:hAnsi="仿宋" w:hint="eastAsia"/>
          <w:sz w:val="32"/>
          <w:szCs w:val="32"/>
        </w:rPr>
        <w:t>0</w:t>
      </w:r>
      <w:r w:rsidRPr="00D2224F">
        <w:rPr>
          <w:rFonts w:ascii="仿宋" w:eastAsia="仿宋" w:hAnsi="仿宋" w:hint="eastAsia"/>
          <w:sz w:val="32"/>
          <w:szCs w:val="32"/>
        </w:rPr>
        <w:t>万元，占</w:t>
      </w:r>
      <w:r w:rsidR="003F59B2" w:rsidRPr="00D2224F">
        <w:rPr>
          <w:rFonts w:ascii="仿宋" w:eastAsia="仿宋" w:hAnsi="仿宋" w:hint="eastAsia"/>
          <w:sz w:val="32"/>
          <w:szCs w:val="32"/>
        </w:rPr>
        <w:t>0</w:t>
      </w:r>
      <w:r w:rsidRPr="00D2224F">
        <w:rPr>
          <w:rFonts w:ascii="仿宋" w:eastAsia="仿宋" w:hAnsi="仿宋"/>
          <w:sz w:val="32"/>
          <w:szCs w:val="32"/>
        </w:rPr>
        <w:t>%</w:t>
      </w:r>
      <w:r w:rsidRPr="00D2224F">
        <w:rPr>
          <w:rFonts w:ascii="仿宋" w:eastAsia="仿宋" w:hAnsi="仿宋" w:hint="eastAsia"/>
          <w:sz w:val="32"/>
          <w:szCs w:val="32"/>
        </w:rPr>
        <w:t>；对附属单位补助支出</w:t>
      </w:r>
      <w:r w:rsidR="003F59B2" w:rsidRPr="00D2224F">
        <w:rPr>
          <w:rFonts w:ascii="仿宋" w:eastAsia="仿宋" w:hAnsi="仿宋" w:hint="eastAsia"/>
          <w:sz w:val="32"/>
          <w:szCs w:val="32"/>
        </w:rPr>
        <w:t>0</w:t>
      </w:r>
      <w:r w:rsidRPr="00D2224F">
        <w:rPr>
          <w:rFonts w:ascii="仿宋" w:eastAsia="仿宋" w:hAnsi="仿宋" w:hint="eastAsia"/>
          <w:sz w:val="32"/>
          <w:szCs w:val="32"/>
        </w:rPr>
        <w:t>万元，占</w:t>
      </w:r>
      <w:r w:rsidR="003F59B2" w:rsidRPr="00D2224F">
        <w:rPr>
          <w:rFonts w:ascii="仿宋" w:eastAsia="仿宋" w:hAnsi="仿宋" w:hint="eastAsia"/>
          <w:sz w:val="32"/>
          <w:szCs w:val="32"/>
        </w:rPr>
        <w:t>0</w:t>
      </w:r>
      <w:r w:rsidRPr="00D2224F">
        <w:rPr>
          <w:rFonts w:ascii="仿宋" w:eastAsia="仿宋" w:hAnsi="仿宋"/>
          <w:sz w:val="32"/>
          <w:szCs w:val="32"/>
        </w:rPr>
        <w:t>%</w:t>
      </w:r>
      <w:r w:rsidRPr="00D2224F">
        <w:rPr>
          <w:rFonts w:ascii="仿宋" w:eastAsia="仿宋" w:hAnsi="仿宋" w:hint="eastAsia"/>
          <w:sz w:val="32"/>
          <w:szCs w:val="32"/>
        </w:rPr>
        <w:t>。</w:t>
      </w:r>
    </w:p>
    <w:p w:rsidR="00FC22E2" w:rsidRPr="00766479" w:rsidRDefault="00D41E1E" w:rsidP="00766479">
      <w:pPr>
        <w:spacing w:line="600" w:lineRule="exact"/>
        <w:ind w:firstLineChars="200" w:firstLine="643"/>
        <w:outlineLvl w:val="1"/>
        <w:rPr>
          <w:rFonts w:ascii="仿宋" w:eastAsia="仿宋" w:hAnsi="仿宋"/>
          <w:b/>
          <w:sz w:val="32"/>
          <w:szCs w:val="32"/>
        </w:rPr>
      </w:pPr>
      <w:r>
        <w:rPr>
          <w:rFonts w:ascii="仿宋" w:eastAsia="仿宋" w:hAnsi="仿宋" w:hint="eastAsia"/>
          <w:b/>
          <w:sz w:val="32"/>
          <w:szCs w:val="32"/>
        </w:rPr>
        <w:t>（注：数据来源于财决</w:t>
      </w:r>
      <w:r>
        <w:rPr>
          <w:rFonts w:ascii="仿宋" w:eastAsia="仿宋" w:hAnsi="仿宋"/>
          <w:b/>
          <w:sz w:val="32"/>
          <w:szCs w:val="32"/>
        </w:rPr>
        <w:t>04</w:t>
      </w:r>
      <w:r>
        <w:rPr>
          <w:rFonts w:ascii="仿宋" w:eastAsia="仿宋" w:hAnsi="仿宋" w:hint="eastAsia"/>
          <w:b/>
          <w:sz w:val="32"/>
          <w:szCs w:val="32"/>
        </w:rPr>
        <w:t>表。）</w:t>
      </w:r>
    </w:p>
    <w:p w:rsidR="00887D81" w:rsidRPr="00887D81" w:rsidRDefault="00887D81" w:rsidP="00887D81">
      <w:pPr>
        <w:pStyle w:val="a0"/>
        <w:spacing w:before="93"/>
      </w:pPr>
      <w:r>
        <w:rPr>
          <w:noProof/>
        </w:rPr>
        <w:drawing>
          <wp:inline distT="0" distB="0" distL="0" distR="0">
            <wp:extent cx="3440842" cy="1181169"/>
            <wp:effectExtent l="0" t="0" r="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FC22E2" w:rsidRDefault="00D41E1E">
      <w:pPr>
        <w:spacing w:line="600" w:lineRule="exact"/>
        <w:ind w:firstLineChars="200" w:firstLine="640"/>
        <w:rPr>
          <w:rFonts w:ascii="仿宋" w:eastAsia="仿宋" w:hAnsi="仿宋"/>
          <w:sz w:val="32"/>
          <w:szCs w:val="32"/>
        </w:rPr>
      </w:pPr>
      <w:r>
        <w:rPr>
          <w:rFonts w:ascii="仿宋" w:eastAsia="仿宋" w:hAnsi="仿宋" w:hint="eastAsia"/>
          <w:sz w:val="32"/>
          <w:szCs w:val="32"/>
        </w:rPr>
        <w:t>（图3：支出决算结构图）（饼状图）</w:t>
      </w:r>
    </w:p>
    <w:p w:rsidR="00FC22E2" w:rsidRDefault="00D41E1E">
      <w:pPr>
        <w:spacing w:line="600" w:lineRule="exact"/>
        <w:ind w:firstLineChars="200" w:firstLine="640"/>
        <w:outlineLvl w:val="1"/>
        <w:rPr>
          <w:rStyle w:val="2Char"/>
          <w:rFonts w:ascii="黑体" w:eastAsia="黑体" w:hAnsi="黑体"/>
          <w:b w:val="0"/>
        </w:rPr>
      </w:pPr>
      <w:bookmarkStart w:id="25" w:name="_Toc15377208"/>
      <w:bookmarkStart w:id="26" w:name="_Toc15396606"/>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25"/>
      <w:bookmarkEnd w:id="26"/>
    </w:p>
    <w:p w:rsidR="00FC22E2" w:rsidRPr="00D2224F" w:rsidRDefault="00D41E1E">
      <w:pPr>
        <w:spacing w:line="600" w:lineRule="exact"/>
        <w:ind w:firstLine="640"/>
        <w:rPr>
          <w:rFonts w:ascii="仿宋" w:eastAsia="仿宋" w:hAnsi="仿宋"/>
          <w:sz w:val="32"/>
          <w:szCs w:val="32"/>
        </w:rPr>
      </w:pPr>
      <w:r w:rsidRPr="00D2224F">
        <w:rPr>
          <w:rFonts w:ascii="仿宋" w:eastAsia="仿宋" w:hAnsi="仿宋"/>
          <w:sz w:val="32"/>
          <w:szCs w:val="32"/>
        </w:rPr>
        <w:t>20</w:t>
      </w:r>
      <w:r w:rsidRPr="00D2224F">
        <w:rPr>
          <w:rFonts w:ascii="仿宋" w:eastAsia="仿宋" w:hAnsi="仿宋" w:hint="eastAsia"/>
          <w:sz w:val="32"/>
          <w:szCs w:val="32"/>
        </w:rPr>
        <w:t>21年财政拨款收、支总计</w:t>
      </w:r>
      <w:r w:rsidR="00766479" w:rsidRPr="00D2224F">
        <w:rPr>
          <w:rFonts w:ascii="仿宋" w:eastAsia="仿宋" w:hAnsi="仿宋" w:hint="eastAsia"/>
          <w:sz w:val="32"/>
          <w:szCs w:val="32"/>
        </w:rPr>
        <w:t>866.85</w:t>
      </w:r>
      <w:r w:rsidRPr="00D2224F">
        <w:rPr>
          <w:rFonts w:ascii="仿宋" w:eastAsia="仿宋" w:hAnsi="仿宋" w:hint="eastAsia"/>
          <w:sz w:val="32"/>
          <w:szCs w:val="32"/>
        </w:rPr>
        <w:t>万元。与</w:t>
      </w:r>
      <w:r w:rsidRPr="00D2224F">
        <w:rPr>
          <w:rFonts w:ascii="仿宋" w:eastAsia="仿宋" w:hAnsi="仿宋"/>
          <w:sz w:val="32"/>
          <w:szCs w:val="32"/>
        </w:rPr>
        <w:t>20</w:t>
      </w:r>
      <w:r w:rsidRPr="00D2224F">
        <w:rPr>
          <w:rFonts w:ascii="仿宋" w:eastAsia="仿宋" w:hAnsi="仿宋" w:hint="eastAsia"/>
          <w:sz w:val="32"/>
          <w:szCs w:val="32"/>
        </w:rPr>
        <w:t>20年相比，财政拨款收、支总计各增加</w:t>
      </w:r>
      <w:r w:rsidR="00766479" w:rsidRPr="00D2224F">
        <w:rPr>
          <w:rFonts w:ascii="仿宋" w:eastAsia="仿宋" w:hAnsi="仿宋" w:hint="eastAsia"/>
          <w:sz w:val="32"/>
          <w:szCs w:val="32"/>
        </w:rPr>
        <w:t>531.34</w:t>
      </w:r>
      <w:r w:rsidRPr="00D2224F">
        <w:rPr>
          <w:rFonts w:ascii="仿宋" w:eastAsia="仿宋" w:hAnsi="仿宋" w:hint="eastAsia"/>
          <w:sz w:val="32"/>
          <w:szCs w:val="32"/>
        </w:rPr>
        <w:t>万元，增长</w:t>
      </w:r>
      <w:r w:rsidR="00766479" w:rsidRPr="00D2224F">
        <w:rPr>
          <w:rFonts w:ascii="仿宋" w:eastAsia="仿宋" w:hAnsi="仿宋" w:hint="eastAsia"/>
          <w:sz w:val="32"/>
          <w:szCs w:val="32"/>
        </w:rPr>
        <w:t>158.36</w:t>
      </w:r>
      <w:r w:rsidRPr="00D2224F">
        <w:rPr>
          <w:rFonts w:ascii="仿宋" w:eastAsia="仿宋" w:hAnsi="仿宋"/>
          <w:sz w:val="32"/>
          <w:szCs w:val="32"/>
        </w:rPr>
        <w:t>%</w:t>
      </w:r>
      <w:r w:rsidR="00AD0B29" w:rsidRPr="00D2224F">
        <w:rPr>
          <w:rFonts w:ascii="仿宋" w:eastAsia="仿宋" w:hAnsi="仿宋" w:hint="eastAsia"/>
          <w:sz w:val="32"/>
          <w:szCs w:val="32"/>
        </w:rPr>
        <w:t>。主要变动原因是2020年本单位的收入支出全部为保机构运转、履行单位基本职能的基本支出，2021年增加了公路养护支出及其他公路水路运输项目支出。</w:t>
      </w:r>
    </w:p>
    <w:p w:rsidR="00FC22E2" w:rsidRDefault="00D41E1E">
      <w:pPr>
        <w:spacing w:line="600" w:lineRule="exact"/>
        <w:ind w:firstLine="640"/>
        <w:rPr>
          <w:rFonts w:ascii="仿宋" w:eastAsia="仿宋" w:hAnsi="仿宋"/>
          <w:b/>
          <w:sz w:val="32"/>
          <w:szCs w:val="32"/>
        </w:rPr>
      </w:pPr>
      <w:r>
        <w:rPr>
          <w:rFonts w:ascii="仿宋" w:eastAsia="仿宋" w:hAnsi="仿宋" w:hint="eastAsia"/>
          <w:b/>
          <w:sz w:val="32"/>
          <w:szCs w:val="32"/>
        </w:rPr>
        <w:t>（注：数据来源于财决</w:t>
      </w:r>
      <w:r>
        <w:rPr>
          <w:rFonts w:ascii="仿宋" w:eastAsia="仿宋" w:hAnsi="仿宋"/>
          <w:b/>
          <w:sz w:val="32"/>
          <w:szCs w:val="32"/>
        </w:rPr>
        <w:t>01-1</w:t>
      </w:r>
      <w:r>
        <w:rPr>
          <w:rFonts w:ascii="仿宋" w:eastAsia="仿宋" w:hAnsi="仿宋" w:hint="eastAsia"/>
          <w:b/>
          <w:sz w:val="32"/>
          <w:szCs w:val="32"/>
        </w:rPr>
        <w:t>表</w:t>
      </w:r>
      <w:r>
        <w:rPr>
          <w:rFonts w:ascii="仿宋" w:eastAsia="仿宋" w:hAnsi="仿宋"/>
          <w:b/>
          <w:sz w:val="32"/>
          <w:szCs w:val="32"/>
        </w:rPr>
        <w:t>）</w:t>
      </w:r>
    </w:p>
    <w:p w:rsidR="00AD0B29" w:rsidRPr="000227E2" w:rsidRDefault="00AD0B29" w:rsidP="00AD0B29">
      <w:pPr>
        <w:snapToGrid w:val="0"/>
        <w:spacing w:line="360" w:lineRule="auto"/>
        <w:ind w:firstLineChars="200" w:firstLine="640"/>
        <w:rPr>
          <w:rFonts w:ascii="仿宋" w:eastAsia="仿宋" w:hAnsi="仿宋"/>
          <w:sz w:val="32"/>
          <w:szCs w:val="32"/>
        </w:rPr>
      </w:pPr>
    </w:p>
    <w:p w:rsidR="00AD0B29" w:rsidRDefault="00AD0B29" w:rsidP="00AD0B29">
      <w:pPr>
        <w:pStyle w:val="a0"/>
        <w:spacing w:before="93"/>
        <w:rPr>
          <w:rFonts w:ascii="仿宋" w:eastAsia="仿宋" w:hAnsi="仿宋"/>
          <w:sz w:val="32"/>
          <w:szCs w:val="32"/>
        </w:rPr>
      </w:pPr>
      <w:r w:rsidRPr="000227E2">
        <w:rPr>
          <w:noProof/>
        </w:rPr>
        <w:lastRenderedPageBreak/>
        <w:drawing>
          <wp:inline distT="0" distB="0" distL="0" distR="0">
            <wp:extent cx="4017491" cy="1785070"/>
            <wp:effectExtent l="0" t="0" r="0" b="0"/>
            <wp:docPr id="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FC22E2" w:rsidRPr="00AD0B29" w:rsidRDefault="00D41E1E" w:rsidP="00AD0B29">
      <w:pPr>
        <w:pStyle w:val="a0"/>
        <w:spacing w:before="93"/>
      </w:pPr>
      <w:r>
        <w:rPr>
          <w:rFonts w:ascii="仿宋" w:eastAsia="仿宋" w:hAnsi="仿宋" w:hint="eastAsia"/>
          <w:sz w:val="32"/>
          <w:szCs w:val="32"/>
        </w:rPr>
        <w:t>（图4：财政拨款收、支决算总计变动情况）（柱状图）</w:t>
      </w:r>
    </w:p>
    <w:p w:rsidR="00FC22E2" w:rsidRDefault="00D41E1E">
      <w:pPr>
        <w:spacing w:line="600" w:lineRule="exact"/>
        <w:ind w:firstLineChars="200" w:firstLine="640"/>
        <w:outlineLvl w:val="1"/>
        <w:rPr>
          <w:rStyle w:val="2Char"/>
          <w:rFonts w:ascii="黑体" w:eastAsia="黑体" w:hAnsi="黑体"/>
          <w:b w:val="0"/>
        </w:rPr>
      </w:pPr>
      <w:bookmarkStart w:id="27" w:name="_Toc15396607"/>
      <w:bookmarkStart w:id="28" w:name="_Toc15377209"/>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27"/>
      <w:bookmarkEnd w:id="28"/>
    </w:p>
    <w:p w:rsidR="00FC22E2" w:rsidRDefault="00D41E1E">
      <w:pPr>
        <w:spacing w:line="600" w:lineRule="exact"/>
        <w:ind w:firstLineChars="200" w:firstLine="643"/>
        <w:outlineLvl w:val="2"/>
        <w:rPr>
          <w:rFonts w:ascii="仿宋" w:eastAsia="仿宋" w:hAnsi="仿宋"/>
          <w:b/>
          <w:sz w:val="32"/>
          <w:szCs w:val="32"/>
        </w:rPr>
      </w:pPr>
      <w:bookmarkStart w:id="29" w:name="_Toc15377210"/>
      <w:r>
        <w:rPr>
          <w:rFonts w:ascii="仿宋" w:eastAsia="仿宋" w:hAnsi="仿宋" w:hint="eastAsia"/>
          <w:b/>
          <w:sz w:val="32"/>
          <w:szCs w:val="32"/>
        </w:rPr>
        <w:t>（一）一般公共预算财政拨款支出决算总体情况</w:t>
      </w:r>
      <w:bookmarkEnd w:id="29"/>
    </w:p>
    <w:p w:rsidR="00AD0B29" w:rsidRPr="00D2224F" w:rsidRDefault="00D41E1E" w:rsidP="00D2224F">
      <w:pPr>
        <w:spacing w:line="600" w:lineRule="exact"/>
        <w:ind w:firstLineChars="200" w:firstLine="640"/>
        <w:rPr>
          <w:rFonts w:ascii="仿宋" w:eastAsia="仿宋" w:hAnsi="仿宋"/>
          <w:sz w:val="32"/>
          <w:szCs w:val="32"/>
        </w:rPr>
      </w:pPr>
      <w:r w:rsidRPr="00D2224F">
        <w:rPr>
          <w:rFonts w:ascii="仿宋" w:eastAsia="仿宋" w:hAnsi="仿宋"/>
          <w:sz w:val="32"/>
          <w:szCs w:val="32"/>
        </w:rPr>
        <w:t>20</w:t>
      </w:r>
      <w:r w:rsidRPr="00D2224F">
        <w:rPr>
          <w:rFonts w:ascii="仿宋" w:eastAsia="仿宋" w:hAnsi="仿宋" w:hint="eastAsia"/>
          <w:sz w:val="32"/>
          <w:szCs w:val="32"/>
        </w:rPr>
        <w:t>21年一般公共预算财政拨款支出</w:t>
      </w:r>
      <w:r w:rsidR="00AD0B29" w:rsidRPr="00D2224F">
        <w:rPr>
          <w:rFonts w:ascii="仿宋" w:eastAsia="仿宋" w:hAnsi="仿宋" w:hint="eastAsia"/>
          <w:sz w:val="32"/>
          <w:szCs w:val="32"/>
        </w:rPr>
        <w:t>866.85</w:t>
      </w:r>
      <w:r w:rsidRPr="00D2224F">
        <w:rPr>
          <w:rFonts w:ascii="仿宋" w:eastAsia="仿宋" w:hAnsi="仿宋" w:hint="eastAsia"/>
          <w:sz w:val="32"/>
          <w:szCs w:val="32"/>
        </w:rPr>
        <w:t>万元，占本年支出合计的</w:t>
      </w:r>
      <w:r w:rsidR="00AD0B29" w:rsidRPr="00D2224F">
        <w:rPr>
          <w:rFonts w:ascii="仿宋" w:eastAsia="仿宋" w:hAnsi="仿宋" w:hint="eastAsia"/>
          <w:sz w:val="32"/>
          <w:szCs w:val="32"/>
        </w:rPr>
        <w:t>100</w:t>
      </w:r>
      <w:r w:rsidRPr="00D2224F">
        <w:rPr>
          <w:rFonts w:ascii="仿宋" w:eastAsia="仿宋" w:hAnsi="仿宋"/>
          <w:sz w:val="32"/>
          <w:szCs w:val="32"/>
        </w:rPr>
        <w:t>%</w:t>
      </w:r>
      <w:r w:rsidRPr="00D2224F">
        <w:rPr>
          <w:rFonts w:ascii="仿宋" w:eastAsia="仿宋" w:hAnsi="仿宋" w:hint="eastAsia"/>
          <w:sz w:val="32"/>
          <w:szCs w:val="32"/>
        </w:rPr>
        <w:t>。与</w:t>
      </w:r>
      <w:r w:rsidRPr="00D2224F">
        <w:rPr>
          <w:rFonts w:ascii="仿宋" w:eastAsia="仿宋" w:hAnsi="仿宋"/>
          <w:sz w:val="32"/>
          <w:szCs w:val="32"/>
        </w:rPr>
        <w:t>20</w:t>
      </w:r>
      <w:r w:rsidRPr="00D2224F">
        <w:rPr>
          <w:rFonts w:ascii="仿宋" w:eastAsia="仿宋" w:hAnsi="仿宋" w:hint="eastAsia"/>
          <w:sz w:val="32"/>
          <w:szCs w:val="32"/>
        </w:rPr>
        <w:t>20年相比，一般公共预算财政拨款支出增加</w:t>
      </w:r>
      <w:r w:rsidR="00AD0B29" w:rsidRPr="00D2224F">
        <w:rPr>
          <w:rFonts w:ascii="仿宋" w:eastAsia="仿宋" w:hAnsi="仿宋" w:hint="eastAsia"/>
          <w:sz w:val="32"/>
          <w:szCs w:val="32"/>
        </w:rPr>
        <w:t>531.34</w:t>
      </w:r>
      <w:r w:rsidRPr="00D2224F">
        <w:rPr>
          <w:rFonts w:ascii="仿宋" w:eastAsia="仿宋" w:hAnsi="仿宋" w:hint="eastAsia"/>
          <w:sz w:val="32"/>
          <w:szCs w:val="32"/>
        </w:rPr>
        <w:t>万元，增长</w:t>
      </w:r>
      <w:r w:rsidR="00AD0B29" w:rsidRPr="00D2224F">
        <w:rPr>
          <w:rFonts w:ascii="仿宋" w:eastAsia="仿宋" w:hAnsi="仿宋" w:hint="eastAsia"/>
          <w:sz w:val="32"/>
          <w:szCs w:val="32"/>
        </w:rPr>
        <w:t>158.36</w:t>
      </w:r>
      <w:r w:rsidRPr="00D2224F">
        <w:rPr>
          <w:rFonts w:ascii="仿宋" w:eastAsia="仿宋" w:hAnsi="仿宋"/>
          <w:sz w:val="32"/>
          <w:szCs w:val="32"/>
        </w:rPr>
        <w:t>%</w:t>
      </w:r>
      <w:r w:rsidRPr="00D2224F">
        <w:rPr>
          <w:rFonts w:ascii="仿宋" w:eastAsia="仿宋" w:hAnsi="仿宋" w:hint="eastAsia"/>
          <w:sz w:val="32"/>
          <w:szCs w:val="32"/>
        </w:rPr>
        <w:t>。主要变动原因是</w:t>
      </w:r>
      <w:r w:rsidR="00AD0B29" w:rsidRPr="00D2224F">
        <w:rPr>
          <w:rFonts w:ascii="仿宋" w:eastAsia="仿宋" w:hAnsi="仿宋" w:hint="eastAsia"/>
          <w:sz w:val="32"/>
          <w:szCs w:val="32"/>
        </w:rPr>
        <w:t>2020年本单位的收入支出全部为保机构运转、履行单位基本职能的基本支出，2021年增加了公路养护支出及其他公路水路运输项目支出。</w:t>
      </w:r>
    </w:p>
    <w:p w:rsidR="00FC22E2" w:rsidRPr="002B0AA3" w:rsidRDefault="00572E3A" w:rsidP="00770EF0">
      <w:pPr>
        <w:pStyle w:val="a0"/>
        <w:spacing w:before="93"/>
        <w:rPr>
          <w:szCs w:val="30"/>
        </w:rPr>
      </w:pPr>
      <w:r>
        <w:rPr>
          <w:rFonts w:hint="eastAsia"/>
          <w:noProof/>
        </w:rPr>
        <w:drawing>
          <wp:inline distT="0" distB="0" distL="0" distR="0">
            <wp:extent cx="5058033" cy="1754659"/>
            <wp:effectExtent l="0" t="0" r="0" b="0"/>
            <wp:docPr id="15"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sidR="00D41E1E" w:rsidRPr="002B0AA3">
        <w:rPr>
          <w:rFonts w:ascii="仿宋" w:eastAsia="仿宋" w:hAnsi="仿宋" w:hint="eastAsia"/>
          <w:szCs w:val="30"/>
        </w:rPr>
        <w:t>（图5：一般公共预算财政拨款支出决算变动情况）（柱状图）</w:t>
      </w:r>
    </w:p>
    <w:p w:rsidR="00FC22E2" w:rsidRDefault="00D41E1E">
      <w:pPr>
        <w:spacing w:line="600" w:lineRule="exact"/>
        <w:ind w:firstLineChars="200" w:firstLine="643"/>
        <w:outlineLvl w:val="2"/>
        <w:rPr>
          <w:rFonts w:ascii="仿宋" w:eastAsia="仿宋" w:hAnsi="仿宋"/>
          <w:b/>
          <w:sz w:val="32"/>
          <w:szCs w:val="32"/>
        </w:rPr>
      </w:pPr>
      <w:bookmarkStart w:id="30" w:name="_Toc15377211"/>
      <w:r>
        <w:rPr>
          <w:rFonts w:ascii="仿宋" w:eastAsia="仿宋" w:hAnsi="仿宋" w:hint="eastAsia"/>
          <w:b/>
          <w:sz w:val="32"/>
          <w:szCs w:val="32"/>
        </w:rPr>
        <w:t>（二）一般公共预算财政拨款支出决算结构情况</w:t>
      </w:r>
      <w:bookmarkEnd w:id="30"/>
    </w:p>
    <w:p w:rsidR="00FC22E2" w:rsidRPr="00D2224F" w:rsidRDefault="00D41E1E">
      <w:pPr>
        <w:spacing w:line="600" w:lineRule="exact"/>
        <w:ind w:firstLine="640"/>
        <w:rPr>
          <w:rFonts w:ascii="仿宋" w:eastAsia="仿宋" w:hAnsi="仿宋"/>
          <w:sz w:val="32"/>
          <w:szCs w:val="32"/>
        </w:rPr>
      </w:pPr>
      <w:r w:rsidRPr="00D2224F">
        <w:rPr>
          <w:rFonts w:ascii="仿宋" w:eastAsia="仿宋" w:hAnsi="仿宋"/>
          <w:sz w:val="32"/>
          <w:szCs w:val="32"/>
        </w:rPr>
        <w:t>20</w:t>
      </w:r>
      <w:r w:rsidRPr="00D2224F">
        <w:rPr>
          <w:rFonts w:ascii="仿宋" w:eastAsia="仿宋" w:hAnsi="仿宋" w:hint="eastAsia"/>
          <w:sz w:val="32"/>
          <w:szCs w:val="32"/>
        </w:rPr>
        <w:t>21年一般公共预算财政拨款支出</w:t>
      </w:r>
      <w:r w:rsidR="00572E3A" w:rsidRPr="00D2224F">
        <w:rPr>
          <w:rFonts w:ascii="仿宋" w:eastAsia="仿宋" w:hAnsi="仿宋" w:hint="eastAsia"/>
          <w:sz w:val="32"/>
          <w:szCs w:val="32"/>
        </w:rPr>
        <w:t>866.85</w:t>
      </w:r>
      <w:r w:rsidRPr="00D2224F">
        <w:rPr>
          <w:rFonts w:ascii="仿宋" w:eastAsia="仿宋" w:hAnsi="仿宋" w:hint="eastAsia"/>
          <w:sz w:val="32"/>
          <w:szCs w:val="32"/>
        </w:rPr>
        <w:t>万元，主要</w:t>
      </w:r>
      <w:r w:rsidRPr="00D2224F">
        <w:rPr>
          <w:rFonts w:ascii="仿宋" w:eastAsia="仿宋" w:hAnsi="仿宋" w:hint="eastAsia"/>
          <w:sz w:val="32"/>
          <w:szCs w:val="32"/>
        </w:rPr>
        <w:lastRenderedPageBreak/>
        <w:t>用于以下方面</w:t>
      </w:r>
      <w:r w:rsidRPr="00D2224F">
        <w:rPr>
          <w:rFonts w:ascii="仿宋" w:eastAsia="仿宋" w:hAnsi="仿宋"/>
          <w:sz w:val="32"/>
          <w:szCs w:val="32"/>
        </w:rPr>
        <w:t>:</w:t>
      </w:r>
      <w:r w:rsidRPr="00D2224F">
        <w:rPr>
          <w:rFonts w:ascii="仿宋" w:eastAsia="仿宋" w:hAnsi="仿宋" w:hint="eastAsia"/>
          <w:sz w:val="32"/>
          <w:szCs w:val="32"/>
        </w:rPr>
        <w:t>一般公共服务（类）支出</w:t>
      </w:r>
      <w:r w:rsidR="00572E3A" w:rsidRPr="00D2224F">
        <w:rPr>
          <w:rFonts w:ascii="仿宋" w:eastAsia="仿宋" w:hAnsi="仿宋" w:hint="eastAsia"/>
          <w:sz w:val="32"/>
          <w:szCs w:val="32"/>
        </w:rPr>
        <w:t>0</w:t>
      </w:r>
      <w:r w:rsidRPr="00D2224F">
        <w:rPr>
          <w:rFonts w:ascii="仿宋" w:eastAsia="仿宋" w:hAnsi="仿宋" w:hint="eastAsia"/>
          <w:sz w:val="32"/>
          <w:szCs w:val="32"/>
        </w:rPr>
        <w:t>万元，占</w:t>
      </w:r>
      <w:r w:rsidR="00572E3A" w:rsidRPr="00D2224F">
        <w:rPr>
          <w:rFonts w:ascii="仿宋" w:eastAsia="仿宋" w:hAnsi="仿宋" w:hint="eastAsia"/>
          <w:sz w:val="32"/>
          <w:szCs w:val="32"/>
        </w:rPr>
        <w:t>0</w:t>
      </w:r>
      <w:r w:rsidRPr="00D2224F">
        <w:rPr>
          <w:rFonts w:ascii="仿宋" w:eastAsia="仿宋" w:hAnsi="仿宋"/>
          <w:sz w:val="32"/>
          <w:szCs w:val="32"/>
        </w:rPr>
        <w:t>%</w:t>
      </w:r>
      <w:r w:rsidRPr="00D2224F">
        <w:rPr>
          <w:rFonts w:ascii="仿宋" w:eastAsia="仿宋" w:hAnsi="仿宋" w:hint="eastAsia"/>
          <w:sz w:val="32"/>
          <w:szCs w:val="32"/>
        </w:rPr>
        <w:t>；</w:t>
      </w:r>
      <w:r w:rsidR="007F5C06" w:rsidRPr="00D2224F">
        <w:rPr>
          <w:rFonts w:ascii="仿宋" w:eastAsia="仿宋" w:hAnsi="仿宋" w:hint="eastAsia"/>
          <w:sz w:val="32"/>
          <w:szCs w:val="32"/>
        </w:rPr>
        <w:t>交通运输支出</w:t>
      </w:r>
      <w:r w:rsidRPr="00D2224F">
        <w:rPr>
          <w:rFonts w:ascii="仿宋" w:eastAsia="仿宋" w:hAnsi="仿宋" w:hint="eastAsia"/>
          <w:bCs/>
          <w:sz w:val="32"/>
          <w:szCs w:val="32"/>
        </w:rPr>
        <w:t>（类）支出</w:t>
      </w:r>
      <w:r w:rsidR="007F5C06" w:rsidRPr="00D2224F">
        <w:rPr>
          <w:rFonts w:ascii="仿宋" w:eastAsia="仿宋" w:hAnsi="仿宋" w:hint="eastAsia"/>
          <w:bCs/>
          <w:sz w:val="32"/>
          <w:szCs w:val="32"/>
        </w:rPr>
        <w:t>736.74</w:t>
      </w:r>
      <w:r w:rsidRPr="00D2224F">
        <w:rPr>
          <w:rFonts w:ascii="仿宋" w:eastAsia="仿宋" w:hAnsi="仿宋" w:hint="eastAsia"/>
          <w:bCs/>
          <w:sz w:val="32"/>
          <w:szCs w:val="32"/>
        </w:rPr>
        <w:t>万元，占</w:t>
      </w:r>
      <w:r w:rsidR="007F5C06" w:rsidRPr="00D2224F">
        <w:rPr>
          <w:rFonts w:ascii="仿宋" w:eastAsia="仿宋" w:hAnsi="仿宋" w:hint="eastAsia"/>
          <w:bCs/>
          <w:sz w:val="32"/>
          <w:szCs w:val="32"/>
        </w:rPr>
        <w:t>84.99</w:t>
      </w:r>
      <w:r w:rsidRPr="00D2224F">
        <w:rPr>
          <w:rFonts w:ascii="仿宋" w:eastAsia="仿宋" w:hAnsi="仿宋"/>
          <w:bCs/>
          <w:sz w:val="32"/>
          <w:szCs w:val="32"/>
        </w:rPr>
        <w:t>%</w:t>
      </w:r>
      <w:r w:rsidRPr="00D2224F">
        <w:rPr>
          <w:rFonts w:ascii="仿宋" w:eastAsia="仿宋" w:hAnsi="仿宋" w:hint="eastAsia"/>
          <w:sz w:val="32"/>
          <w:szCs w:val="32"/>
        </w:rPr>
        <w:t>；社会保障和就业（类）支出</w:t>
      </w:r>
      <w:r w:rsidR="007F5C06" w:rsidRPr="00D2224F">
        <w:rPr>
          <w:rFonts w:ascii="仿宋" w:eastAsia="仿宋" w:hAnsi="仿宋" w:hint="eastAsia"/>
          <w:sz w:val="32"/>
          <w:szCs w:val="32"/>
        </w:rPr>
        <w:t>94.06</w:t>
      </w:r>
      <w:r w:rsidRPr="00D2224F">
        <w:rPr>
          <w:rFonts w:ascii="仿宋" w:eastAsia="仿宋" w:hAnsi="仿宋" w:hint="eastAsia"/>
          <w:sz w:val="32"/>
          <w:szCs w:val="32"/>
        </w:rPr>
        <w:t>万元，占</w:t>
      </w:r>
      <w:r w:rsidR="007F5C06" w:rsidRPr="00D2224F">
        <w:rPr>
          <w:rFonts w:ascii="仿宋" w:eastAsia="仿宋" w:hAnsi="仿宋" w:hint="eastAsia"/>
          <w:sz w:val="32"/>
          <w:szCs w:val="32"/>
        </w:rPr>
        <w:t>10.85</w:t>
      </w:r>
      <w:r w:rsidRPr="00D2224F">
        <w:rPr>
          <w:rFonts w:ascii="仿宋" w:eastAsia="仿宋" w:hAnsi="仿宋"/>
          <w:sz w:val="32"/>
          <w:szCs w:val="32"/>
        </w:rPr>
        <w:t>%</w:t>
      </w:r>
      <w:r w:rsidRPr="00D2224F">
        <w:rPr>
          <w:rFonts w:ascii="仿宋" w:eastAsia="仿宋" w:hAnsi="仿宋" w:hint="eastAsia"/>
          <w:sz w:val="32"/>
          <w:szCs w:val="32"/>
        </w:rPr>
        <w:t>；</w:t>
      </w:r>
      <w:r w:rsidRPr="00D2224F">
        <w:rPr>
          <w:rFonts w:ascii="仿宋" w:eastAsia="仿宋" w:hAnsi="仿宋" w:hint="eastAsia"/>
          <w:bCs/>
          <w:sz w:val="32"/>
          <w:szCs w:val="32"/>
        </w:rPr>
        <w:t>卫生健康支出</w:t>
      </w:r>
      <w:r w:rsidR="007F5C06" w:rsidRPr="00D2224F">
        <w:rPr>
          <w:rFonts w:ascii="仿宋" w:eastAsia="仿宋" w:hAnsi="仿宋" w:hint="eastAsia"/>
          <w:sz w:val="32"/>
          <w:szCs w:val="32"/>
        </w:rPr>
        <w:t>12.37</w:t>
      </w:r>
      <w:r w:rsidRPr="00D2224F">
        <w:rPr>
          <w:rFonts w:ascii="仿宋" w:eastAsia="仿宋" w:hAnsi="仿宋" w:hint="eastAsia"/>
          <w:sz w:val="32"/>
          <w:szCs w:val="32"/>
        </w:rPr>
        <w:t>万元，占</w:t>
      </w:r>
      <w:r w:rsidR="007F5C06" w:rsidRPr="00D2224F">
        <w:rPr>
          <w:rFonts w:ascii="仿宋" w:eastAsia="仿宋" w:hAnsi="仿宋" w:hint="eastAsia"/>
          <w:sz w:val="32"/>
          <w:szCs w:val="32"/>
        </w:rPr>
        <w:t>1.43</w:t>
      </w:r>
      <w:r w:rsidRPr="00D2224F">
        <w:rPr>
          <w:rFonts w:ascii="仿宋" w:eastAsia="仿宋" w:hAnsi="仿宋"/>
          <w:sz w:val="32"/>
          <w:szCs w:val="32"/>
        </w:rPr>
        <w:t>%</w:t>
      </w:r>
      <w:r w:rsidRPr="00D2224F">
        <w:rPr>
          <w:rFonts w:ascii="仿宋" w:eastAsia="仿宋" w:hAnsi="仿宋" w:hint="eastAsia"/>
          <w:sz w:val="32"/>
          <w:szCs w:val="32"/>
        </w:rPr>
        <w:t>；住房保障支出</w:t>
      </w:r>
      <w:r w:rsidR="007F5C06" w:rsidRPr="00D2224F">
        <w:rPr>
          <w:rFonts w:ascii="仿宋" w:eastAsia="仿宋" w:hAnsi="仿宋" w:hint="eastAsia"/>
          <w:sz w:val="32"/>
          <w:szCs w:val="32"/>
        </w:rPr>
        <w:t>23.68</w:t>
      </w:r>
      <w:r w:rsidRPr="00D2224F">
        <w:rPr>
          <w:rFonts w:ascii="仿宋" w:eastAsia="仿宋" w:hAnsi="仿宋" w:hint="eastAsia"/>
          <w:sz w:val="32"/>
          <w:szCs w:val="32"/>
        </w:rPr>
        <w:t>万元，占</w:t>
      </w:r>
      <w:r w:rsidR="007F5C06" w:rsidRPr="00D2224F">
        <w:rPr>
          <w:rFonts w:ascii="仿宋" w:eastAsia="仿宋" w:hAnsi="仿宋" w:hint="eastAsia"/>
          <w:sz w:val="32"/>
          <w:szCs w:val="32"/>
        </w:rPr>
        <w:t>2.73</w:t>
      </w:r>
      <w:r w:rsidRPr="00D2224F">
        <w:rPr>
          <w:rFonts w:ascii="仿宋" w:eastAsia="仿宋" w:hAnsi="仿宋"/>
          <w:sz w:val="32"/>
          <w:szCs w:val="32"/>
        </w:rPr>
        <w:t>%</w:t>
      </w:r>
      <w:r w:rsidRPr="00D2224F">
        <w:rPr>
          <w:rFonts w:ascii="仿宋" w:eastAsia="仿宋" w:hAnsi="仿宋" w:hint="eastAsia"/>
          <w:sz w:val="32"/>
          <w:szCs w:val="32"/>
        </w:rPr>
        <w:t>。</w:t>
      </w:r>
    </w:p>
    <w:p w:rsidR="007F5C06" w:rsidRPr="007F5C06" w:rsidRDefault="00D41E1E" w:rsidP="007F5C06">
      <w:pPr>
        <w:spacing w:line="600" w:lineRule="exact"/>
        <w:ind w:firstLine="640"/>
        <w:rPr>
          <w:rFonts w:ascii="仿宋" w:eastAsia="仿宋" w:hAnsi="仿宋"/>
          <w:b/>
          <w:sz w:val="32"/>
          <w:szCs w:val="32"/>
        </w:rPr>
      </w:pPr>
      <w:r>
        <w:rPr>
          <w:rFonts w:ascii="仿宋" w:eastAsia="仿宋" w:hAnsi="仿宋" w:hint="eastAsia"/>
          <w:b/>
          <w:sz w:val="32"/>
          <w:szCs w:val="32"/>
        </w:rPr>
        <w:t>（注：数据来源于财决01-1表，仅罗列本单位涉及的全部功能分类科目，至类级。）</w:t>
      </w:r>
    </w:p>
    <w:p w:rsidR="00FC22E2" w:rsidRPr="00425BC1" w:rsidRDefault="007F5C06" w:rsidP="00425BC1">
      <w:pPr>
        <w:pStyle w:val="a0"/>
        <w:spacing w:before="93"/>
      </w:pPr>
      <w:r>
        <w:rPr>
          <w:noProof/>
        </w:rPr>
        <w:drawing>
          <wp:inline distT="0" distB="0" distL="0" distR="0">
            <wp:extent cx="3933156" cy="1672281"/>
            <wp:effectExtent l="0" t="0" r="0" b="0"/>
            <wp:docPr id="17"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C22E2" w:rsidRDefault="00D41E1E" w:rsidP="00425BC1">
      <w:pPr>
        <w:spacing w:line="600" w:lineRule="exact"/>
        <w:ind w:firstLineChars="200" w:firstLine="640"/>
        <w:rPr>
          <w:rFonts w:ascii="仿宋" w:eastAsia="仿宋" w:hAnsi="仿宋"/>
          <w:sz w:val="32"/>
          <w:szCs w:val="32"/>
        </w:rPr>
      </w:pPr>
      <w:r>
        <w:rPr>
          <w:rFonts w:ascii="仿宋" w:eastAsia="仿宋" w:hAnsi="仿宋" w:hint="eastAsia"/>
          <w:sz w:val="32"/>
          <w:szCs w:val="32"/>
        </w:rPr>
        <w:t>（图6：一般公共预算财政拨款支出决算结构）（饼状图）</w:t>
      </w:r>
    </w:p>
    <w:p w:rsidR="00FC22E2" w:rsidRDefault="00D41E1E">
      <w:pPr>
        <w:spacing w:line="600" w:lineRule="exact"/>
        <w:ind w:firstLineChars="200" w:firstLine="643"/>
        <w:outlineLvl w:val="2"/>
        <w:rPr>
          <w:rFonts w:ascii="仿宋" w:eastAsia="仿宋" w:hAnsi="仿宋"/>
          <w:b/>
          <w:sz w:val="32"/>
          <w:szCs w:val="32"/>
        </w:rPr>
      </w:pPr>
      <w:bookmarkStart w:id="31" w:name="_Toc15377212"/>
      <w:r>
        <w:rPr>
          <w:rFonts w:ascii="仿宋" w:eastAsia="仿宋" w:hAnsi="仿宋" w:hint="eastAsia"/>
          <w:b/>
          <w:sz w:val="32"/>
          <w:szCs w:val="32"/>
        </w:rPr>
        <w:t>（三）一般公共预算财政拨款支出决算具体情况</w:t>
      </w:r>
      <w:bookmarkEnd w:id="31"/>
    </w:p>
    <w:p w:rsidR="00FC22E2" w:rsidRPr="00F257C4" w:rsidRDefault="00D41E1E" w:rsidP="00F257C4">
      <w:pPr>
        <w:spacing w:line="600" w:lineRule="exact"/>
        <w:ind w:firstLineChars="200" w:firstLine="640"/>
        <w:outlineLvl w:val="2"/>
        <w:rPr>
          <w:rFonts w:ascii="仿宋" w:eastAsia="仿宋" w:hAnsi="仿宋"/>
          <w:b/>
          <w:sz w:val="32"/>
          <w:szCs w:val="32"/>
        </w:rPr>
      </w:pPr>
      <w:bookmarkStart w:id="32" w:name="_Toc15378460"/>
      <w:bookmarkStart w:id="33" w:name="_Toc15377213"/>
      <w:bookmarkStart w:id="34" w:name="_Toc15377444"/>
      <w:r w:rsidRPr="00F257C4">
        <w:rPr>
          <w:rFonts w:ascii="仿宋" w:eastAsia="仿宋" w:hAnsi="仿宋" w:hint="eastAsia"/>
          <w:sz w:val="32"/>
          <w:szCs w:val="32"/>
        </w:rPr>
        <w:t>2021年一般公共预算支出决算数为</w:t>
      </w:r>
      <w:r w:rsidR="002A43C5" w:rsidRPr="00F257C4">
        <w:rPr>
          <w:rFonts w:ascii="仿宋" w:eastAsia="仿宋" w:hAnsi="仿宋" w:hint="eastAsia"/>
          <w:sz w:val="32"/>
          <w:szCs w:val="32"/>
        </w:rPr>
        <w:t>866.85万元</w:t>
      </w:r>
      <w:r w:rsidRPr="00F257C4">
        <w:rPr>
          <w:rFonts w:ascii="仿宋" w:eastAsia="仿宋" w:hAnsi="仿宋" w:hint="eastAsia"/>
          <w:sz w:val="32"/>
          <w:szCs w:val="32"/>
        </w:rPr>
        <w:t>，</w:t>
      </w:r>
      <w:r w:rsidRPr="00F257C4">
        <w:rPr>
          <w:rStyle w:val="a7"/>
          <w:rFonts w:ascii="仿宋" w:eastAsia="仿宋" w:hAnsi="仿宋" w:hint="eastAsia"/>
          <w:b w:val="0"/>
          <w:bCs/>
          <w:sz w:val="32"/>
          <w:szCs w:val="32"/>
        </w:rPr>
        <w:t>完成预算</w:t>
      </w:r>
      <w:r w:rsidR="002A43C5" w:rsidRPr="00F257C4">
        <w:rPr>
          <w:rStyle w:val="a7"/>
          <w:rFonts w:ascii="仿宋" w:eastAsia="仿宋" w:hAnsi="仿宋" w:hint="eastAsia"/>
          <w:b w:val="0"/>
          <w:bCs/>
          <w:sz w:val="32"/>
          <w:szCs w:val="32"/>
        </w:rPr>
        <w:t>100</w:t>
      </w:r>
      <w:r w:rsidRPr="00F257C4">
        <w:rPr>
          <w:rStyle w:val="a7"/>
          <w:rFonts w:ascii="仿宋" w:eastAsia="仿宋" w:hAnsi="仿宋"/>
          <w:b w:val="0"/>
          <w:bCs/>
          <w:sz w:val="32"/>
          <w:szCs w:val="32"/>
        </w:rPr>
        <w:t>%</w:t>
      </w:r>
      <w:r w:rsidRPr="00F257C4">
        <w:rPr>
          <w:rStyle w:val="a7"/>
          <w:rFonts w:ascii="仿宋" w:eastAsia="仿宋" w:hAnsi="仿宋" w:hint="eastAsia"/>
          <w:b w:val="0"/>
          <w:bCs/>
          <w:sz w:val="32"/>
          <w:szCs w:val="32"/>
        </w:rPr>
        <w:t>。其中：</w:t>
      </w:r>
      <w:bookmarkEnd w:id="32"/>
      <w:bookmarkEnd w:id="33"/>
      <w:bookmarkEnd w:id="34"/>
    </w:p>
    <w:p w:rsidR="00FC22E2" w:rsidRDefault="00D41E1E">
      <w:pPr>
        <w:spacing w:line="600" w:lineRule="exact"/>
        <w:ind w:firstLineChars="200" w:firstLine="643"/>
        <w:rPr>
          <w:rFonts w:ascii="仿宋" w:eastAsia="仿宋" w:hAnsi="仿宋"/>
          <w:b/>
          <w:sz w:val="32"/>
          <w:szCs w:val="32"/>
        </w:rPr>
      </w:pPr>
      <w:r>
        <w:rPr>
          <w:rStyle w:val="a7"/>
          <w:rFonts w:ascii="仿宋" w:eastAsia="仿宋" w:hAnsi="仿宋"/>
          <w:bCs/>
          <w:sz w:val="32"/>
          <w:szCs w:val="32"/>
        </w:rPr>
        <w:t>1.</w:t>
      </w:r>
      <w:r w:rsidR="002A43C5">
        <w:rPr>
          <w:rStyle w:val="a7"/>
          <w:rFonts w:ascii="仿宋" w:eastAsia="仿宋" w:hAnsi="仿宋" w:hint="eastAsia"/>
          <w:bCs/>
          <w:sz w:val="32"/>
          <w:szCs w:val="32"/>
        </w:rPr>
        <w:t>交通运输支出</w:t>
      </w:r>
      <w:r>
        <w:rPr>
          <w:rStyle w:val="a7"/>
          <w:rFonts w:ascii="仿宋" w:eastAsia="仿宋" w:hAnsi="仿宋" w:hint="eastAsia"/>
          <w:bCs/>
          <w:sz w:val="32"/>
          <w:szCs w:val="32"/>
        </w:rPr>
        <w:t>（类）</w:t>
      </w:r>
      <w:r w:rsidR="002A43C5">
        <w:rPr>
          <w:rStyle w:val="a7"/>
          <w:rFonts w:ascii="仿宋" w:eastAsia="仿宋" w:hAnsi="仿宋" w:hint="eastAsia"/>
          <w:bCs/>
          <w:sz w:val="32"/>
          <w:szCs w:val="32"/>
        </w:rPr>
        <w:t>公路水路运输</w:t>
      </w:r>
      <w:r>
        <w:rPr>
          <w:rStyle w:val="a7"/>
          <w:rFonts w:ascii="仿宋" w:eastAsia="仿宋" w:hAnsi="仿宋" w:hint="eastAsia"/>
          <w:bCs/>
          <w:sz w:val="32"/>
          <w:szCs w:val="32"/>
        </w:rPr>
        <w:t>（款）</w:t>
      </w:r>
      <w:r w:rsidR="002A43C5">
        <w:rPr>
          <w:rStyle w:val="a7"/>
          <w:rFonts w:ascii="仿宋" w:eastAsia="仿宋" w:hAnsi="仿宋" w:hint="eastAsia"/>
          <w:bCs/>
          <w:sz w:val="32"/>
          <w:szCs w:val="32"/>
        </w:rPr>
        <w:t>公路养护</w:t>
      </w:r>
      <w:r>
        <w:rPr>
          <w:rStyle w:val="a7"/>
          <w:rFonts w:ascii="仿宋" w:eastAsia="仿宋" w:hAnsi="仿宋" w:hint="eastAsia"/>
          <w:bCs/>
          <w:sz w:val="32"/>
          <w:szCs w:val="32"/>
        </w:rPr>
        <w:t>（项）</w:t>
      </w:r>
      <w:r>
        <w:rPr>
          <w:rStyle w:val="a7"/>
          <w:rFonts w:ascii="仿宋" w:eastAsia="仿宋" w:hAnsi="仿宋"/>
          <w:bCs/>
          <w:sz w:val="32"/>
          <w:szCs w:val="32"/>
        </w:rPr>
        <w:t>:</w:t>
      </w:r>
      <w:r>
        <w:rPr>
          <w:rStyle w:val="a7"/>
          <w:rFonts w:ascii="仿宋" w:eastAsia="仿宋" w:hAnsi="仿宋" w:hint="eastAsia"/>
          <w:b w:val="0"/>
          <w:bCs/>
          <w:sz w:val="32"/>
          <w:szCs w:val="32"/>
        </w:rPr>
        <w:t>支出决算为</w:t>
      </w:r>
      <w:r w:rsidR="002A43C5">
        <w:rPr>
          <w:rStyle w:val="a7"/>
          <w:rFonts w:ascii="仿宋" w:eastAsia="仿宋" w:hAnsi="仿宋" w:hint="eastAsia"/>
          <w:b w:val="0"/>
          <w:bCs/>
          <w:sz w:val="32"/>
          <w:szCs w:val="32"/>
        </w:rPr>
        <w:t>523.74</w:t>
      </w:r>
      <w:r>
        <w:rPr>
          <w:rStyle w:val="a7"/>
          <w:rFonts w:ascii="仿宋" w:eastAsia="仿宋" w:hAnsi="仿宋" w:hint="eastAsia"/>
          <w:b w:val="0"/>
          <w:bCs/>
          <w:sz w:val="32"/>
          <w:szCs w:val="32"/>
        </w:rPr>
        <w:t>万元，完成预算</w:t>
      </w:r>
      <w:r w:rsidR="002A43C5">
        <w:rPr>
          <w:rStyle w:val="a7"/>
          <w:rFonts w:ascii="仿宋" w:eastAsia="仿宋" w:hAnsi="仿宋" w:hint="eastAsia"/>
          <w:b w:val="0"/>
          <w:bCs/>
          <w:sz w:val="32"/>
          <w:szCs w:val="32"/>
        </w:rPr>
        <w:t>100</w:t>
      </w:r>
      <w:r>
        <w:rPr>
          <w:rStyle w:val="a7"/>
          <w:rFonts w:ascii="仿宋" w:eastAsia="仿宋" w:hAnsi="仿宋"/>
          <w:b w:val="0"/>
          <w:bCs/>
          <w:sz w:val="32"/>
          <w:szCs w:val="32"/>
        </w:rPr>
        <w:t>%</w:t>
      </w:r>
      <w:r>
        <w:rPr>
          <w:rStyle w:val="a7"/>
          <w:rFonts w:ascii="仿宋" w:eastAsia="仿宋" w:hAnsi="仿宋" w:hint="eastAsia"/>
          <w:b w:val="0"/>
          <w:bCs/>
          <w:sz w:val="32"/>
          <w:szCs w:val="32"/>
        </w:rPr>
        <w:t>，决算数等于预算数。</w:t>
      </w:r>
    </w:p>
    <w:p w:rsidR="00FC22E2" w:rsidRDefault="00D41E1E">
      <w:pPr>
        <w:spacing w:line="600" w:lineRule="exact"/>
        <w:ind w:firstLineChars="200" w:firstLine="643"/>
        <w:rPr>
          <w:rFonts w:ascii="仿宋" w:eastAsia="仿宋" w:hAnsi="仿宋"/>
          <w:b/>
          <w:sz w:val="32"/>
          <w:szCs w:val="32"/>
        </w:rPr>
      </w:pPr>
      <w:r>
        <w:rPr>
          <w:rStyle w:val="a7"/>
          <w:rFonts w:ascii="仿宋" w:eastAsia="仿宋" w:hAnsi="仿宋"/>
          <w:bCs/>
          <w:sz w:val="32"/>
          <w:szCs w:val="32"/>
        </w:rPr>
        <w:t>2.</w:t>
      </w:r>
      <w:r w:rsidR="002A43C5" w:rsidRPr="002A43C5">
        <w:rPr>
          <w:rStyle w:val="a7"/>
          <w:rFonts w:ascii="仿宋" w:eastAsia="仿宋" w:hAnsi="仿宋" w:hint="eastAsia"/>
          <w:bCs/>
          <w:sz w:val="32"/>
          <w:szCs w:val="32"/>
        </w:rPr>
        <w:t xml:space="preserve"> </w:t>
      </w:r>
      <w:r w:rsidR="002A43C5">
        <w:rPr>
          <w:rStyle w:val="a7"/>
          <w:rFonts w:ascii="仿宋" w:eastAsia="仿宋" w:hAnsi="仿宋" w:hint="eastAsia"/>
          <w:bCs/>
          <w:sz w:val="32"/>
          <w:szCs w:val="32"/>
        </w:rPr>
        <w:t>交通运输支出</w:t>
      </w:r>
      <w:r>
        <w:rPr>
          <w:rStyle w:val="a7"/>
          <w:rFonts w:ascii="仿宋" w:eastAsia="仿宋" w:hAnsi="仿宋" w:hint="eastAsia"/>
          <w:bCs/>
          <w:sz w:val="32"/>
          <w:szCs w:val="32"/>
        </w:rPr>
        <w:t>（类）</w:t>
      </w:r>
      <w:r w:rsidR="002A43C5">
        <w:rPr>
          <w:rStyle w:val="a7"/>
          <w:rFonts w:ascii="仿宋" w:eastAsia="仿宋" w:hAnsi="仿宋" w:hint="eastAsia"/>
          <w:bCs/>
          <w:sz w:val="32"/>
          <w:szCs w:val="32"/>
        </w:rPr>
        <w:t>公路水路运输</w:t>
      </w:r>
      <w:r>
        <w:rPr>
          <w:rStyle w:val="a7"/>
          <w:rFonts w:ascii="仿宋" w:eastAsia="仿宋" w:hAnsi="仿宋" w:hint="eastAsia"/>
          <w:bCs/>
          <w:sz w:val="32"/>
          <w:szCs w:val="32"/>
        </w:rPr>
        <w:t>（款）</w:t>
      </w:r>
      <w:r w:rsidR="002A43C5">
        <w:rPr>
          <w:rStyle w:val="a7"/>
          <w:rFonts w:ascii="仿宋" w:eastAsia="仿宋" w:hAnsi="仿宋" w:hint="eastAsia"/>
          <w:bCs/>
          <w:sz w:val="32"/>
          <w:szCs w:val="32"/>
        </w:rPr>
        <w:t>其他公路水路运输</w:t>
      </w:r>
      <w:r>
        <w:rPr>
          <w:rStyle w:val="a7"/>
          <w:rFonts w:ascii="仿宋" w:eastAsia="仿宋" w:hAnsi="仿宋" w:hint="eastAsia"/>
          <w:bCs/>
          <w:sz w:val="32"/>
          <w:szCs w:val="32"/>
        </w:rPr>
        <w:t>（项）</w:t>
      </w:r>
      <w:r>
        <w:rPr>
          <w:rStyle w:val="a7"/>
          <w:rFonts w:ascii="仿宋" w:eastAsia="仿宋" w:hAnsi="仿宋"/>
          <w:bCs/>
          <w:sz w:val="32"/>
          <w:szCs w:val="32"/>
        </w:rPr>
        <w:t>:</w:t>
      </w:r>
      <w:r>
        <w:rPr>
          <w:rStyle w:val="a7"/>
          <w:rFonts w:ascii="仿宋" w:eastAsia="仿宋" w:hAnsi="仿宋" w:hint="eastAsia"/>
          <w:b w:val="0"/>
          <w:bCs/>
          <w:sz w:val="32"/>
          <w:szCs w:val="32"/>
        </w:rPr>
        <w:t>支出决算为</w:t>
      </w:r>
      <w:r w:rsidR="002A43C5">
        <w:rPr>
          <w:rStyle w:val="a7"/>
          <w:rFonts w:ascii="仿宋" w:eastAsia="仿宋" w:hAnsi="仿宋" w:hint="eastAsia"/>
          <w:b w:val="0"/>
          <w:bCs/>
          <w:sz w:val="32"/>
          <w:szCs w:val="32"/>
        </w:rPr>
        <w:t>213</w:t>
      </w:r>
      <w:r>
        <w:rPr>
          <w:rStyle w:val="a7"/>
          <w:rFonts w:ascii="仿宋" w:eastAsia="仿宋" w:hAnsi="仿宋" w:hint="eastAsia"/>
          <w:b w:val="0"/>
          <w:bCs/>
          <w:sz w:val="32"/>
          <w:szCs w:val="32"/>
        </w:rPr>
        <w:t>万元，完成预算</w:t>
      </w:r>
      <w:r w:rsidR="002A43C5">
        <w:rPr>
          <w:rStyle w:val="a7"/>
          <w:rFonts w:ascii="仿宋" w:eastAsia="仿宋" w:hAnsi="仿宋" w:hint="eastAsia"/>
          <w:b w:val="0"/>
          <w:bCs/>
          <w:sz w:val="32"/>
          <w:szCs w:val="32"/>
        </w:rPr>
        <w:t>100</w:t>
      </w:r>
      <w:r>
        <w:rPr>
          <w:rStyle w:val="a7"/>
          <w:rFonts w:ascii="仿宋" w:eastAsia="仿宋" w:hAnsi="仿宋"/>
          <w:b w:val="0"/>
          <w:bCs/>
          <w:sz w:val="32"/>
          <w:szCs w:val="32"/>
        </w:rPr>
        <w:t>%</w:t>
      </w:r>
      <w:r>
        <w:rPr>
          <w:rStyle w:val="a7"/>
          <w:rFonts w:ascii="仿宋" w:eastAsia="仿宋" w:hAnsi="仿宋" w:hint="eastAsia"/>
          <w:b w:val="0"/>
          <w:bCs/>
          <w:sz w:val="32"/>
          <w:szCs w:val="32"/>
        </w:rPr>
        <w:t>，决算数等于预算数。</w:t>
      </w:r>
    </w:p>
    <w:p w:rsidR="00FC22E2" w:rsidRDefault="00D41E1E">
      <w:pPr>
        <w:spacing w:line="600" w:lineRule="exact"/>
        <w:ind w:firstLineChars="200" w:firstLine="643"/>
        <w:rPr>
          <w:rFonts w:ascii="仿宋" w:eastAsia="仿宋" w:hAnsi="仿宋"/>
          <w:b/>
          <w:sz w:val="32"/>
          <w:szCs w:val="32"/>
        </w:rPr>
      </w:pPr>
      <w:r>
        <w:rPr>
          <w:rStyle w:val="a7"/>
          <w:rFonts w:ascii="仿宋" w:eastAsia="仿宋" w:hAnsi="仿宋"/>
          <w:bCs/>
          <w:sz w:val="32"/>
          <w:szCs w:val="32"/>
        </w:rPr>
        <w:t>3.</w:t>
      </w:r>
      <w:r w:rsidR="002A43C5" w:rsidRPr="002A43C5">
        <w:rPr>
          <w:rStyle w:val="a7"/>
          <w:rFonts w:ascii="仿宋" w:eastAsia="仿宋" w:hAnsi="仿宋" w:hint="eastAsia"/>
          <w:bCs/>
          <w:sz w:val="32"/>
          <w:szCs w:val="32"/>
        </w:rPr>
        <w:t xml:space="preserve"> </w:t>
      </w:r>
      <w:r w:rsidR="002A43C5">
        <w:rPr>
          <w:rStyle w:val="a7"/>
          <w:rFonts w:ascii="仿宋" w:eastAsia="仿宋" w:hAnsi="仿宋" w:hint="eastAsia"/>
          <w:bCs/>
          <w:sz w:val="32"/>
          <w:szCs w:val="32"/>
        </w:rPr>
        <w:t>社会保障和就业</w:t>
      </w:r>
      <w:r>
        <w:rPr>
          <w:rStyle w:val="a7"/>
          <w:rFonts w:ascii="仿宋" w:eastAsia="仿宋" w:hAnsi="仿宋" w:hint="eastAsia"/>
          <w:bCs/>
          <w:sz w:val="32"/>
          <w:szCs w:val="32"/>
        </w:rPr>
        <w:t>（类）</w:t>
      </w:r>
      <w:r w:rsidR="00A74BE7">
        <w:rPr>
          <w:rStyle w:val="a7"/>
          <w:rFonts w:ascii="仿宋" w:eastAsia="仿宋" w:hAnsi="仿宋" w:hint="eastAsia"/>
          <w:bCs/>
          <w:sz w:val="32"/>
          <w:szCs w:val="32"/>
        </w:rPr>
        <w:t>行政事业单位养老支出</w:t>
      </w:r>
      <w:r>
        <w:rPr>
          <w:rStyle w:val="a7"/>
          <w:rFonts w:ascii="仿宋" w:eastAsia="仿宋" w:hAnsi="仿宋" w:hint="eastAsia"/>
          <w:bCs/>
          <w:sz w:val="32"/>
          <w:szCs w:val="32"/>
        </w:rPr>
        <w:t>（款）</w:t>
      </w:r>
      <w:r w:rsidR="00A74BE7" w:rsidRPr="00A74BE7">
        <w:rPr>
          <w:rStyle w:val="a7"/>
          <w:rFonts w:ascii="仿宋" w:eastAsia="仿宋" w:hAnsi="仿宋" w:hint="eastAsia"/>
          <w:bCs/>
          <w:sz w:val="32"/>
          <w:szCs w:val="32"/>
        </w:rPr>
        <w:t>事业单位离退休</w:t>
      </w:r>
      <w:r>
        <w:rPr>
          <w:rStyle w:val="a7"/>
          <w:rFonts w:ascii="仿宋" w:eastAsia="仿宋" w:hAnsi="仿宋" w:hint="eastAsia"/>
          <w:bCs/>
          <w:sz w:val="32"/>
          <w:szCs w:val="32"/>
        </w:rPr>
        <w:t>（项）</w:t>
      </w:r>
      <w:r>
        <w:rPr>
          <w:rStyle w:val="a7"/>
          <w:rFonts w:ascii="仿宋" w:eastAsia="仿宋" w:hAnsi="仿宋"/>
          <w:bCs/>
          <w:sz w:val="32"/>
          <w:szCs w:val="32"/>
        </w:rPr>
        <w:t>:</w:t>
      </w:r>
      <w:r>
        <w:rPr>
          <w:rStyle w:val="a7"/>
          <w:rFonts w:ascii="仿宋" w:eastAsia="仿宋" w:hAnsi="仿宋" w:hint="eastAsia"/>
          <w:b w:val="0"/>
          <w:bCs/>
          <w:sz w:val="32"/>
          <w:szCs w:val="32"/>
        </w:rPr>
        <w:t>支出决算为</w:t>
      </w:r>
      <w:r w:rsidR="00A74BE7">
        <w:rPr>
          <w:rStyle w:val="a7"/>
          <w:rFonts w:ascii="仿宋" w:eastAsia="仿宋" w:hAnsi="仿宋" w:hint="eastAsia"/>
          <w:b w:val="0"/>
          <w:bCs/>
          <w:sz w:val="32"/>
          <w:szCs w:val="32"/>
        </w:rPr>
        <w:t>67.6</w:t>
      </w:r>
      <w:r>
        <w:rPr>
          <w:rStyle w:val="a7"/>
          <w:rFonts w:ascii="仿宋" w:eastAsia="仿宋" w:hAnsi="仿宋" w:hint="eastAsia"/>
          <w:b w:val="0"/>
          <w:bCs/>
          <w:sz w:val="32"/>
          <w:szCs w:val="32"/>
        </w:rPr>
        <w:t>万元，完成预算</w:t>
      </w:r>
      <w:r w:rsidR="00A74BE7">
        <w:rPr>
          <w:rStyle w:val="a7"/>
          <w:rFonts w:ascii="仿宋" w:eastAsia="仿宋" w:hAnsi="仿宋" w:hint="eastAsia"/>
          <w:b w:val="0"/>
          <w:bCs/>
          <w:sz w:val="32"/>
          <w:szCs w:val="32"/>
        </w:rPr>
        <w:t>100</w:t>
      </w:r>
      <w:r>
        <w:rPr>
          <w:rStyle w:val="a7"/>
          <w:rFonts w:ascii="仿宋" w:eastAsia="仿宋" w:hAnsi="仿宋"/>
          <w:b w:val="0"/>
          <w:bCs/>
          <w:sz w:val="32"/>
          <w:szCs w:val="32"/>
        </w:rPr>
        <w:t>%</w:t>
      </w:r>
      <w:r>
        <w:rPr>
          <w:rStyle w:val="a7"/>
          <w:rFonts w:ascii="仿宋" w:eastAsia="仿宋" w:hAnsi="仿宋" w:hint="eastAsia"/>
          <w:b w:val="0"/>
          <w:bCs/>
          <w:sz w:val="32"/>
          <w:szCs w:val="32"/>
        </w:rPr>
        <w:t>，</w:t>
      </w:r>
      <w:r>
        <w:rPr>
          <w:rStyle w:val="a7"/>
          <w:rFonts w:ascii="仿宋" w:eastAsia="仿宋" w:hAnsi="仿宋" w:hint="eastAsia"/>
          <w:b w:val="0"/>
          <w:bCs/>
          <w:sz w:val="32"/>
          <w:szCs w:val="32"/>
        </w:rPr>
        <w:lastRenderedPageBreak/>
        <w:t>决算数等于预算数。</w:t>
      </w:r>
    </w:p>
    <w:p w:rsidR="00FC22E2" w:rsidRDefault="00D41E1E">
      <w:pPr>
        <w:spacing w:line="600" w:lineRule="exact"/>
        <w:ind w:firstLineChars="200" w:firstLine="643"/>
        <w:rPr>
          <w:rFonts w:ascii="仿宋" w:eastAsia="仿宋" w:hAnsi="仿宋"/>
          <w:b/>
          <w:sz w:val="32"/>
          <w:szCs w:val="32"/>
        </w:rPr>
      </w:pPr>
      <w:r>
        <w:rPr>
          <w:rStyle w:val="a7"/>
          <w:rFonts w:ascii="仿宋" w:eastAsia="仿宋" w:hAnsi="仿宋"/>
          <w:bCs/>
          <w:sz w:val="32"/>
          <w:szCs w:val="32"/>
        </w:rPr>
        <w:t>4.</w:t>
      </w:r>
      <w:r w:rsidR="00A74BE7" w:rsidRPr="002A43C5">
        <w:rPr>
          <w:rStyle w:val="a7"/>
          <w:rFonts w:ascii="仿宋" w:eastAsia="仿宋" w:hAnsi="仿宋" w:hint="eastAsia"/>
          <w:bCs/>
          <w:sz w:val="32"/>
          <w:szCs w:val="32"/>
        </w:rPr>
        <w:t xml:space="preserve"> </w:t>
      </w:r>
      <w:r w:rsidR="00A74BE7">
        <w:rPr>
          <w:rStyle w:val="a7"/>
          <w:rFonts w:ascii="仿宋" w:eastAsia="仿宋" w:hAnsi="仿宋" w:hint="eastAsia"/>
          <w:bCs/>
          <w:sz w:val="32"/>
          <w:szCs w:val="32"/>
        </w:rPr>
        <w:t>社会保障和就业（类）行政事业单位养老支出</w:t>
      </w:r>
      <w:r>
        <w:rPr>
          <w:rStyle w:val="a7"/>
          <w:rFonts w:ascii="仿宋" w:eastAsia="仿宋" w:hAnsi="仿宋" w:hint="eastAsia"/>
          <w:bCs/>
          <w:sz w:val="32"/>
          <w:szCs w:val="32"/>
        </w:rPr>
        <w:t>（款）</w:t>
      </w:r>
      <w:r w:rsidR="00A74BE7" w:rsidRPr="00A74BE7">
        <w:rPr>
          <w:rStyle w:val="a7"/>
          <w:rFonts w:ascii="仿宋" w:eastAsia="仿宋" w:hAnsi="仿宋" w:hint="eastAsia"/>
          <w:bCs/>
          <w:sz w:val="32"/>
          <w:szCs w:val="32"/>
        </w:rPr>
        <w:t xml:space="preserve">  机关事业单位基本养老保险缴费支出</w:t>
      </w:r>
      <w:r>
        <w:rPr>
          <w:rStyle w:val="a7"/>
          <w:rFonts w:ascii="仿宋" w:eastAsia="仿宋" w:hAnsi="仿宋" w:hint="eastAsia"/>
          <w:bCs/>
          <w:sz w:val="32"/>
          <w:szCs w:val="32"/>
        </w:rPr>
        <w:t>（项）</w:t>
      </w:r>
      <w:r>
        <w:rPr>
          <w:rStyle w:val="a7"/>
          <w:rFonts w:ascii="仿宋" w:eastAsia="仿宋" w:hAnsi="仿宋"/>
          <w:bCs/>
          <w:sz w:val="32"/>
          <w:szCs w:val="32"/>
        </w:rPr>
        <w:t>:</w:t>
      </w:r>
      <w:r>
        <w:rPr>
          <w:rStyle w:val="a7"/>
          <w:rFonts w:ascii="仿宋" w:eastAsia="仿宋" w:hAnsi="仿宋" w:hint="eastAsia"/>
          <w:b w:val="0"/>
          <w:bCs/>
          <w:sz w:val="32"/>
          <w:szCs w:val="32"/>
        </w:rPr>
        <w:t>支出决算为</w:t>
      </w:r>
      <w:r w:rsidR="00A74BE7">
        <w:rPr>
          <w:rStyle w:val="a7"/>
          <w:rFonts w:ascii="仿宋" w:eastAsia="仿宋" w:hAnsi="仿宋" w:hint="eastAsia"/>
          <w:b w:val="0"/>
          <w:bCs/>
          <w:sz w:val="32"/>
          <w:szCs w:val="32"/>
        </w:rPr>
        <w:t>19.91</w:t>
      </w:r>
      <w:r>
        <w:rPr>
          <w:rStyle w:val="a7"/>
          <w:rFonts w:ascii="仿宋" w:eastAsia="仿宋" w:hAnsi="仿宋" w:hint="eastAsia"/>
          <w:b w:val="0"/>
          <w:bCs/>
          <w:sz w:val="32"/>
          <w:szCs w:val="32"/>
        </w:rPr>
        <w:t>万元，完成预算</w:t>
      </w:r>
      <w:r w:rsidR="00A74BE7">
        <w:rPr>
          <w:rStyle w:val="a7"/>
          <w:rFonts w:ascii="仿宋" w:eastAsia="仿宋" w:hAnsi="仿宋" w:hint="eastAsia"/>
          <w:b w:val="0"/>
          <w:bCs/>
          <w:sz w:val="32"/>
          <w:szCs w:val="32"/>
        </w:rPr>
        <w:t>100</w:t>
      </w:r>
      <w:r>
        <w:rPr>
          <w:rStyle w:val="a7"/>
          <w:rFonts w:ascii="仿宋" w:eastAsia="仿宋" w:hAnsi="仿宋"/>
          <w:b w:val="0"/>
          <w:bCs/>
          <w:sz w:val="32"/>
          <w:szCs w:val="32"/>
        </w:rPr>
        <w:t>%</w:t>
      </w:r>
      <w:r>
        <w:rPr>
          <w:rStyle w:val="a7"/>
          <w:rFonts w:ascii="仿宋" w:eastAsia="仿宋" w:hAnsi="仿宋" w:hint="eastAsia"/>
          <w:b w:val="0"/>
          <w:bCs/>
          <w:sz w:val="32"/>
          <w:szCs w:val="32"/>
        </w:rPr>
        <w:t>，决算数等于预算数。</w:t>
      </w:r>
    </w:p>
    <w:p w:rsidR="00FC22E2" w:rsidRDefault="00D41E1E">
      <w:pPr>
        <w:spacing w:line="600" w:lineRule="exact"/>
        <w:ind w:firstLineChars="200" w:firstLine="643"/>
        <w:rPr>
          <w:rFonts w:ascii="仿宋" w:eastAsia="仿宋" w:hAnsi="仿宋"/>
          <w:b/>
          <w:sz w:val="32"/>
          <w:szCs w:val="32"/>
        </w:rPr>
      </w:pPr>
      <w:r>
        <w:rPr>
          <w:rStyle w:val="a7"/>
          <w:rFonts w:ascii="仿宋" w:eastAsia="仿宋" w:hAnsi="仿宋"/>
          <w:bCs/>
          <w:sz w:val="32"/>
          <w:szCs w:val="32"/>
        </w:rPr>
        <w:t>5.</w:t>
      </w:r>
      <w:r>
        <w:rPr>
          <w:rStyle w:val="a7"/>
          <w:rFonts w:ascii="仿宋" w:eastAsia="仿宋" w:hAnsi="仿宋" w:hint="eastAsia"/>
          <w:bCs/>
          <w:sz w:val="32"/>
          <w:szCs w:val="32"/>
        </w:rPr>
        <w:t>社会保障和就业（类）</w:t>
      </w:r>
      <w:r w:rsidR="00A74BE7" w:rsidRPr="00A74BE7">
        <w:rPr>
          <w:rStyle w:val="a7"/>
          <w:rFonts w:ascii="仿宋" w:eastAsia="仿宋" w:hAnsi="仿宋" w:hint="eastAsia"/>
          <w:bCs/>
          <w:sz w:val="32"/>
          <w:szCs w:val="32"/>
        </w:rPr>
        <w:t>抚恤</w:t>
      </w:r>
      <w:r>
        <w:rPr>
          <w:rStyle w:val="a7"/>
          <w:rFonts w:ascii="仿宋" w:eastAsia="仿宋" w:hAnsi="仿宋" w:hint="eastAsia"/>
          <w:bCs/>
          <w:sz w:val="32"/>
          <w:szCs w:val="32"/>
        </w:rPr>
        <w:t>（款）</w:t>
      </w:r>
      <w:r w:rsidR="00A74BE7" w:rsidRPr="00A74BE7">
        <w:rPr>
          <w:rStyle w:val="a7"/>
          <w:rFonts w:ascii="仿宋" w:eastAsia="仿宋" w:hAnsi="仿宋" w:hint="eastAsia"/>
          <w:bCs/>
          <w:sz w:val="32"/>
          <w:szCs w:val="32"/>
        </w:rPr>
        <w:t xml:space="preserve">  死亡抚恤</w:t>
      </w:r>
      <w:r>
        <w:rPr>
          <w:rStyle w:val="a7"/>
          <w:rFonts w:ascii="仿宋" w:eastAsia="仿宋" w:hAnsi="仿宋" w:hint="eastAsia"/>
          <w:bCs/>
          <w:sz w:val="32"/>
          <w:szCs w:val="32"/>
        </w:rPr>
        <w:t>（项）</w:t>
      </w:r>
      <w:r>
        <w:rPr>
          <w:rStyle w:val="a7"/>
          <w:rFonts w:ascii="仿宋" w:eastAsia="仿宋" w:hAnsi="仿宋"/>
          <w:bCs/>
          <w:sz w:val="32"/>
          <w:szCs w:val="32"/>
        </w:rPr>
        <w:t>:</w:t>
      </w:r>
      <w:r>
        <w:rPr>
          <w:rStyle w:val="a7"/>
          <w:rFonts w:ascii="仿宋" w:eastAsia="仿宋" w:hAnsi="仿宋" w:hint="eastAsia"/>
          <w:b w:val="0"/>
          <w:bCs/>
          <w:sz w:val="32"/>
          <w:szCs w:val="32"/>
        </w:rPr>
        <w:t>支出决算为</w:t>
      </w:r>
      <w:r w:rsidR="00A74BE7">
        <w:rPr>
          <w:rStyle w:val="a7"/>
          <w:rFonts w:ascii="仿宋" w:eastAsia="仿宋" w:hAnsi="仿宋" w:hint="eastAsia"/>
          <w:b w:val="0"/>
          <w:bCs/>
          <w:sz w:val="32"/>
          <w:szCs w:val="32"/>
        </w:rPr>
        <w:t>6.55</w:t>
      </w:r>
      <w:r>
        <w:rPr>
          <w:rStyle w:val="a7"/>
          <w:rFonts w:ascii="仿宋" w:eastAsia="仿宋" w:hAnsi="仿宋" w:hint="eastAsia"/>
          <w:b w:val="0"/>
          <w:bCs/>
          <w:sz w:val="32"/>
          <w:szCs w:val="32"/>
        </w:rPr>
        <w:t>万元，完成预算</w:t>
      </w:r>
      <w:r w:rsidR="00A74BE7">
        <w:rPr>
          <w:rStyle w:val="a7"/>
          <w:rFonts w:ascii="仿宋" w:eastAsia="仿宋" w:hAnsi="仿宋" w:hint="eastAsia"/>
          <w:b w:val="0"/>
          <w:bCs/>
          <w:sz w:val="32"/>
          <w:szCs w:val="32"/>
        </w:rPr>
        <w:t>100</w:t>
      </w:r>
      <w:r>
        <w:rPr>
          <w:rStyle w:val="a7"/>
          <w:rFonts w:ascii="仿宋" w:eastAsia="仿宋" w:hAnsi="仿宋"/>
          <w:b w:val="0"/>
          <w:bCs/>
          <w:sz w:val="32"/>
          <w:szCs w:val="32"/>
        </w:rPr>
        <w:t>%</w:t>
      </w:r>
      <w:r>
        <w:rPr>
          <w:rStyle w:val="a7"/>
          <w:rFonts w:ascii="仿宋" w:eastAsia="仿宋" w:hAnsi="仿宋" w:hint="eastAsia"/>
          <w:b w:val="0"/>
          <w:bCs/>
          <w:sz w:val="32"/>
          <w:szCs w:val="32"/>
        </w:rPr>
        <w:t>，决算数等于预算数。</w:t>
      </w:r>
    </w:p>
    <w:p w:rsidR="00FC22E2" w:rsidRDefault="00D41E1E">
      <w:pPr>
        <w:spacing w:line="600" w:lineRule="exact"/>
        <w:ind w:firstLineChars="200" w:firstLine="643"/>
        <w:rPr>
          <w:rFonts w:ascii="仿宋" w:eastAsia="仿宋" w:hAnsi="仿宋"/>
          <w:b/>
          <w:sz w:val="32"/>
          <w:szCs w:val="32"/>
        </w:rPr>
      </w:pPr>
      <w:r>
        <w:rPr>
          <w:rStyle w:val="a7"/>
          <w:rFonts w:ascii="仿宋" w:eastAsia="仿宋" w:hAnsi="仿宋"/>
          <w:bCs/>
          <w:sz w:val="32"/>
          <w:szCs w:val="32"/>
        </w:rPr>
        <w:t>6.</w:t>
      </w:r>
      <w:r>
        <w:rPr>
          <w:rFonts w:ascii="仿宋" w:eastAsia="仿宋" w:hAnsi="仿宋" w:hint="eastAsia"/>
          <w:b/>
          <w:bCs/>
          <w:sz w:val="32"/>
          <w:szCs w:val="32"/>
        </w:rPr>
        <w:t>卫生健康</w:t>
      </w:r>
      <w:r>
        <w:rPr>
          <w:rStyle w:val="a7"/>
          <w:rFonts w:ascii="仿宋" w:eastAsia="仿宋" w:hAnsi="仿宋" w:hint="eastAsia"/>
          <w:bCs/>
          <w:sz w:val="32"/>
          <w:szCs w:val="32"/>
        </w:rPr>
        <w:t>（类）</w:t>
      </w:r>
      <w:r w:rsidR="00A74BE7" w:rsidRPr="00A74BE7">
        <w:rPr>
          <w:rStyle w:val="a7"/>
          <w:rFonts w:ascii="仿宋" w:eastAsia="仿宋" w:hAnsi="仿宋" w:hint="eastAsia"/>
          <w:bCs/>
          <w:sz w:val="32"/>
          <w:szCs w:val="32"/>
        </w:rPr>
        <w:t>行政事业单位医疗</w:t>
      </w:r>
      <w:r>
        <w:rPr>
          <w:rStyle w:val="a7"/>
          <w:rFonts w:ascii="仿宋" w:eastAsia="仿宋" w:hAnsi="仿宋" w:hint="eastAsia"/>
          <w:bCs/>
          <w:sz w:val="32"/>
          <w:szCs w:val="32"/>
        </w:rPr>
        <w:t>（款）</w:t>
      </w:r>
      <w:r w:rsidR="00A74BE7" w:rsidRPr="00A74BE7">
        <w:rPr>
          <w:rStyle w:val="a7"/>
          <w:rFonts w:ascii="仿宋" w:eastAsia="仿宋" w:hAnsi="仿宋" w:hint="eastAsia"/>
          <w:bCs/>
          <w:sz w:val="32"/>
          <w:szCs w:val="32"/>
        </w:rPr>
        <w:t>事业单位医疗</w:t>
      </w:r>
      <w:r>
        <w:rPr>
          <w:rStyle w:val="a7"/>
          <w:rFonts w:ascii="仿宋" w:eastAsia="仿宋" w:hAnsi="仿宋" w:hint="eastAsia"/>
          <w:bCs/>
          <w:sz w:val="32"/>
          <w:szCs w:val="32"/>
        </w:rPr>
        <w:t>（项）</w:t>
      </w:r>
      <w:r>
        <w:rPr>
          <w:rStyle w:val="a7"/>
          <w:rFonts w:ascii="仿宋" w:eastAsia="仿宋" w:hAnsi="仿宋"/>
          <w:bCs/>
          <w:sz w:val="32"/>
          <w:szCs w:val="32"/>
        </w:rPr>
        <w:t>:</w:t>
      </w:r>
      <w:r>
        <w:rPr>
          <w:rStyle w:val="a7"/>
          <w:rFonts w:ascii="仿宋" w:eastAsia="仿宋" w:hAnsi="仿宋" w:hint="eastAsia"/>
          <w:b w:val="0"/>
          <w:bCs/>
          <w:sz w:val="32"/>
          <w:szCs w:val="32"/>
        </w:rPr>
        <w:t>支出决算为</w:t>
      </w:r>
      <w:r w:rsidR="00A74BE7">
        <w:rPr>
          <w:rStyle w:val="a7"/>
          <w:rFonts w:ascii="仿宋" w:eastAsia="仿宋" w:hAnsi="仿宋" w:hint="eastAsia"/>
          <w:b w:val="0"/>
          <w:bCs/>
          <w:sz w:val="32"/>
          <w:szCs w:val="32"/>
        </w:rPr>
        <w:t>11.13</w:t>
      </w:r>
      <w:r>
        <w:rPr>
          <w:rStyle w:val="a7"/>
          <w:rFonts w:ascii="仿宋" w:eastAsia="仿宋" w:hAnsi="仿宋" w:hint="eastAsia"/>
          <w:b w:val="0"/>
          <w:bCs/>
          <w:sz w:val="32"/>
          <w:szCs w:val="32"/>
        </w:rPr>
        <w:t>万元，完成预算</w:t>
      </w:r>
      <w:r w:rsidR="00A74BE7">
        <w:rPr>
          <w:rStyle w:val="a7"/>
          <w:rFonts w:ascii="仿宋" w:eastAsia="仿宋" w:hAnsi="仿宋" w:hint="eastAsia"/>
          <w:b w:val="0"/>
          <w:bCs/>
          <w:sz w:val="32"/>
          <w:szCs w:val="32"/>
        </w:rPr>
        <w:t>100</w:t>
      </w:r>
      <w:r>
        <w:rPr>
          <w:rStyle w:val="a7"/>
          <w:rFonts w:ascii="仿宋" w:eastAsia="仿宋" w:hAnsi="仿宋"/>
          <w:b w:val="0"/>
          <w:bCs/>
          <w:sz w:val="32"/>
          <w:szCs w:val="32"/>
        </w:rPr>
        <w:t>%</w:t>
      </w:r>
      <w:r>
        <w:rPr>
          <w:rStyle w:val="a7"/>
          <w:rFonts w:ascii="仿宋" w:eastAsia="仿宋" w:hAnsi="仿宋" w:hint="eastAsia"/>
          <w:b w:val="0"/>
          <w:bCs/>
          <w:sz w:val="32"/>
          <w:szCs w:val="32"/>
        </w:rPr>
        <w:t>，决算数等于预算数。</w:t>
      </w:r>
    </w:p>
    <w:p w:rsidR="00A74BE7" w:rsidRDefault="00A74BE7" w:rsidP="00A74BE7">
      <w:pPr>
        <w:spacing w:line="600" w:lineRule="exact"/>
        <w:ind w:firstLineChars="200" w:firstLine="643"/>
        <w:rPr>
          <w:rStyle w:val="a7"/>
          <w:rFonts w:ascii="仿宋" w:eastAsia="仿宋" w:hAnsi="仿宋"/>
          <w:b w:val="0"/>
          <w:bCs/>
          <w:sz w:val="32"/>
          <w:szCs w:val="32"/>
        </w:rPr>
      </w:pPr>
      <w:r>
        <w:rPr>
          <w:rStyle w:val="a7"/>
          <w:rFonts w:ascii="仿宋" w:eastAsia="仿宋" w:hAnsi="仿宋" w:hint="eastAsia"/>
          <w:bCs/>
          <w:sz w:val="32"/>
          <w:szCs w:val="32"/>
        </w:rPr>
        <w:t>7</w:t>
      </w:r>
      <w:r>
        <w:rPr>
          <w:rStyle w:val="a7"/>
          <w:rFonts w:ascii="仿宋" w:eastAsia="仿宋" w:hAnsi="仿宋"/>
          <w:bCs/>
          <w:sz w:val="32"/>
          <w:szCs w:val="32"/>
        </w:rPr>
        <w:t>.</w:t>
      </w:r>
      <w:r>
        <w:rPr>
          <w:rFonts w:ascii="仿宋" w:eastAsia="仿宋" w:hAnsi="仿宋" w:hint="eastAsia"/>
          <w:b/>
          <w:bCs/>
          <w:sz w:val="32"/>
          <w:szCs w:val="32"/>
        </w:rPr>
        <w:t>卫生健康</w:t>
      </w:r>
      <w:r>
        <w:rPr>
          <w:rStyle w:val="a7"/>
          <w:rFonts w:ascii="仿宋" w:eastAsia="仿宋" w:hAnsi="仿宋" w:hint="eastAsia"/>
          <w:bCs/>
          <w:sz w:val="32"/>
          <w:szCs w:val="32"/>
        </w:rPr>
        <w:t>（类）</w:t>
      </w:r>
      <w:r w:rsidRPr="00A74BE7">
        <w:rPr>
          <w:rStyle w:val="a7"/>
          <w:rFonts w:ascii="仿宋" w:eastAsia="仿宋" w:hAnsi="仿宋" w:hint="eastAsia"/>
          <w:bCs/>
          <w:sz w:val="32"/>
          <w:szCs w:val="32"/>
        </w:rPr>
        <w:t>行政事业单位医疗</w:t>
      </w:r>
      <w:r>
        <w:rPr>
          <w:rStyle w:val="a7"/>
          <w:rFonts w:ascii="仿宋" w:eastAsia="仿宋" w:hAnsi="仿宋" w:hint="eastAsia"/>
          <w:bCs/>
          <w:sz w:val="32"/>
          <w:szCs w:val="32"/>
        </w:rPr>
        <w:t>（款）</w:t>
      </w:r>
      <w:r w:rsidRPr="00A74BE7">
        <w:rPr>
          <w:rStyle w:val="a7"/>
          <w:rFonts w:ascii="仿宋" w:eastAsia="仿宋" w:hAnsi="仿宋" w:hint="eastAsia"/>
          <w:bCs/>
          <w:sz w:val="32"/>
          <w:szCs w:val="32"/>
        </w:rPr>
        <w:t>其他行政事业单位医疗支出</w:t>
      </w:r>
      <w:r>
        <w:rPr>
          <w:rStyle w:val="a7"/>
          <w:rFonts w:ascii="仿宋" w:eastAsia="仿宋" w:hAnsi="仿宋" w:hint="eastAsia"/>
          <w:bCs/>
          <w:sz w:val="32"/>
          <w:szCs w:val="32"/>
        </w:rPr>
        <w:t>（项）</w:t>
      </w:r>
      <w:r>
        <w:rPr>
          <w:rStyle w:val="a7"/>
          <w:rFonts w:ascii="仿宋" w:eastAsia="仿宋" w:hAnsi="仿宋"/>
          <w:bCs/>
          <w:sz w:val="32"/>
          <w:szCs w:val="32"/>
        </w:rPr>
        <w:t>:</w:t>
      </w:r>
      <w:r>
        <w:rPr>
          <w:rStyle w:val="a7"/>
          <w:rFonts w:ascii="仿宋" w:eastAsia="仿宋" w:hAnsi="仿宋" w:hint="eastAsia"/>
          <w:b w:val="0"/>
          <w:bCs/>
          <w:sz w:val="32"/>
          <w:szCs w:val="32"/>
        </w:rPr>
        <w:t>支出决算为1.24万元，完成预算100</w:t>
      </w:r>
      <w:r>
        <w:rPr>
          <w:rStyle w:val="a7"/>
          <w:rFonts w:ascii="仿宋" w:eastAsia="仿宋" w:hAnsi="仿宋"/>
          <w:b w:val="0"/>
          <w:bCs/>
          <w:sz w:val="32"/>
          <w:szCs w:val="32"/>
        </w:rPr>
        <w:t>%</w:t>
      </w:r>
      <w:r>
        <w:rPr>
          <w:rStyle w:val="a7"/>
          <w:rFonts w:ascii="仿宋" w:eastAsia="仿宋" w:hAnsi="仿宋" w:hint="eastAsia"/>
          <w:b w:val="0"/>
          <w:bCs/>
          <w:sz w:val="32"/>
          <w:szCs w:val="32"/>
        </w:rPr>
        <w:t>，决算数等于预算数。</w:t>
      </w:r>
    </w:p>
    <w:p w:rsidR="00A74BE7" w:rsidRDefault="00A74BE7" w:rsidP="00A74BE7">
      <w:pPr>
        <w:spacing w:line="600" w:lineRule="exact"/>
        <w:ind w:firstLineChars="200" w:firstLine="643"/>
        <w:rPr>
          <w:rFonts w:ascii="仿宋" w:eastAsia="仿宋" w:hAnsi="仿宋"/>
          <w:b/>
          <w:sz w:val="32"/>
          <w:szCs w:val="32"/>
        </w:rPr>
      </w:pPr>
      <w:r>
        <w:rPr>
          <w:rStyle w:val="a7"/>
          <w:rFonts w:ascii="仿宋" w:eastAsia="仿宋" w:hAnsi="仿宋" w:hint="eastAsia"/>
          <w:bCs/>
          <w:sz w:val="32"/>
          <w:szCs w:val="32"/>
        </w:rPr>
        <w:t>8</w:t>
      </w:r>
      <w:r>
        <w:rPr>
          <w:rStyle w:val="a7"/>
          <w:rFonts w:ascii="仿宋" w:eastAsia="仿宋" w:hAnsi="仿宋"/>
          <w:bCs/>
          <w:sz w:val="32"/>
          <w:szCs w:val="32"/>
        </w:rPr>
        <w:t>.</w:t>
      </w:r>
      <w:r w:rsidRPr="00A74BE7">
        <w:rPr>
          <w:rFonts w:ascii="仿宋" w:eastAsia="仿宋" w:hAnsi="仿宋" w:hint="eastAsia"/>
          <w:b/>
          <w:bCs/>
          <w:sz w:val="32"/>
          <w:szCs w:val="32"/>
        </w:rPr>
        <w:t>住房保障支出</w:t>
      </w:r>
      <w:r>
        <w:rPr>
          <w:rStyle w:val="a7"/>
          <w:rFonts w:ascii="仿宋" w:eastAsia="仿宋" w:hAnsi="仿宋" w:hint="eastAsia"/>
          <w:bCs/>
          <w:sz w:val="32"/>
          <w:szCs w:val="32"/>
        </w:rPr>
        <w:t>（类）</w:t>
      </w:r>
      <w:r w:rsidRPr="00A74BE7">
        <w:rPr>
          <w:rStyle w:val="a7"/>
          <w:rFonts w:ascii="仿宋" w:eastAsia="仿宋" w:hAnsi="仿宋" w:hint="eastAsia"/>
          <w:bCs/>
          <w:sz w:val="32"/>
          <w:szCs w:val="32"/>
        </w:rPr>
        <w:t>住房改革支出</w:t>
      </w:r>
      <w:r>
        <w:rPr>
          <w:rStyle w:val="a7"/>
          <w:rFonts w:ascii="仿宋" w:eastAsia="仿宋" w:hAnsi="仿宋" w:hint="eastAsia"/>
          <w:bCs/>
          <w:sz w:val="32"/>
          <w:szCs w:val="32"/>
        </w:rPr>
        <w:t>（款）</w:t>
      </w:r>
      <w:r w:rsidRPr="00A74BE7">
        <w:rPr>
          <w:rStyle w:val="a7"/>
          <w:rFonts w:ascii="仿宋" w:eastAsia="仿宋" w:hAnsi="仿宋" w:hint="eastAsia"/>
          <w:bCs/>
          <w:sz w:val="32"/>
          <w:szCs w:val="32"/>
        </w:rPr>
        <w:t>住房公积金</w:t>
      </w:r>
      <w:r>
        <w:rPr>
          <w:rStyle w:val="a7"/>
          <w:rFonts w:ascii="仿宋" w:eastAsia="仿宋" w:hAnsi="仿宋" w:hint="eastAsia"/>
          <w:bCs/>
          <w:sz w:val="32"/>
          <w:szCs w:val="32"/>
        </w:rPr>
        <w:t>（项）</w:t>
      </w:r>
      <w:r>
        <w:rPr>
          <w:rStyle w:val="a7"/>
          <w:rFonts w:ascii="仿宋" w:eastAsia="仿宋" w:hAnsi="仿宋"/>
          <w:bCs/>
          <w:sz w:val="32"/>
          <w:szCs w:val="32"/>
        </w:rPr>
        <w:t>:</w:t>
      </w:r>
      <w:r>
        <w:rPr>
          <w:rStyle w:val="a7"/>
          <w:rFonts w:ascii="仿宋" w:eastAsia="仿宋" w:hAnsi="仿宋" w:hint="eastAsia"/>
          <w:b w:val="0"/>
          <w:bCs/>
          <w:sz w:val="32"/>
          <w:szCs w:val="32"/>
        </w:rPr>
        <w:t>支出决算为23.68万元，完成预算100</w:t>
      </w:r>
      <w:r>
        <w:rPr>
          <w:rStyle w:val="a7"/>
          <w:rFonts w:ascii="仿宋" w:eastAsia="仿宋" w:hAnsi="仿宋"/>
          <w:b w:val="0"/>
          <w:bCs/>
          <w:sz w:val="32"/>
          <w:szCs w:val="32"/>
        </w:rPr>
        <w:t>%</w:t>
      </w:r>
      <w:r>
        <w:rPr>
          <w:rStyle w:val="a7"/>
          <w:rFonts w:ascii="仿宋" w:eastAsia="仿宋" w:hAnsi="仿宋" w:hint="eastAsia"/>
          <w:b w:val="0"/>
          <w:bCs/>
          <w:sz w:val="32"/>
          <w:szCs w:val="32"/>
        </w:rPr>
        <w:t>，决算数等于预算数。</w:t>
      </w:r>
    </w:p>
    <w:p w:rsidR="00FC22E2" w:rsidRDefault="00D41E1E" w:rsidP="00A74BE7">
      <w:pPr>
        <w:spacing w:line="600" w:lineRule="exact"/>
        <w:ind w:firstLineChars="100" w:firstLine="321"/>
        <w:rPr>
          <w:rFonts w:ascii="仿宋" w:eastAsia="仿宋" w:hAnsi="仿宋"/>
          <w:b/>
          <w:sz w:val="32"/>
          <w:szCs w:val="32"/>
        </w:rPr>
      </w:pPr>
      <w:r>
        <w:rPr>
          <w:rFonts w:ascii="仿宋" w:eastAsia="仿宋" w:hAnsi="仿宋" w:hint="eastAsia"/>
          <w:b/>
          <w:sz w:val="32"/>
          <w:szCs w:val="32"/>
        </w:rPr>
        <w:t>（注：数据来源于财决</w:t>
      </w:r>
      <w:r>
        <w:rPr>
          <w:rFonts w:ascii="仿宋" w:eastAsia="仿宋" w:hAnsi="仿宋"/>
          <w:b/>
          <w:sz w:val="32"/>
          <w:szCs w:val="32"/>
        </w:rPr>
        <w:t>0</w:t>
      </w:r>
      <w:r>
        <w:rPr>
          <w:rFonts w:ascii="仿宋" w:eastAsia="仿宋" w:hAnsi="仿宋" w:hint="eastAsia"/>
          <w:b/>
          <w:sz w:val="32"/>
          <w:szCs w:val="32"/>
        </w:rPr>
        <w:t>1-1表和财决08表。上述“预算”口径为调整预算数。）</w:t>
      </w:r>
    </w:p>
    <w:p w:rsidR="00FC22E2" w:rsidRDefault="00D41E1E">
      <w:pPr>
        <w:tabs>
          <w:tab w:val="right" w:pos="8306"/>
        </w:tabs>
        <w:spacing w:line="600" w:lineRule="exact"/>
        <w:ind w:firstLine="640"/>
        <w:outlineLvl w:val="1"/>
        <w:rPr>
          <w:rStyle w:val="2Char"/>
        </w:rPr>
      </w:pPr>
      <w:bookmarkStart w:id="35" w:name="_Toc15396608"/>
      <w:bookmarkStart w:id="36" w:name="_Toc15377214"/>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5"/>
      <w:bookmarkEnd w:id="36"/>
      <w:r>
        <w:rPr>
          <w:rStyle w:val="2Char"/>
          <w:rFonts w:ascii="黑体" w:eastAsia="黑体" w:hAnsi="黑体"/>
          <w:b w:val="0"/>
        </w:rPr>
        <w:tab/>
      </w:r>
    </w:p>
    <w:p w:rsidR="00FC22E2" w:rsidRDefault="00D41E1E">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21年一般公共预算财政拨款基本支出</w:t>
      </w:r>
      <w:r w:rsidR="00C00FC0">
        <w:rPr>
          <w:rFonts w:ascii="仿宋" w:eastAsia="仿宋" w:hAnsi="仿宋" w:hint="eastAsia"/>
          <w:sz w:val="32"/>
          <w:szCs w:val="32"/>
        </w:rPr>
        <w:t>324.85</w:t>
      </w:r>
      <w:r>
        <w:rPr>
          <w:rFonts w:ascii="仿宋" w:eastAsia="仿宋" w:hAnsi="仿宋" w:hint="eastAsia"/>
          <w:sz w:val="32"/>
          <w:szCs w:val="32"/>
        </w:rPr>
        <w:t>万元，其中：</w:t>
      </w:r>
    </w:p>
    <w:p w:rsidR="00FC22E2" w:rsidRDefault="00D41E1E">
      <w:pPr>
        <w:spacing w:line="600" w:lineRule="exact"/>
        <w:ind w:firstLine="645"/>
        <w:rPr>
          <w:rFonts w:ascii="仿宋" w:eastAsia="仿宋" w:hAnsi="仿宋"/>
          <w:sz w:val="32"/>
          <w:szCs w:val="32"/>
        </w:rPr>
      </w:pPr>
      <w:r>
        <w:rPr>
          <w:rFonts w:ascii="仿宋" w:eastAsia="仿宋" w:hAnsi="仿宋" w:hint="eastAsia"/>
          <w:sz w:val="32"/>
          <w:szCs w:val="32"/>
        </w:rPr>
        <w:t>人员经费</w:t>
      </w:r>
      <w:r w:rsidR="00C00FC0">
        <w:rPr>
          <w:rFonts w:ascii="仿宋" w:eastAsia="仿宋" w:hAnsi="仿宋" w:hint="eastAsia"/>
          <w:sz w:val="32"/>
          <w:szCs w:val="32"/>
        </w:rPr>
        <w:t>305.26</w:t>
      </w:r>
      <w:r>
        <w:rPr>
          <w:rFonts w:ascii="仿宋" w:eastAsia="仿宋" w:hAnsi="仿宋" w:hint="eastAsia"/>
          <w:sz w:val="32"/>
          <w:szCs w:val="32"/>
        </w:rPr>
        <w:t>万元，主要包括：基本工资、津贴补贴、绩效工资、机关事业单位基本养老保险缴费、其他社会保障缴费、其他工资福利支出、离休费、退休费、抚恤金、</w:t>
      </w:r>
      <w:r>
        <w:rPr>
          <w:rFonts w:ascii="仿宋" w:eastAsia="仿宋" w:hAnsi="仿宋" w:hint="eastAsia"/>
          <w:sz w:val="32"/>
          <w:szCs w:val="32"/>
        </w:rPr>
        <w:lastRenderedPageBreak/>
        <w:t>生活补助、医疗费补助、住房公积金、其他对个人和家庭的补助支出等。</w:t>
      </w:r>
      <w:r>
        <w:rPr>
          <w:rFonts w:ascii="仿宋" w:eastAsia="仿宋" w:hAnsi="仿宋"/>
          <w:sz w:val="32"/>
          <w:szCs w:val="32"/>
        </w:rPr>
        <w:br/>
      </w:r>
      <w:r>
        <w:rPr>
          <w:rFonts w:ascii="仿宋" w:eastAsia="仿宋" w:hAnsi="仿宋" w:hint="eastAsia"/>
          <w:sz w:val="32"/>
          <w:szCs w:val="32"/>
        </w:rPr>
        <w:t xml:space="preserve">　　公用经费</w:t>
      </w:r>
      <w:r w:rsidR="00C00FC0">
        <w:rPr>
          <w:rFonts w:ascii="仿宋" w:eastAsia="仿宋" w:hAnsi="仿宋" w:hint="eastAsia"/>
          <w:sz w:val="32"/>
          <w:szCs w:val="32"/>
        </w:rPr>
        <w:t>19.59</w:t>
      </w:r>
      <w:r>
        <w:rPr>
          <w:rFonts w:ascii="仿宋" w:eastAsia="仿宋" w:hAnsi="仿宋" w:hint="eastAsia"/>
          <w:sz w:val="32"/>
          <w:szCs w:val="32"/>
        </w:rPr>
        <w:t>万元，主要包括：办公费、水费、电费、差旅费、维修（护）费、培训费、公务接待费、劳务费、工会经费、福利费、</w:t>
      </w:r>
      <w:r w:rsidR="002B0AA3">
        <w:rPr>
          <w:rFonts w:ascii="仿宋" w:eastAsia="仿宋" w:hAnsi="仿宋" w:hint="eastAsia"/>
          <w:sz w:val="32"/>
          <w:szCs w:val="32"/>
        </w:rPr>
        <w:t>其他商品和服务支出</w:t>
      </w:r>
      <w:r>
        <w:rPr>
          <w:rFonts w:ascii="仿宋" w:eastAsia="仿宋" w:hAnsi="仿宋" w:hint="eastAsia"/>
          <w:sz w:val="32"/>
          <w:szCs w:val="32"/>
        </w:rPr>
        <w:t>等。</w:t>
      </w:r>
    </w:p>
    <w:p w:rsidR="00FC22E2" w:rsidRDefault="00D41E1E">
      <w:pPr>
        <w:spacing w:line="600" w:lineRule="exact"/>
        <w:ind w:firstLine="645"/>
        <w:rPr>
          <w:rFonts w:ascii="仿宋" w:eastAsia="仿宋" w:hAnsi="仿宋"/>
          <w:b/>
          <w:sz w:val="32"/>
          <w:szCs w:val="32"/>
        </w:rPr>
      </w:pPr>
      <w:r>
        <w:rPr>
          <w:rFonts w:ascii="仿宋" w:eastAsia="仿宋" w:hAnsi="仿宋" w:hint="eastAsia"/>
          <w:b/>
          <w:sz w:val="32"/>
          <w:szCs w:val="32"/>
        </w:rPr>
        <w:t>（注：数据来源于财决</w:t>
      </w:r>
      <w:r>
        <w:rPr>
          <w:rFonts w:ascii="仿宋" w:eastAsia="仿宋" w:hAnsi="仿宋"/>
          <w:b/>
          <w:sz w:val="32"/>
          <w:szCs w:val="32"/>
        </w:rPr>
        <w:t>0</w:t>
      </w:r>
      <w:r>
        <w:rPr>
          <w:rFonts w:ascii="仿宋" w:eastAsia="仿宋" w:hAnsi="仿宋" w:hint="eastAsia"/>
          <w:b/>
          <w:sz w:val="32"/>
          <w:szCs w:val="32"/>
        </w:rPr>
        <w:t>7表和财决08-1</w:t>
      </w:r>
      <w:r w:rsidR="00AA135E">
        <w:rPr>
          <w:rFonts w:ascii="仿宋" w:eastAsia="仿宋" w:hAnsi="仿宋" w:hint="eastAsia"/>
          <w:b/>
          <w:sz w:val="32"/>
          <w:szCs w:val="32"/>
        </w:rPr>
        <w:t>表</w:t>
      </w:r>
      <w:r>
        <w:rPr>
          <w:rFonts w:ascii="仿宋" w:eastAsia="仿宋" w:hAnsi="仿宋" w:hint="eastAsia"/>
          <w:b/>
          <w:sz w:val="32"/>
          <w:szCs w:val="32"/>
        </w:rPr>
        <w:t>）</w:t>
      </w:r>
    </w:p>
    <w:p w:rsidR="00FC22E2" w:rsidRDefault="00D41E1E">
      <w:pPr>
        <w:spacing w:line="600" w:lineRule="exact"/>
        <w:ind w:firstLine="640"/>
        <w:outlineLvl w:val="1"/>
        <w:rPr>
          <w:rStyle w:val="2Char"/>
          <w:rFonts w:ascii="黑体" w:eastAsia="黑体" w:hAnsi="黑体"/>
          <w:b w:val="0"/>
        </w:rPr>
      </w:pPr>
      <w:bookmarkStart w:id="37" w:name="_Toc15396609"/>
      <w:bookmarkStart w:id="38" w:name="_Toc15377215"/>
      <w:r>
        <w:rPr>
          <w:rFonts w:ascii="黑体" w:eastAsia="黑体" w:hint="eastAsia"/>
          <w:sz w:val="32"/>
          <w:szCs w:val="32"/>
        </w:rPr>
        <w:t>七、</w:t>
      </w:r>
      <w:r>
        <w:rPr>
          <w:rStyle w:val="2Char"/>
          <w:rFonts w:ascii="黑体" w:eastAsia="黑体" w:hAnsi="黑体" w:hint="eastAsia"/>
        </w:rPr>
        <w:t>“</w:t>
      </w:r>
      <w:r>
        <w:rPr>
          <w:rStyle w:val="2Char"/>
          <w:rFonts w:ascii="黑体" w:eastAsia="黑体" w:hAnsi="黑体" w:hint="eastAsia"/>
          <w:b w:val="0"/>
        </w:rPr>
        <w:t>三公”经费财政拨款支出决算情况说明</w:t>
      </w:r>
      <w:bookmarkEnd w:id="37"/>
      <w:bookmarkEnd w:id="38"/>
    </w:p>
    <w:p w:rsidR="00FC22E2" w:rsidRDefault="00D41E1E">
      <w:pPr>
        <w:spacing w:line="600" w:lineRule="exact"/>
        <w:ind w:firstLine="640"/>
        <w:outlineLvl w:val="2"/>
        <w:rPr>
          <w:rFonts w:ascii="仿宋" w:eastAsia="仿宋" w:hAnsi="仿宋"/>
          <w:b/>
          <w:sz w:val="32"/>
          <w:szCs w:val="32"/>
        </w:rPr>
      </w:pPr>
      <w:bookmarkStart w:id="39" w:name="_Toc15377216"/>
      <w:r>
        <w:rPr>
          <w:rFonts w:ascii="仿宋" w:eastAsia="仿宋" w:hAnsi="仿宋" w:hint="eastAsia"/>
          <w:b/>
          <w:sz w:val="32"/>
          <w:szCs w:val="32"/>
        </w:rPr>
        <w:t>（一）“三公”经费财政拨款支出决算总体情况说明</w:t>
      </w:r>
      <w:bookmarkEnd w:id="39"/>
    </w:p>
    <w:p w:rsidR="00C00FC0" w:rsidRDefault="00D41E1E">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21年“三公”经费财政拨款支出决算为</w:t>
      </w:r>
      <w:r w:rsidR="00C00FC0">
        <w:rPr>
          <w:rFonts w:ascii="仿宋" w:eastAsia="仿宋" w:hAnsi="仿宋" w:hint="eastAsia"/>
          <w:sz w:val="32"/>
          <w:szCs w:val="32"/>
        </w:rPr>
        <w:t>0.16</w:t>
      </w:r>
      <w:r>
        <w:rPr>
          <w:rFonts w:ascii="仿宋" w:eastAsia="仿宋" w:hAnsi="仿宋" w:hint="eastAsia"/>
          <w:sz w:val="32"/>
          <w:szCs w:val="32"/>
        </w:rPr>
        <w:t>万元，完成预算</w:t>
      </w:r>
      <w:r w:rsidR="00C00FC0">
        <w:rPr>
          <w:rFonts w:ascii="仿宋" w:eastAsia="仿宋" w:hAnsi="仿宋" w:hint="eastAsia"/>
          <w:sz w:val="32"/>
          <w:szCs w:val="32"/>
        </w:rPr>
        <w:t>57.14</w:t>
      </w:r>
      <w:r>
        <w:rPr>
          <w:rFonts w:ascii="仿宋" w:eastAsia="仿宋" w:hAnsi="仿宋"/>
          <w:sz w:val="32"/>
          <w:szCs w:val="32"/>
        </w:rPr>
        <w:t>%</w:t>
      </w:r>
      <w:r>
        <w:rPr>
          <w:rFonts w:ascii="仿宋" w:eastAsia="仿宋" w:hAnsi="仿宋" w:hint="eastAsia"/>
          <w:sz w:val="32"/>
          <w:szCs w:val="32"/>
        </w:rPr>
        <w:t>，决算数小于预算数的主要原因是</w:t>
      </w:r>
      <w:r w:rsidR="00C00FC0">
        <w:rPr>
          <w:rFonts w:ascii="仿宋" w:eastAsia="仿宋" w:hAnsi="仿宋" w:hint="eastAsia"/>
          <w:sz w:val="32"/>
          <w:szCs w:val="32"/>
        </w:rPr>
        <w:t>2021年接待工作减少</w:t>
      </w:r>
      <w:r>
        <w:rPr>
          <w:rFonts w:ascii="仿宋" w:eastAsia="仿宋" w:hAnsi="仿宋" w:hint="eastAsia"/>
          <w:sz w:val="32"/>
          <w:szCs w:val="32"/>
        </w:rPr>
        <w:t>。</w:t>
      </w:r>
      <w:r w:rsidR="00C00FC0">
        <w:rPr>
          <w:rFonts w:ascii="仿宋" w:eastAsia="仿宋" w:hAnsi="仿宋" w:hint="eastAsia"/>
          <w:sz w:val="32"/>
          <w:szCs w:val="32"/>
        </w:rPr>
        <w:t>2021年，本单位无政府性基金预算财政拨款支出“三公”经费。</w:t>
      </w:r>
    </w:p>
    <w:p w:rsidR="00FC22E2" w:rsidRPr="007E22E1" w:rsidRDefault="00D41E1E">
      <w:pPr>
        <w:spacing w:line="600" w:lineRule="exact"/>
        <w:ind w:firstLine="640"/>
        <w:rPr>
          <w:rFonts w:ascii="仿宋" w:eastAsia="仿宋" w:hAnsi="仿宋"/>
          <w:b/>
          <w:sz w:val="32"/>
          <w:szCs w:val="32"/>
        </w:rPr>
      </w:pPr>
      <w:r w:rsidRPr="007E22E1">
        <w:rPr>
          <w:rFonts w:ascii="仿宋" w:eastAsia="仿宋" w:hAnsi="仿宋" w:hint="eastAsia"/>
          <w:b/>
          <w:sz w:val="32"/>
          <w:szCs w:val="32"/>
        </w:rPr>
        <w:t>（注：上述“预算”口径为调整预算数，包括一般公共预算和政府性基金预算财政拨款支出决算情况。）</w:t>
      </w:r>
    </w:p>
    <w:p w:rsidR="00FC22E2" w:rsidRDefault="00D41E1E">
      <w:pPr>
        <w:spacing w:line="600" w:lineRule="exact"/>
        <w:ind w:firstLine="640"/>
        <w:outlineLvl w:val="2"/>
        <w:rPr>
          <w:rFonts w:ascii="仿宋" w:eastAsia="仿宋" w:hAnsi="仿宋"/>
          <w:b/>
          <w:sz w:val="32"/>
          <w:szCs w:val="32"/>
        </w:rPr>
      </w:pPr>
      <w:bookmarkStart w:id="40" w:name="_Toc15377217"/>
      <w:r>
        <w:rPr>
          <w:rFonts w:ascii="仿宋" w:eastAsia="仿宋" w:hAnsi="仿宋" w:hint="eastAsia"/>
          <w:b/>
          <w:sz w:val="32"/>
          <w:szCs w:val="32"/>
        </w:rPr>
        <w:t>（二）“三公”经费财政拨款支出决算具体情况说明</w:t>
      </w:r>
      <w:bookmarkEnd w:id="40"/>
    </w:p>
    <w:p w:rsidR="00FC22E2" w:rsidRDefault="00D41E1E">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21年“三公”经费财政拨款支出决算中，因公出国（境）费支出决算</w:t>
      </w:r>
      <w:r w:rsidR="00C00FC0">
        <w:rPr>
          <w:rFonts w:ascii="仿宋" w:eastAsia="仿宋" w:hAnsi="仿宋" w:hint="eastAsia"/>
          <w:sz w:val="32"/>
          <w:szCs w:val="32"/>
        </w:rPr>
        <w:t>0</w:t>
      </w:r>
      <w:r>
        <w:rPr>
          <w:rFonts w:ascii="仿宋" w:eastAsia="仿宋" w:hAnsi="仿宋" w:hint="eastAsia"/>
          <w:sz w:val="32"/>
          <w:szCs w:val="32"/>
        </w:rPr>
        <w:t>万元，占</w:t>
      </w:r>
      <w:r w:rsidR="00C00FC0">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；公务用车购置及运行维护费支出决算</w:t>
      </w:r>
      <w:r w:rsidR="00C00FC0">
        <w:rPr>
          <w:rFonts w:ascii="仿宋" w:eastAsia="仿宋" w:hAnsi="仿宋" w:hint="eastAsia"/>
          <w:sz w:val="32"/>
          <w:szCs w:val="32"/>
        </w:rPr>
        <w:t>0</w:t>
      </w:r>
      <w:r>
        <w:rPr>
          <w:rFonts w:ascii="仿宋" w:eastAsia="仿宋" w:hAnsi="仿宋" w:hint="eastAsia"/>
          <w:sz w:val="32"/>
          <w:szCs w:val="32"/>
        </w:rPr>
        <w:t>万元，占</w:t>
      </w:r>
      <w:r w:rsidR="00C00FC0">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；公务接待费支出决算</w:t>
      </w:r>
      <w:r w:rsidR="00C00FC0">
        <w:rPr>
          <w:rFonts w:ascii="仿宋" w:eastAsia="仿宋" w:hAnsi="仿宋" w:hint="eastAsia"/>
          <w:sz w:val="32"/>
          <w:szCs w:val="32"/>
        </w:rPr>
        <w:t>0.16</w:t>
      </w:r>
      <w:r>
        <w:rPr>
          <w:rFonts w:ascii="仿宋" w:eastAsia="仿宋" w:hAnsi="仿宋" w:hint="eastAsia"/>
          <w:sz w:val="32"/>
          <w:szCs w:val="32"/>
        </w:rPr>
        <w:t>万元，占</w:t>
      </w:r>
      <w:r w:rsidR="00C00FC0">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。具体情况如下：</w:t>
      </w:r>
    </w:p>
    <w:p w:rsidR="00C00FC0" w:rsidRPr="00C00FC0" w:rsidRDefault="00C00FC0" w:rsidP="00C00FC0">
      <w:pPr>
        <w:pStyle w:val="a0"/>
        <w:spacing w:before="93"/>
      </w:pPr>
      <w:r>
        <w:rPr>
          <w:noProof/>
        </w:rPr>
        <w:drawing>
          <wp:inline distT="0" distB="0" distL="0" distR="0">
            <wp:extent cx="5071934" cy="1112108"/>
            <wp:effectExtent l="0" t="0" r="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FC22E2" w:rsidRDefault="00D41E1E">
      <w:pPr>
        <w:spacing w:line="600" w:lineRule="exact"/>
        <w:ind w:firstLine="640"/>
        <w:rPr>
          <w:rFonts w:ascii="仿宋" w:eastAsia="仿宋" w:hAnsi="仿宋"/>
          <w:sz w:val="32"/>
          <w:szCs w:val="32"/>
        </w:rPr>
      </w:pPr>
      <w:r>
        <w:rPr>
          <w:rFonts w:ascii="仿宋" w:eastAsia="仿宋" w:hAnsi="仿宋" w:hint="eastAsia"/>
          <w:sz w:val="32"/>
          <w:szCs w:val="32"/>
        </w:rPr>
        <w:lastRenderedPageBreak/>
        <w:t>（图7：“三公”经费财政拨款支出结构）（饼状图）</w:t>
      </w:r>
    </w:p>
    <w:p w:rsidR="00FC22E2" w:rsidRPr="00D2224F" w:rsidRDefault="00D41E1E">
      <w:pPr>
        <w:spacing w:line="600" w:lineRule="exact"/>
        <w:ind w:firstLine="640"/>
        <w:rPr>
          <w:rFonts w:ascii="仿宋" w:eastAsia="仿宋" w:hAnsi="仿宋"/>
          <w:b/>
          <w:sz w:val="32"/>
          <w:szCs w:val="32"/>
        </w:rPr>
      </w:pPr>
      <w:r w:rsidRPr="00D2224F">
        <w:rPr>
          <w:rFonts w:ascii="仿宋" w:eastAsia="仿宋" w:hAnsi="仿宋"/>
          <w:b/>
          <w:sz w:val="32"/>
          <w:szCs w:val="32"/>
        </w:rPr>
        <w:t>1.</w:t>
      </w:r>
      <w:r w:rsidRPr="00D2224F">
        <w:rPr>
          <w:rFonts w:ascii="仿宋" w:eastAsia="仿宋" w:hAnsi="仿宋" w:hint="eastAsia"/>
          <w:b/>
          <w:sz w:val="32"/>
          <w:szCs w:val="32"/>
        </w:rPr>
        <w:t>因公出国（境）经费</w:t>
      </w:r>
      <w:r w:rsidRPr="00D2224F">
        <w:rPr>
          <w:rFonts w:ascii="仿宋" w:eastAsia="仿宋" w:hAnsi="仿宋" w:hint="eastAsia"/>
          <w:sz w:val="32"/>
          <w:szCs w:val="32"/>
        </w:rPr>
        <w:t>支出</w:t>
      </w:r>
      <w:r w:rsidR="00C00FC0" w:rsidRPr="00D2224F">
        <w:rPr>
          <w:rFonts w:ascii="仿宋" w:eastAsia="仿宋" w:hAnsi="仿宋" w:hint="eastAsia"/>
          <w:sz w:val="32"/>
          <w:szCs w:val="32"/>
        </w:rPr>
        <w:t>0</w:t>
      </w:r>
      <w:r w:rsidRPr="00D2224F">
        <w:rPr>
          <w:rFonts w:ascii="仿宋" w:eastAsia="仿宋" w:hAnsi="仿宋" w:hint="eastAsia"/>
          <w:sz w:val="32"/>
          <w:szCs w:val="32"/>
        </w:rPr>
        <w:t>万元，</w:t>
      </w:r>
      <w:r w:rsidRPr="00D2224F">
        <w:rPr>
          <w:rStyle w:val="a7"/>
          <w:rFonts w:ascii="仿宋" w:eastAsia="仿宋" w:hAnsi="仿宋" w:hint="eastAsia"/>
          <w:b w:val="0"/>
          <w:bCs/>
          <w:sz w:val="32"/>
          <w:szCs w:val="32"/>
        </w:rPr>
        <w:t>完成预算</w:t>
      </w:r>
      <w:r w:rsidR="00C00FC0" w:rsidRPr="00D2224F">
        <w:rPr>
          <w:rStyle w:val="a7"/>
          <w:rFonts w:ascii="仿宋" w:eastAsia="仿宋" w:hAnsi="仿宋" w:hint="eastAsia"/>
          <w:b w:val="0"/>
          <w:bCs/>
          <w:sz w:val="32"/>
          <w:szCs w:val="32"/>
        </w:rPr>
        <w:t>0</w:t>
      </w:r>
      <w:r w:rsidRPr="00D2224F">
        <w:rPr>
          <w:rStyle w:val="a7"/>
          <w:rFonts w:ascii="仿宋" w:eastAsia="仿宋" w:hAnsi="仿宋"/>
          <w:b w:val="0"/>
          <w:bCs/>
          <w:sz w:val="32"/>
          <w:szCs w:val="32"/>
        </w:rPr>
        <w:t>%</w:t>
      </w:r>
      <w:r w:rsidRPr="00D2224F">
        <w:rPr>
          <w:rStyle w:val="a7"/>
          <w:rFonts w:ascii="仿宋" w:eastAsia="仿宋" w:hAnsi="仿宋" w:hint="eastAsia"/>
          <w:bCs/>
          <w:sz w:val="32"/>
          <w:szCs w:val="32"/>
        </w:rPr>
        <w:t>。</w:t>
      </w:r>
      <w:r w:rsidRPr="00D2224F">
        <w:rPr>
          <w:rFonts w:ascii="仿宋" w:eastAsia="仿宋" w:hAnsi="仿宋" w:hint="eastAsia"/>
          <w:sz w:val="32"/>
          <w:szCs w:val="32"/>
        </w:rPr>
        <w:t>全年安排因公出国（境）团组</w:t>
      </w:r>
      <w:r w:rsidR="00C00FC0" w:rsidRPr="00D2224F">
        <w:rPr>
          <w:rFonts w:ascii="仿宋" w:eastAsia="仿宋" w:hAnsi="仿宋" w:hint="eastAsia"/>
          <w:sz w:val="32"/>
          <w:szCs w:val="32"/>
        </w:rPr>
        <w:t>0</w:t>
      </w:r>
      <w:r w:rsidRPr="00D2224F">
        <w:rPr>
          <w:rFonts w:ascii="仿宋" w:eastAsia="仿宋" w:hAnsi="仿宋" w:hint="eastAsia"/>
          <w:sz w:val="32"/>
          <w:szCs w:val="32"/>
        </w:rPr>
        <w:t>次，出国（境）</w:t>
      </w:r>
      <w:r w:rsidR="00C00FC0" w:rsidRPr="00D2224F">
        <w:rPr>
          <w:rFonts w:ascii="仿宋" w:eastAsia="仿宋" w:hAnsi="仿宋" w:hint="eastAsia"/>
          <w:sz w:val="32"/>
          <w:szCs w:val="32"/>
        </w:rPr>
        <w:t>0</w:t>
      </w:r>
      <w:r w:rsidRPr="00D2224F">
        <w:rPr>
          <w:rFonts w:ascii="仿宋" w:eastAsia="仿宋" w:hAnsi="仿宋" w:hint="eastAsia"/>
          <w:sz w:val="32"/>
          <w:szCs w:val="32"/>
        </w:rPr>
        <w:t>人。因公出国（境）支出决算</w:t>
      </w:r>
      <w:r w:rsidR="00C00FC0" w:rsidRPr="00D2224F">
        <w:rPr>
          <w:rFonts w:ascii="仿宋" w:eastAsia="仿宋" w:hAnsi="仿宋" w:hint="eastAsia"/>
          <w:sz w:val="32"/>
          <w:szCs w:val="32"/>
        </w:rPr>
        <w:t>与</w:t>
      </w:r>
      <w:r w:rsidRPr="00D2224F">
        <w:rPr>
          <w:rFonts w:ascii="仿宋" w:eastAsia="仿宋" w:hAnsi="仿宋"/>
          <w:sz w:val="32"/>
          <w:szCs w:val="32"/>
        </w:rPr>
        <w:t>20</w:t>
      </w:r>
      <w:r w:rsidRPr="00D2224F">
        <w:rPr>
          <w:rFonts w:ascii="仿宋" w:eastAsia="仿宋" w:hAnsi="仿宋" w:hint="eastAsia"/>
          <w:sz w:val="32"/>
          <w:szCs w:val="32"/>
        </w:rPr>
        <w:t>20年</w:t>
      </w:r>
      <w:r w:rsidR="00C00FC0" w:rsidRPr="00D2224F">
        <w:rPr>
          <w:rFonts w:ascii="仿宋" w:eastAsia="仿宋" w:hAnsi="仿宋" w:hint="eastAsia"/>
          <w:sz w:val="32"/>
          <w:szCs w:val="32"/>
        </w:rPr>
        <w:t>持平</w:t>
      </w:r>
      <w:r w:rsidRPr="00D2224F">
        <w:rPr>
          <w:rFonts w:ascii="仿宋" w:eastAsia="仿宋" w:hAnsi="仿宋" w:hint="eastAsia"/>
          <w:sz w:val="32"/>
          <w:szCs w:val="32"/>
        </w:rPr>
        <w:t>。</w:t>
      </w:r>
    </w:p>
    <w:p w:rsidR="00FC22E2" w:rsidRPr="00D2224F" w:rsidRDefault="00D41E1E">
      <w:pPr>
        <w:spacing w:line="600" w:lineRule="exact"/>
        <w:ind w:firstLine="640"/>
        <w:rPr>
          <w:rFonts w:ascii="仿宋" w:eastAsia="仿宋" w:hAnsi="仿宋"/>
          <w:b/>
          <w:sz w:val="32"/>
          <w:szCs w:val="32"/>
        </w:rPr>
      </w:pPr>
      <w:r w:rsidRPr="00D2224F">
        <w:rPr>
          <w:rFonts w:ascii="仿宋" w:eastAsia="仿宋" w:hAnsi="仿宋"/>
          <w:b/>
          <w:sz w:val="32"/>
          <w:szCs w:val="32"/>
        </w:rPr>
        <w:t>2.</w:t>
      </w:r>
      <w:r w:rsidRPr="00D2224F">
        <w:rPr>
          <w:rFonts w:ascii="仿宋" w:eastAsia="仿宋" w:hAnsi="仿宋" w:hint="eastAsia"/>
          <w:b/>
          <w:sz w:val="32"/>
          <w:szCs w:val="32"/>
        </w:rPr>
        <w:t>公务用车购置及运行维护费支出</w:t>
      </w:r>
      <w:r w:rsidR="00C00FC0" w:rsidRPr="00D2224F">
        <w:rPr>
          <w:rFonts w:ascii="仿宋" w:eastAsia="仿宋" w:hAnsi="仿宋" w:hint="eastAsia"/>
          <w:sz w:val="32"/>
          <w:szCs w:val="32"/>
        </w:rPr>
        <w:t>0</w:t>
      </w:r>
      <w:r w:rsidRPr="00D2224F">
        <w:rPr>
          <w:rFonts w:ascii="仿宋" w:eastAsia="仿宋" w:hAnsi="仿宋" w:hint="eastAsia"/>
          <w:sz w:val="32"/>
          <w:szCs w:val="32"/>
        </w:rPr>
        <w:t>万元,</w:t>
      </w:r>
      <w:r w:rsidRPr="00D2224F">
        <w:rPr>
          <w:rStyle w:val="a7"/>
          <w:rFonts w:ascii="仿宋" w:eastAsia="仿宋" w:hAnsi="仿宋" w:hint="eastAsia"/>
          <w:b w:val="0"/>
          <w:bCs/>
          <w:sz w:val="32"/>
          <w:szCs w:val="32"/>
        </w:rPr>
        <w:t>完成预算</w:t>
      </w:r>
      <w:r w:rsidR="00C00FC0" w:rsidRPr="00D2224F">
        <w:rPr>
          <w:rStyle w:val="a7"/>
          <w:rFonts w:ascii="仿宋" w:eastAsia="仿宋" w:hAnsi="仿宋" w:hint="eastAsia"/>
          <w:b w:val="0"/>
          <w:bCs/>
          <w:sz w:val="32"/>
          <w:szCs w:val="32"/>
        </w:rPr>
        <w:t>0</w:t>
      </w:r>
      <w:r w:rsidRPr="00D2224F">
        <w:rPr>
          <w:rStyle w:val="a7"/>
          <w:rFonts w:ascii="仿宋" w:eastAsia="仿宋" w:hAnsi="仿宋"/>
          <w:b w:val="0"/>
          <w:bCs/>
          <w:sz w:val="32"/>
          <w:szCs w:val="32"/>
        </w:rPr>
        <w:t>%</w:t>
      </w:r>
      <w:r w:rsidRPr="00D2224F">
        <w:rPr>
          <w:rStyle w:val="a7"/>
          <w:rFonts w:ascii="仿宋" w:eastAsia="仿宋" w:hAnsi="仿宋" w:hint="eastAsia"/>
          <w:b w:val="0"/>
          <w:bCs/>
          <w:sz w:val="32"/>
          <w:szCs w:val="32"/>
        </w:rPr>
        <w:t>。</w:t>
      </w:r>
      <w:r w:rsidRPr="00D2224F">
        <w:rPr>
          <w:rFonts w:ascii="仿宋" w:eastAsia="仿宋" w:hAnsi="仿宋" w:hint="eastAsia"/>
          <w:sz w:val="32"/>
          <w:szCs w:val="32"/>
        </w:rPr>
        <w:t>公务用车购置及运行维护费支出决算</w:t>
      </w:r>
      <w:r w:rsidR="00C00FC0" w:rsidRPr="00D2224F">
        <w:rPr>
          <w:rFonts w:ascii="仿宋" w:eastAsia="仿宋" w:hAnsi="仿宋" w:hint="eastAsia"/>
          <w:sz w:val="32"/>
          <w:szCs w:val="32"/>
        </w:rPr>
        <w:t>与</w:t>
      </w:r>
      <w:r w:rsidRPr="00D2224F">
        <w:rPr>
          <w:rFonts w:ascii="仿宋" w:eastAsia="仿宋" w:hAnsi="仿宋"/>
          <w:sz w:val="32"/>
          <w:szCs w:val="32"/>
        </w:rPr>
        <w:t>20</w:t>
      </w:r>
      <w:r w:rsidRPr="00D2224F">
        <w:rPr>
          <w:rFonts w:ascii="仿宋" w:eastAsia="仿宋" w:hAnsi="仿宋" w:hint="eastAsia"/>
          <w:sz w:val="32"/>
          <w:szCs w:val="32"/>
        </w:rPr>
        <w:t>20年</w:t>
      </w:r>
      <w:r w:rsidR="00C00FC0" w:rsidRPr="00D2224F">
        <w:rPr>
          <w:rFonts w:ascii="仿宋" w:eastAsia="仿宋" w:hAnsi="仿宋" w:hint="eastAsia"/>
          <w:sz w:val="32"/>
          <w:szCs w:val="32"/>
        </w:rPr>
        <w:t>持平</w:t>
      </w:r>
      <w:r w:rsidRPr="00D2224F">
        <w:rPr>
          <w:rFonts w:ascii="仿宋" w:eastAsia="仿宋" w:hAnsi="仿宋" w:hint="eastAsia"/>
          <w:sz w:val="32"/>
          <w:szCs w:val="32"/>
        </w:rPr>
        <w:t>。</w:t>
      </w:r>
    </w:p>
    <w:p w:rsidR="00FC22E2" w:rsidRPr="00D2224F" w:rsidRDefault="00D41E1E">
      <w:pPr>
        <w:spacing w:line="600" w:lineRule="exact"/>
        <w:ind w:firstLineChars="200" w:firstLine="640"/>
        <w:rPr>
          <w:rFonts w:ascii="仿宋" w:eastAsia="仿宋" w:hAnsi="仿宋"/>
          <w:b/>
          <w:sz w:val="32"/>
          <w:szCs w:val="32"/>
        </w:rPr>
      </w:pPr>
      <w:r w:rsidRPr="00D2224F">
        <w:rPr>
          <w:rFonts w:ascii="仿宋" w:eastAsia="仿宋" w:hAnsi="仿宋" w:hint="eastAsia"/>
          <w:sz w:val="32"/>
          <w:szCs w:val="32"/>
        </w:rPr>
        <w:t>其中：</w:t>
      </w:r>
      <w:r w:rsidRPr="00D2224F">
        <w:rPr>
          <w:rFonts w:ascii="仿宋" w:eastAsia="仿宋" w:hAnsi="仿宋" w:hint="eastAsia"/>
          <w:b/>
          <w:sz w:val="32"/>
          <w:szCs w:val="32"/>
        </w:rPr>
        <w:t>公务用车购置支出</w:t>
      </w:r>
      <w:r w:rsidR="00C00FC0" w:rsidRPr="00D2224F">
        <w:rPr>
          <w:rFonts w:ascii="仿宋" w:eastAsia="仿宋" w:hAnsi="仿宋" w:hint="eastAsia"/>
          <w:sz w:val="32"/>
          <w:szCs w:val="32"/>
        </w:rPr>
        <w:t>0</w:t>
      </w:r>
      <w:r w:rsidRPr="00D2224F">
        <w:rPr>
          <w:rFonts w:ascii="仿宋" w:eastAsia="仿宋" w:hAnsi="仿宋" w:hint="eastAsia"/>
          <w:sz w:val="32"/>
          <w:szCs w:val="32"/>
        </w:rPr>
        <w:t>万元。全年按规定更新购置公务用车</w:t>
      </w:r>
      <w:r w:rsidR="00C00FC0" w:rsidRPr="00D2224F">
        <w:rPr>
          <w:rFonts w:ascii="仿宋" w:eastAsia="仿宋" w:hAnsi="仿宋" w:hint="eastAsia"/>
          <w:sz w:val="32"/>
          <w:szCs w:val="32"/>
        </w:rPr>
        <w:t>0</w:t>
      </w:r>
      <w:r w:rsidRPr="00D2224F">
        <w:rPr>
          <w:rFonts w:ascii="仿宋" w:eastAsia="仿宋" w:hAnsi="仿宋" w:hint="eastAsia"/>
          <w:sz w:val="32"/>
          <w:szCs w:val="32"/>
        </w:rPr>
        <w:t>辆，其中：轿车</w:t>
      </w:r>
      <w:r w:rsidR="00C00FC0" w:rsidRPr="00D2224F">
        <w:rPr>
          <w:rFonts w:ascii="仿宋" w:eastAsia="仿宋" w:hAnsi="仿宋" w:hint="eastAsia"/>
          <w:sz w:val="32"/>
          <w:szCs w:val="32"/>
        </w:rPr>
        <w:t>0</w:t>
      </w:r>
      <w:r w:rsidRPr="00D2224F">
        <w:rPr>
          <w:rFonts w:ascii="仿宋" w:eastAsia="仿宋" w:hAnsi="仿宋" w:hint="eastAsia"/>
          <w:sz w:val="32"/>
          <w:szCs w:val="32"/>
        </w:rPr>
        <w:t>辆、金额</w:t>
      </w:r>
      <w:r w:rsidR="00C00FC0" w:rsidRPr="00D2224F">
        <w:rPr>
          <w:rFonts w:ascii="仿宋" w:eastAsia="仿宋" w:hAnsi="仿宋" w:hint="eastAsia"/>
          <w:sz w:val="32"/>
          <w:szCs w:val="32"/>
        </w:rPr>
        <w:t>0</w:t>
      </w:r>
      <w:r w:rsidRPr="00D2224F">
        <w:rPr>
          <w:rFonts w:ascii="仿宋" w:eastAsia="仿宋" w:hAnsi="仿宋" w:hint="eastAsia"/>
          <w:sz w:val="32"/>
          <w:szCs w:val="32"/>
        </w:rPr>
        <w:t>万元，越野车</w:t>
      </w:r>
      <w:r w:rsidR="00C00FC0" w:rsidRPr="00D2224F">
        <w:rPr>
          <w:rFonts w:ascii="仿宋" w:eastAsia="仿宋" w:hAnsi="仿宋" w:hint="eastAsia"/>
          <w:sz w:val="32"/>
          <w:szCs w:val="32"/>
        </w:rPr>
        <w:t>0</w:t>
      </w:r>
      <w:r w:rsidRPr="00D2224F">
        <w:rPr>
          <w:rFonts w:ascii="仿宋" w:eastAsia="仿宋" w:hAnsi="仿宋" w:hint="eastAsia"/>
          <w:sz w:val="32"/>
          <w:szCs w:val="32"/>
        </w:rPr>
        <w:t>辆、金额</w:t>
      </w:r>
      <w:r w:rsidR="00C00FC0" w:rsidRPr="00D2224F">
        <w:rPr>
          <w:rFonts w:ascii="仿宋" w:eastAsia="仿宋" w:hAnsi="仿宋" w:hint="eastAsia"/>
          <w:sz w:val="32"/>
          <w:szCs w:val="32"/>
        </w:rPr>
        <w:t>0</w:t>
      </w:r>
      <w:r w:rsidRPr="00D2224F">
        <w:rPr>
          <w:rFonts w:ascii="仿宋" w:eastAsia="仿宋" w:hAnsi="仿宋" w:hint="eastAsia"/>
          <w:sz w:val="32"/>
          <w:szCs w:val="32"/>
        </w:rPr>
        <w:t>万元，载客汽车</w:t>
      </w:r>
      <w:r w:rsidR="00C00FC0" w:rsidRPr="00D2224F">
        <w:rPr>
          <w:rFonts w:ascii="仿宋" w:eastAsia="仿宋" w:hAnsi="仿宋" w:hint="eastAsia"/>
          <w:sz w:val="32"/>
          <w:szCs w:val="32"/>
        </w:rPr>
        <w:t>0</w:t>
      </w:r>
      <w:r w:rsidRPr="00D2224F">
        <w:rPr>
          <w:rFonts w:ascii="仿宋" w:eastAsia="仿宋" w:hAnsi="仿宋" w:hint="eastAsia"/>
          <w:sz w:val="32"/>
          <w:szCs w:val="32"/>
        </w:rPr>
        <w:t>辆、金额</w:t>
      </w:r>
      <w:r w:rsidR="00C00FC0" w:rsidRPr="00D2224F">
        <w:rPr>
          <w:rFonts w:ascii="仿宋" w:eastAsia="仿宋" w:hAnsi="仿宋" w:hint="eastAsia"/>
          <w:sz w:val="32"/>
          <w:szCs w:val="32"/>
        </w:rPr>
        <w:t>0</w:t>
      </w:r>
      <w:r w:rsidRPr="00D2224F">
        <w:rPr>
          <w:rFonts w:ascii="仿宋" w:eastAsia="仿宋" w:hAnsi="仿宋" w:hint="eastAsia"/>
          <w:sz w:val="32"/>
          <w:szCs w:val="32"/>
        </w:rPr>
        <w:t>万元。截至</w:t>
      </w:r>
      <w:r w:rsidRPr="00D2224F">
        <w:rPr>
          <w:rFonts w:ascii="仿宋" w:eastAsia="仿宋" w:hAnsi="仿宋"/>
          <w:sz w:val="32"/>
          <w:szCs w:val="32"/>
        </w:rPr>
        <w:t>20</w:t>
      </w:r>
      <w:r w:rsidRPr="00D2224F">
        <w:rPr>
          <w:rFonts w:ascii="仿宋" w:eastAsia="仿宋" w:hAnsi="仿宋" w:hint="eastAsia"/>
          <w:sz w:val="32"/>
          <w:szCs w:val="32"/>
        </w:rPr>
        <w:t>21年</w:t>
      </w:r>
      <w:r w:rsidRPr="00D2224F">
        <w:rPr>
          <w:rFonts w:ascii="仿宋" w:eastAsia="仿宋" w:hAnsi="仿宋"/>
          <w:sz w:val="32"/>
          <w:szCs w:val="32"/>
        </w:rPr>
        <w:t>12</w:t>
      </w:r>
      <w:r w:rsidRPr="00D2224F">
        <w:rPr>
          <w:rFonts w:ascii="仿宋" w:eastAsia="仿宋" w:hAnsi="仿宋" w:hint="eastAsia"/>
          <w:sz w:val="32"/>
          <w:szCs w:val="32"/>
        </w:rPr>
        <w:t>月底，单位共有公务用车</w:t>
      </w:r>
      <w:r w:rsidR="00C00FC0" w:rsidRPr="00D2224F">
        <w:rPr>
          <w:rFonts w:ascii="仿宋" w:eastAsia="仿宋" w:hAnsi="仿宋" w:hint="eastAsia"/>
          <w:sz w:val="32"/>
          <w:szCs w:val="32"/>
        </w:rPr>
        <w:t>0</w:t>
      </w:r>
      <w:r w:rsidRPr="00D2224F">
        <w:rPr>
          <w:rFonts w:ascii="仿宋" w:eastAsia="仿宋" w:hAnsi="仿宋" w:hint="eastAsia"/>
          <w:sz w:val="32"/>
          <w:szCs w:val="32"/>
        </w:rPr>
        <w:t>辆，其中：轿车</w:t>
      </w:r>
      <w:r w:rsidR="00C00FC0" w:rsidRPr="00D2224F">
        <w:rPr>
          <w:rFonts w:ascii="仿宋" w:eastAsia="仿宋" w:hAnsi="仿宋" w:hint="eastAsia"/>
          <w:sz w:val="32"/>
          <w:szCs w:val="32"/>
        </w:rPr>
        <w:t>0</w:t>
      </w:r>
      <w:r w:rsidRPr="00D2224F">
        <w:rPr>
          <w:rFonts w:ascii="仿宋" w:eastAsia="仿宋" w:hAnsi="仿宋" w:hint="eastAsia"/>
          <w:sz w:val="32"/>
          <w:szCs w:val="32"/>
        </w:rPr>
        <w:t>辆、越野车</w:t>
      </w:r>
      <w:r w:rsidR="00C00FC0" w:rsidRPr="00D2224F">
        <w:rPr>
          <w:rFonts w:ascii="仿宋" w:eastAsia="仿宋" w:hAnsi="仿宋" w:hint="eastAsia"/>
          <w:sz w:val="32"/>
          <w:szCs w:val="32"/>
        </w:rPr>
        <w:t>0</w:t>
      </w:r>
      <w:r w:rsidRPr="00D2224F">
        <w:rPr>
          <w:rFonts w:ascii="仿宋" w:eastAsia="仿宋" w:hAnsi="仿宋" w:hint="eastAsia"/>
          <w:sz w:val="32"/>
          <w:szCs w:val="32"/>
        </w:rPr>
        <w:t>辆、载客汽车</w:t>
      </w:r>
      <w:r w:rsidR="00C00FC0" w:rsidRPr="00D2224F">
        <w:rPr>
          <w:rFonts w:ascii="仿宋" w:eastAsia="仿宋" w:hAnsi="仿宋" w:hint="eastAsia"/>
          <w:sz w:val="32"/>
          <w:szCs w:val="32"/>
        </w:rPr>
        <w:t>0</w:t>
      </w:r>
      <w:r w:rsidRPr="00D2224F">
        <w:rPr>
          <w:rFonts w:ascii="仿宋" w:eastAsia="仿宋" w:hAnsi="仿宋" w:hint="eastAsia"/>
          <w:sz w:val="32"/>
          <w:szCs w:val="32"/>
        </w:rPr>
        <w:t>辆。</w:t>
      </w:r>
    </w:p>
    <w:p w:rsidR="00FC22E2" w:rsidRPr="00D2224F" w:rsidRDefault="00D41E1E">
      <w:pPr>
        <w:spacing w:line="600" w:lineRule="exact"/>
        <w:ind w:firstLine="640"/>
        <w:rPr>
          <w:rFonts w:ascii="仿宋" w:eastAsia="仿宋" w:hAnsi="仿宋"/>
          <w:sz w:val="32"/>
          <w:szCs w:val="32"/>
        </w:rPr>
      </w:pPr>
      <w:r w:rsidRPr="00D2224F">
        <w:rPr>
          <w:rFonts w:ascii="仿宋" w:eastAsia="仿宋" w:hAnsi="仿宋" w:hint="eastAsia"/>
          <w:b/>
          <w:sz w:val="32"/>
          <w:szCs w:val="32"/>
        </w:rPr>
        <w:t>公务用车运行维护费支出</w:t>
      </w:r>
      <w:r w:rsidR="00C00FC0" w:rsidRPr="00D2224F">
        <w:rPr>
          <w:rFonts w:ascii="仿宋" w:eastAsia="仿宋" w:hAnsi="仿宋" w:hint="eastAsia"/>
          <w:sz w:val="32"/>
          <w:szCs w:val="32"/>
        </w:rPr>
        <w:t>0</w:t>
      </w:r>
      <w:r w:rsidRPr="00D2224F">
        <w:rPr>
          <w:rFonts w:ascii="仿宋" w:eastAsia="仿宋" w:hAnsi="仿宋" w:hint="eastAsia"/>
          <w:sz w:val="32"/>
          <w:szCs w:val="32"/>
        </w:rPr>
        <w:t>万元。所需的公务用车燃料费、维修费、过路过桥费、保险费等支出</w:t>
      </w:r>
      <w:r w:rsidR="00487E37" w:rsidRPr="00D2224F">
        <w:rPr>
          <w:rFonts w:ascii="仿宋" w:eastAsia="仿宋" w:hAnsi="仿宋" w:hint="eastAsia"/>
          <w:sz w:val="32"/>
          <w:szCs w:val="32"/>
        </w:rPr>
        <w:t>0万元</w:t>
      </w:r>
      <w:r w:rsidRPr="00D2224F">
        <w:rPr>
          <w:rFonts w:ascii="仿宋" w:eastAsia="仿宋" w:hAnsi="仿宋" w:hint="eastAsia"/>
          <w:sz w:val="32"/>
          <w:szCs w:val="32"/>
        </w:rPr>
        <w:t>。</w:t>
      </w:r>
    </w:p>
    <w:p w:rsidR="00FC22E2" w:rsidRPr="00D2224F" w:rsidRDefault="00D41E1E" w:rsidP="00770EF0">
      <w:pPr>
        <w:spacing w:line="600" w:lineRule="exact"/>
        <w:ind w:firstLine="640"/>
        <w:rPr>
          <w:rFonts w:ascii="仿宋" w:eastAsia="仿宋" w:hAnsi="仿宋"/>
          <w:sz w:val="32"/>
          <w:szCs w:val="32"/>
        </w:rPr>
      </w:pPr>
      <w:r w:rsidRPr="00D2224F">
        <w:rPr>
          <w:rFonts w:ascii="仿宋" w:eastAsia="仿宋" w:hAnsi="仿宋"/>
          <w:b/>
          <w:sz w:val="32"/>
          <w:szCs w:val="32"/>
        </w:rPr>
        <w:t>3.</w:t>
      </w:r>
      <w:r w:rsidRPr="00D2224F">
        <w:rPr>
          <w:rFonts w:ascii="仿宋" w:eastAsia="仿宋" w:hAnsi="仿宋" w:hint="eastAsia"/>
          <w:b/>
          <w:sz w:val="32"/>
          <w:szCs w:val="32"/>
        </w:rPr>
        <w:t>公务接待费支出</w:t>
      </w:r>
      <w:r w:rsidR="00487E37" w:rsidRPr="00D2224F">
        <w:rPr>
          <w:rFonts w:ascii="仿宋" w:eastAsia="仿宋" w:hAnsi="仿宋" w:hint="eastAsia"/>
          <w:sz w:val="32"/>
          <w:szCs w:val="32"/>
        </w:rPr>
        <w:t>0.16</w:t>
      </w:r>
      <w:r w:rsidRPr="00D2224F">
        <w:rPr>
          <w:rFonts w:ascii="仿宋" w:eastAsia="仿宋" w:hAnsi="仿宋" w:hint="eastAsia"/>
          <w:sz w:val="32"/>
          <w:szCs w:val="32"/>
        </w:rPr>
        <w:t>万元，</w:t>
      </w:r>
      <w:r w:rsidRPr="00D2224F">
        <w:rPr>
          <w:rStyle w:val="a7"/>
          <w:rFonts w:ascii="仿宋" w:eastAsia="仿宋" w:hAnsi="仿宋" w:hint="eastAsia"/>
          <w:b w:val="0"/>
          <w:bCs/>
          <w:sz w:val="32"/>
          <w:szCs w:val="32"/>
        </w:rPr>
        <w:t>完成预算</w:t>
      </w:r>
      <w:r w:rsidR="00487E37" w:rsidRPr="00D2224F">
        <w:rPr>
          <w:rStyle w:val="a7"/>
          <w:rFonts w:ascii="仿宋" w:eastAsia="仿宋" w:hAnsi="仿宋" w:hint="eastAsia"/>
          <w:b w:val="0"/>
          <w:bCs/>
          <w:sz w:val="32"/>
          <w:szCs w:val="32"/>
        </w:rPr>
        <w:t>57.14</w:t>
      </w:r>
      <w:r w:rsidRPr="00D2224F">
        <w:rPr>
          <w:rStyle w:val="a7"/>
          <w:rFonts w:ascii="仿宋" w:eastAsia="仿宋" w:hAnsi="仿宋"/>
          <w:b w:val="0"/>
          <w:bCs/>
          <w:sz w:val="32"/>
          <w:szCs w:val="32"/>
        </w:rPr>
        <w:t>%</w:t>
      </w:r>
      <w:r w:rsidRPr="00D2224F">
        <w:rPr>
          <w:rStyle w:val="a7"/>
          <w:rFonts w:ascii="仿宋" w:eastAsia="仿宋" w:hAnsi="仿宋" w:hint="eastAsia"/>
          <w:b w:val="0"/>
          <w:bCs/>
          <w:sz w:val="32"/>
          <w:szCs w:val="32"/>
        </w:rPr>
        <w:t>。</w:t>
      </w:r>
      <w:r w:rsidRPr="00D2224F">
        <w:rPr>
          <w:rFonts w:ascii="仿宋" w:eastAsia="仿宋" w:hAnsi="仿宋" w:hint="eastAsia"/>
          <w:sz w:val="32"/>
          <w:szCs w:val="32"/>
        </w:rPr>
        <w:t>公务接待费支出决算比</w:t>
      </w:r>
      <w:r w:rsidRPr="00D2224F">
        <w:rPr>
          <w:rFonts w:ascii="仿宋" w:eastAsia="仿宋" w:hAnsi="仿宋"/>
          <w:sz w:val="32"/>
          <w:szCs w:val="32"/>
        </w:rPr>
        <w:t>20</w:t>
      </w:r>
      <w:r w:rsidRPr="00D2224F">
        <w:rPr>
          <w:rFonts w:ascii="仿宋" w:eastAsia="仿宋" w:hAnsi="仿宋" w:hint="eastAsia"/>
          <w:sz w:val="32"/>
          <w:szCs w:val="32"/>
        </w:rPr>
        <w:t>20年减少</w:t>
      </w:r>
      <w:r w:rsidR="00487E37" w:rsidRPr="00D2224F">
        <w:rPr>
          <w:rFonts w:ascii="仿宋" w:eastAsia="仿宋" w:hAnsi="仿宋" w:hint="eastAsia"/>
          <w:sz w:val="32"/>
          <w:szCs w:val="32"/>
        </w:rPr>
        <w:t>0.09</w:t>
      </w:r>
      <w:r w:rsidRPr="00D2224F">
        <w:rPr>
          <w:rFonts w:ascii="仿宋" w:eastAsia="仿宋" w:hAnsi="仿宋" w:hint="eastAsia"/>
          <w:sz w:val="32"/>
          <w:szCs w:val="32"/>
        </w:rPr>
        <w:t>万元，下降</w:t>
      </w:r>
      <w:r w:rsidR="00487E37" w:rsidRPr="00D2224F">
        <w:rPr>
          <w:rFonts w:ascii="仿宋" w:eastAsia="仿宋" w:hAnsi="仿宋" w:hint="eastAsia"/>
          <w:sz w:val="32"/>
          <w:szCs w:val="32"/>
        </w:rPr>
        <w:t>35.5</w:t>
      </w:r>
      <w:r w:rsidRPr="00D2224F">
        <w:rPr>
          <w:rFonts w:ascii="仿宋" w:eastAsia="仿宋" w:hAnsi="仿宋"/>
          <w:sz w:val="32"/>
          <w:szCs w:val="32"/>
        </w:rPr>
        <w:t>%</w:t>
      </w:r>
      <w:r w:rsidRPr="00D2224F">
        <w:rPr>
          <w:rFonts w:ascii="仿宋" w:eastAsia="仿宋" w:hAnsi="仿宋" w:hint="eastAsia"/>
          <w:sz w:val="32"/>
          <w:szCs w:val="32"/>
        </w:rPr>
        <w:t>。主要原因是</w:t>
      </w:r>
      <w:r w:rsidR="00487E37" w:rsidRPr="00D2224F">
        <w:rPr>
          <w:rFonts w:ascii="仿宋" w:eastAsia="仿宋" w:hAnsi="仿宋" w:hint="eastAsia"/>
          <w:sz w:val="32"/>
          <w:szCs w:val="32"/>
        </w:rPr>
        <w:t>2021年接待工作减少</w:t>
      </w:r>
      <w:r w:rsidRPr="00D2224F">
        <w:rPr>
          <w:rFonts w:ascii="仿宋" w:eastAsia="仿宋" w:hAnsi="仿宋" w:hint="eastAsia"/>
          <w:sz w:val="32"/>
          <w:szCs w:val="32"/>
        </w:rPr>
        <w:t>。其中：国内公务接待支出</w:t>
      </w:r>
      <w:r w:rsidR="00487E37" w:rsidRPr="00D2224F">
        <w:rPr>
          <w:rFonts w:ascii="仿宋" w:eastAsia="仿宋" w:hAnsi="仿宋" w:hint="eastAsia"/>
          <w:sz w:val="32"/>
          <w:szCs w:val="32"/>
        </w:rPr>
        <w:t>0.16</w:t>
      </w:r>
      <w:r w:rsidRPr="00D2224F">
        <w:rPr>
          <w:rFonts w:ascii="仿宋" w:eastAsia="仿宋" w:hAnsi="仿宋" w:hint="eastAsia"/>
          <w:sz w:val="32"/>
          <w:szCs w:val="32"/>
        </w:rPr>
        <w:t>万元，主要用于执行公务、开展业务活动开支的用餐费。国内公务接待</w:t>
      </w:r>
      <w:r w:rsidR="00445B5E" w:rsidRPr="00D2224F">
        <w:rPr>
          <w:rFonts w:ascii="仿宋" w:eastAsia="仿宋" w:hAnsi="仿宋" w:hint="eastAsia"/>
          <w:sz w:val="32"/>
          <w:szCs w:val="32"/>
        </w:rPr>
        <w:t>2</w:t>
      </w:r>
      <w:r w:rsidRPr="00D2224F">
        <w:rPr>
          <w:rFonts w:ascii="仿宋" w:eastAsia="仿宋" w:hAnsi="仿宋" w:hint="eastAsia"/>
          <w:sz w:val="32"/>
          <w:szCs w:val="32"/>
        </w:rPr>
        <w:t>批次，</w:t>
      </w:r>
      <w:r w:rsidR="00445B5E" w:rsidRPr="00D2224F">
        <w:rPr>
          <w:rFonts w:ascii="仿宋" w:eastAsia="仿宋" w:hAnsi="仿宋" w:hint="eastAsia"/>
          <w:sz w:val="32"/>
          <w:szCs w:val="32"/>
        </w:rPr>
        <w:t>33</w:t>
      </w:r>
      <w:r w:rsidRPr="00D2224F">
        <w:rPr>
          <w:rFonts w:ascii="仿宋" w:eastAsia="仿宋" w:hAnsi="仿宋" w:hint="eastAsia"/>
          <w:sz w:val="32"/>
          <w:szCs w:val="32"/>
        </w:rPr>
        <w:t>人次（不包括陪同人员），共计支出</w:t>
      </w:r>
      <w:r w:rsidR="00445B5E" w:rsidRPr="00D2224F">
        <w:rPr>
          <w:rFonts w:ascii="仿宋" w:eastAsia="仿宋" w:hAnsi="仿宋" w:hint="eastAsia"/>
          <w:sz w:val="32"/>
          <w:szCs w:val="32"/>
        </w:rPr>
        <w:t>0.16</w:t>
      </w:r>
      <w:r w:rsidRPr="00D2224F">
        <w:rPr>
          <w:rFonts w:ascii="仿宋" w:eastAsia="仿宋" w:hAnsi="仿宋" w:hint="eastAsia"/>
          <w:sz w:val="32"/>
          <w:szCs w:val="32"/>
        </w:rPr>
        <w:t>万元，具体内容包括：</w:t>
      </w:r>
      <w:r w:rsidR="00445B5E" w:rsidRPr="00D2224F">
        <w:rPr>
          <w:rFonts w:ascii="仿宋" w:eastAsia="仿宋" w:hAnsi="仿宋" w:hint="eastAsia"/>
          <w:sz w:val="32"/>
          <w:szCs w:val="32"/>
        </w:rPr>
        <w:t xml:space="preserve"> 2020年普通公路养护管理年终调研接待17人次，接待费829元，2021年上半年公路养护管理督查接待16人次，接待费750元</w:t>
      </w:r>
      <w:r w:rsidRPr="00D2224F">
        <w:rPr>
          <w:rFonts w:ascii="仿宋" w:eastAsia="仿宋" w:hAnsi="仿宋" w:hint="eastAsia"/>
          <w:sz w:val="32"/>
          <w:szCs w:val="32"/>
        </w:rPr>
        <w:t>。</w:t>
      </w:r>
    </w:p>
    <w:p w:rsidR="00FC22E2" w:rsidRPr="00D2224F" w:rsidRDefault="00D41E1E" w:rsidP="00D2224F">
      <w:pPr>
        <w:spacing w:line="600" w:lineRule="exact"/>
        <w:ind w:firstLineChars="200" w:firstLine="640"/>
        <w:rPr>
          <w:rFonts w:ascii="仿宋" w:eastAsia="仿宋" w:hAnsi="仿宋"/>
          <w:sz w:val="32"/>
          <w:szCs w:val="32"/>
        </w:rPr>
      </w:pPr>
      <w:r w:rsidRPr="00D2224F">
        <w:rPr>
          <w:rFonts w:ascii="仿宋" w:eastAsia="仿宋" w:hAnsi="仿宋" w:hint="eastAsia"/>
          <w:sz w:val="32"/>
          <w:szCs w:val="32"/>
        </w:rPr>
        <w:t>外事接待支出</w:t>
      </w:r>
      <w:r w:rsidR="00445B5E" w:rsidRPr="00D2224F">
        <w:rPr>
          <w:rFonts w:ascii="仿宋" w:eastAsia="仿宋" w:hAnsi="仿宋" w:hint="eastAsia"/>
          <w:sz w:val="32"/>
          <w:szCs w:val="32"/>
        </w:rPr>
        <w:t>0</w:t>
      </w:r>
      <w:r w:rsidRPr="00D2224F">
        <w:rPr>
          <w:rFonts w:ascii="仿宋" w:eastAsia="仿宋" w:hAnsi="仿宋" w:hint="eastAsia"/>
          <w:sz w:val="32"/>
          <w:szCs w:val="32"/>
        </w:rPr>
        <w:t>万元，外事接待</w:t>
      </w:r>
      <w:r w:rsidR="00445B5E" w:rsidRPr="00D2224F">
        <w:rPr>
          <w:rFonts w:ascii="仿宋" w:eastAsia="仿宋" w:hAnsi="仿宋" w:hint="eastAsia"/>
          <w:sz w:val="32"/>
          <w:szCs w:val="32"/>
        </w:rPr>
        <w:t>0</w:t>
      </w:r>
      <w:r w:rsidRPr="00D2224F">
        <w:rPr>
          <w:rFonts w:ascii="仿宋" w:eastAsia="仿宋" w:hAnsi="仿宋" w:hint="eastAsia"/>
          <w:sz w:val="32"/>
          <w:szCs w:val="32"/>
        </w:rPr>
        <w:t>批次，</w:t>
      </w:r>
      <w:r w:rsidR="00445B5E" w:rsidRPr="00D2224F">
        <w:rPr>
          <w:rFonts w:ascii="仿宋" w:eastAsia="仿宋" w:hAnsi="仿宋" w:hint="eastAsia"/>
          <w:sz w:val="32"/>
          <w:szCs w:val="32"/>
        </w:rPr>
        <w:t>0</w:t>
      </w:r>
      <w:r w:rsidRPr="00D2224F">
        <w:rPr>
          <w:rFonts w:ascii="仿宋" w:eastAsia="仿宋" w:hAnsi="仿宋" w:hint="eastAsia"/>
          <w:sz w:val="32"/>
          <w:szCs w:val="32"/>
        </w:rPr>
        <w:t>人，共计支出</w:t>
      </w:r>
      <w:r w:rsidR="00445B5E" w:rsidRPr="00D2224F">
        <w:rPr>
          <w:rFonts w:ascii="仿宋" w:eastAsia="仿宋" w:hAnsi="仿宋" w:hint="eastAsia"/>
          <w:sz w:val="32"/>
          <w:szCs w:val="32"/>
        </w:rPr>
        <w:t>0</w:t>
      </w:r>
      <w:r w:rsidRPr="00D2224F">
        <w:rPr>
          <w:rFonts w:ascii="仿宋" w:eastAsia="仿宋" w:hAnsi="仿宋" w:hint="eastAsia"/>
          <w:sz w:val="32"/>
          <w:szCs w:val="32"/>
        </w:rPr>
        <w:t>万元。</w:t>
      </w:r>
      <w:bookmarkStart w:id="41" w:name="_Toc15396610"/>
      <w:bookmarkStart w:id="42" w:name="_Toc15377218"/>
    </w:p>
    <w:p w:rsidR="00FC22E2" w:rsidRDefault="00D41E1E">
      <w:pPr>
        <w:spacing w:line="600" w:lineRule="exact"/>
        <w:ind w:firstLine="640"/>
        <w:outlineLvl w:val="1"/>
        <w:rPr>
          <w:rStyle w:val="2Char"/>
          <w:rFonts w:ascii="黑体" w:eastAsia="黑体" w:hAnsi="黑体"/>
        </w:rPr>
      </w:pPr>
      <w:r>
        <w:rPr>
          <w:rFonts w:ascii="黑体" w:eastAsia="黑体" w:hint="eastAsia"/>
          <w:sz w:val="32"/>
          <w:szCs w:val="32"/>
        </w:rPr>
        <w:lastRenderedPageBreak/>
        <w:t>八、</w:t>
      </w:r>
      <w:r>
        <w:rPr>
          <w:rStyle w:val="2Char"/>
          <w:rFonts w:ascii="黑体" w:eastAsia="黑体" w:hAnsi="黑体" w:hint="eastAsia"/>
          <w:b w:val="0"/>
        </w:rPr>
        <w:t>政府性基金预算支出决算情况说明</w:t>
      </w:r>
      <w:bookmarkEnd w:id="41"/>
      <w:bookmarkEnd w:id="42"/>
    </w:p>
    <w:p w:rsidR="00FC22E2" w:rsidRPr="00D2224F" w:rsidRDefault="00D41E1E" w:rsidP="00445B5E">
      <w:pPr>
        <w:spacing w:line="600" w:lineRule="exact"/>
        <w:ind w:firstLine="640"/>
        <w:rPr>
          <w:rFonts w:ascii="仿宋" w:eastAsia="仿宋" w:hAnsi="仿宋"/>
          <w:sz w:val="32"/>
          <w:szCs w:val="32"/>
        </w:rPr>
      </w:pPr>
      <w:r w:rsidRPr="00D2224F">
        <w:rPr>
          <w:rFonts w:ascii="仿宋" w:eastAsia="仿宋" w:hAnsi="仿宋"/>
          <w:sz w:val="32"/>
          <w:szCs w:val="32"/>
        </w:rPr>
        <w:t>20</w:t>
      </w:r>
      <w:r w:rsidRPr="00D2224F">
        <w:rPr>
          <w:rFonts w:ascii="仿宋" w:eastAsia="仿宋" w:hAnsi="仿宋" w:hint="eastAsia"/>
          <w:sz w:val="32"/>
          <w:szCs w:val="32"/>
        </w:rPr>
        <w:t>21年政府性基金预算财政拨款支出</w:t>
      </w:r>
      <w:r w:rsidR="00445B5E" w:rsidRPr="00D2224F">
        <w:rPr>
          <w:rFonts w:ascii="仿宋" w:eastAsia="仿宋" w:hAnsi="仿宋" w:hint="eastAsia"/>
          <w:sz w:val="32"/>
          <w:szCs w:val="32"/>
        </w:rPr>
        <w:t>0</w:t>
      </w:r>
      <w:r w:rsidRPr="00D2224F">
        <w:rPr>
          <w:rFonts w:ascii="仿宋" w:eastAsia="仿宋" w:hAnsi="仿宋" w:hint="eastAsia"/>
          <w:sz w:val="32"/>
          <w:szCs w:val="32"/>
        </w:rPr>
        <w:t>万元。</w:t>
      </w:r>
    </w:p>
    <w:p w:rsidR="00FC22E2" w:rsidRDefault="00D41E1E">
      <w:pPr>
        <w:numPr>
          <w:ilvl w:val="0"/>
          <w:numId w:val="2"/>
        </w:numPr>
        <w:spacing w:line="600" w:lineRule="exact"/>
        <w:ind w:firstLine="640"/>
        <w:outlineLvl w:val="1"/>
        <w:rPr>
          <w:rStyle w:val="2Char"/>
          <w:rFonts w:ascii="黑体" w:eastAsia="黑体" w:hAnsi="黑体"/>
          <w:b w:val="0"/>
        </w:rPr>
      </w:pPr>
      <w:bookmarkStart w:id="43" w:name="_Toc15377219"/>
      <w:bookmarkStart w:id="44" w:name="_Toc15396611"/>
      <w:r>
        <w:rPr>
          <w:rStyle w:val="2Char"/>
          <w:rFonts w:ascii="黑体" w:eastAsia="黑体" w:hAnsi="黑体" w:hint="eastAsia"/>
          <w:b w:val="0"/>
        </w:rPr>
        <w:t>国有资本经营预算支出决算情况说明</w:t>
      </w:r>
      <w:bookmarkEnd w:id="43"/>
      <w:bookmarkEnd w:id="44"/>
    </w:p>
    <w:p w:rsidR="00FC22E2" w:rsidRPr="00D2224F" w:rsidRDefault="00D41E1E" w:rsidP="00445B5E">
      <w:pPr>
        <w:spacing w:line="600" w:lineRule="exact"/>
        <w:ind w:firstLine="640"/>
        <w:rPr>
          <w:rFonts w:ascii="仿宋" w:eastAsia="仿宋" w:hAnsi="仿宋"/>
          <w:sz w:val="32"/>
          <w:szCs w:val="32"/>
        </w:rPr>
      </w:pPr>
      <w:r w:rsidRPr="00D2224F">
        <w:rPr>
          <w:rFonts w:ascii="仿宋" w:eastAsia="仿宋" w:hAnsi="仿宋"/>
          <w:sz w:val="32"/>
          <w:szCs w:val="32"/>
        </w:rPr>
        <w:t>20</w:t>
      </w:r>
      <w:r w:rsidRPr="00D2224F">
        <w:rPr>
          <w:rFonts w:ascii="仿宋" w:eastAsia="仿宋" w:hAnsi="仿宋" w:hint="eastAsia"/>
          <w:sz w:val="32"/>
          <w:szCs w:val="32"/>
        </w:rPr>
        <w:t>21年国有资本经营预算财政拨款支出</w:t>
      </w:r>
      <w:r w:rsidR="00445B5E" w:rsidRPr="00D2224F">
        <w:rPr>
          <w:rFonts w:ascii="仿宋" w:eastAsia="仿宋" w:hAnsi="仿宋" w:hint="eastAsia"/>
          <w:sz w:val="32"/>
          <w:szCs w:val="32"/>
        </w:rPr>
        <w:t>0</w:t>
      </w:r>
      <w:r w:rsidRPr="00D2224F">
        <w:rPr>
          <w:rFonts w:ascii="仿宋" w:eastAsia="仿宋" w:hAnsi="仿宋" w:hint="eastAsia"/>
          <w:sz w:val="32"/>
          <w:szCs w:val="32"/>
        </w:rPr>
        <w:t>万元。</w:t>
      </w:r>
    </w:p>
    <w:p w:rsidR="00FC22E2" w:rsidRDefault="00D41E1E">
      <w:pPr>
        <w:numPr>
          <w:ilvl w:val="0"/>
          <w:numId w:val="2"/>
        </w:numPr>
        <w:spacing w:line="600" w:lineRule="exact"/>
        <w:ind w:firstLine="640"/>
        <w:outlineLvl w:val="1"/>
        <w:rPr>
          <w:rStyle w:val="2Char"/>
          <w:rFonts w:ascii="黑体" w:eastAsia="黑体" w:hAnsi="黑体"/>
          <w:b w:val="0"/>
        </w:rPr>
      </w:pPr>
      <w:bookmarkStart w:id="45" w:name="_Toc15396612"/>
      <w:bookmarkStart w:id="46" w:name="_Toc15377221"/>
      <w:r>
        <w:rPr>
          <w:rStyle w:val="2Char"/>
          <w:rFonts w:ascii="黑体" w:eastAsia="黑体" w:hAnsi="黑体" w:hint="eastAsia"/>
          <w:b w:val="0"/>
        </w:rPr>
        <w:t>其他重要事项的情况说明</w:t>
      </w:r>
      <w:bookmarkEnd w:id="45"/>
      <w:bookmarkEnd w:id="46"/>
    </w:p>
    <w:p w:rsidR="00FC22E2" w:rsidRDefault="00D41E1E">
      <w:pPr>
        <w:spacing w:line="600" w:lineRule="exact"/>
        <w:ind w:firstLineChars="200" w:firstLine="643"/>
        <w:outlineLvl w:val="2"/>
        <w:rPr>
          <w:rFonts w:ascii="仿宋" w:eastAsia="仿宋" w:hAnsi="仿宋"/>
          <w:sz w:val="32"/>
          <w:szCs w:val="32"/>
        </w:rPr>
      </w:pPr>
      <w:bookmarkStart w:id="47" w:name="_Toc15377222"/>
      <w:r>
        <w:rPr>
          <w:rFonts w:ascii="仿宋" w:eastAsia="仿宋" w:hAnsi="仿宋" w:hint="eastAsia"/>
          <w:b/>
          <w:sz w:val="32"/>
          <w:szCs w:val="32"/>
        </w:rPr>
        <w:t>（一）机关运行经费支出情况</w:t>
      </w:r>
      <w:bookmarkEnd w:id="47"/>
    </w:p>
    <w:p w:rsidR="001444E8" w:rsidRDefault="00D41E1E" w:rsidP="001444E8">
      <w:pPr>
        <w:spacing w:line="600" w:lineRule="exact"/>
        <w:ind w:firstLineChars="200" w:firstLine="640"/>
        <w:rPr>
          <w:rFonts w:ascii="仿宋_GB2312" w:eastAsia="仿宋_GB2312"/>
          <w:color w:val="000000"/>
          <w:sz w:val="32"/>
          <w:szCs w:val="32"/>
        </w:rPr>
      </w:pPr>
      <w:r w:rsidRPr="00D2224F">
        <w:rPr>
          <w:rFonts w:ascii="仿宋" w:eastAsia="仿宋" w:hAnsi="仿宋"/>
          <w:sz w:val="32"/>
          <w:szCs w:val="32"/>
        </w:rPr>
        <w:t>20</w:t>
      </w:r>
      <w:r w:rsidRPr="00D2224F">
        <w:rPr>
          <w:rFonts w:ascii="仿宋" w:eastAsia="仿宋" w:hAnsi="仿宋" w:hint="eastAsia"/>
          <w:sz w:val="32"/>
          <w:szCs w:val="32"/>
        </w:rPr>
        <w:t>21年，</w:t>
      </w:r>
      <w:r w:rsidR="00445B5E" w:rsidRPr="00D2224F">
        <w:rPr>
          <w:rFonts w:ascii="仿宋" w:eastAsia="仿宋" w:hAnsi="仿宋" w:hint="eastAsia"/>
          <w:sz w:val="32"/>
          <w:szCs w:val="32"/>
        </w:rPr>
        <w:t>养路队</w:t>
      </w:r>
      <w:r w:rsidRPr="00D2224F">
        <w:rPr>
          <w:rFonts w:ascii="仿宋" w:eastAsia="仿宋" w:hAnsi="仿宋" w:hint="eastAsia"/>
          <w:sz w:val="32"/>
          <w:szCs w:val="32"/>
        </w:rPr>
        <w:t>机关运行经费支出</w:t>
      </w:r>
      <w:r w:rsidR="00445B5E" w:rsidRPr="00D2224F">
        <w:rPr>
          <w:rFonts w:ascii="仿宋" w:eastAsia="仿宋" w:hAnsi="仿宋" w:hint="eastAsia"/>
          <w:sz w:val="32"/>
          <w:szCs w:val="32"/>
        </w:rPr>
        <w:t>0</w:t>
      </w:r>
      <w:r w:rsidRPr="00D2224F">
        <w:rPr>
          <w:rFonts w:ascii="仿宋" w:eastAsia="仿宋" w:hAnsi="仿宋" w:hint="eastAsia"/>
          <w:sz w:val="32"/>
          <w:szCs w:val="32"/>
        </w:rPr>
        <w:t>万元，与</w:t>
      </w:r>
      <w:r w:rsidRPr="00D2224F">
        <w:rPr>
          <w:rFonts w:ascii="仿宋" w:eastAsia="仿宋" w:hAnsi="仿宋"/>
          <w:sz w:val="32"/>
          <w:szCs w:val="32"/>
        </w:rPr>
        <w:t>20</w:t>
      </w:r>
      <w:r w:rsidRPr="00D2224F">
        <w:rPr>
          <w:rFonts w:ascii="仿宋" w:eastAsia="仿宋" w:hAnsi="仿宋" w:hint="eastAsia"/>
          <w:sz w:val="32"/>
          <w:szCs w:val="32"/>
        </w:rPr>
        <w:t>20</w:t>
      </w:r>
      <w:r w:rsidR="00445B5E" w:rsidRPr="00D2224F">
        <w:rPr>
          <w:rFonts w:ascii="仿宋" w:eastAsia="仿宋" w:hAnsi="仿宋" w:hint="eastAsia"/>
          <w:sz w:val="32"/>
          <w:szCs w:val="32"/>
        </w:rPr>
        <w:t>年决算数持平</w:t>
      </w:r>
      <w:r w:rsidRPr="00D2224F">
        <w:rPr>
          <w:rFonts w:ascii="仿宋" w:eastAsia="仿宋" w:hAnsi="仿宋" w:hint="eastAsia"/>
          <w:sz w:val="32"/>
          <w:szCs w:val="32"/>
        </w:rPr>
        <w:t>。主要原因是</w:t>
      </w:r>
      <w:r w:rsidR="001444E8">
        <w:rPr>
          <w:rFonts w:ascii="仿宋" w:eastAsia="仿宋" w:hAnsi="仿宋" w:hint="eastAsia"/>
          <w:color w:val="000000"/>
          <w:sz w:val="32"/>
          <w:szCs w:val="32"/>
        </w:rPr>
        <w:t>养路队为财政补助事业单位。2021年养路队日常公用经费支出19.59万元，</w:t>
      </w:r>
      <w:r w:rsidR="001444E8" w:rsidRPr="00597280">
        <w:rPr>
          <w:rFonts w:ascii="仿宋" w:eastAsia="仿宋" w:hAnsi="仿宋" w:hint="eastAsia"/>
          <w:color w:val="000000"/>
          <w:sz w:val="32"/>
          <w:szCs w:val="32"/>
        </w:rPr>
        <w:t>比</w:t>
      </w:r>
      <w:r w:rsidR="001444E8" w:rsidRPr="00597280">
        <w:rPr>
          <w:rFonts w:ascii="仿宋" w:eastAsia="仿宋" w:hAnsi="仿宋"/>
          <w:color w:val="000000"/>
          <w:sz w:val="32"/>
          <w:szCs w:val="32"/>
        </w:rPr>
        <w:t>20</w:t>
      </w:r>
      <w:r w:rsidR="001444E8">
        <w:rPr>
          <w:rFonts w:ascii="仿宋" w:eastAsia="仿宋" w:hAnsi="仿宋" w:hint="eastAsia"/>
          <w:color w:val="000000"/>
          <w:sz w:val="32"/>
          <w:szCs w:val="32"/>
        </w:rPr>
        <w:t>20</w:t>
      </w:r>
      <w:r w:rsidR="001444E8" w:rsidRPr="00597280">
        <w:rPr>
          <w:rFonts w:ascii="仿宋" w:eastAsia="仿宋" w:hAnsi="仿宋" w:hint="eastAsia"/>
          <w:color w:val="000000"/>
          <w:sz w:val="32"/>
          <w:szCs w:val="32"/>
        </w:rPr>
        <w:t>年增加</w:t>
      </w:r>
      <w:r w:rsidR="001444E8">
        <w:rPr>
          <w:rFonts w:ascii="仿宋" w:eastAsia="仿宋" w:hAnsi="仿宋" w:hint="eastAsia"/>
          <w:color w:val="000000"/>
          <w:sz w:val="32"/>
          <w:szCs w:val="32"/>
        </w:rPr>
        <w:t>1.53</w:t>
      </w:r>
      <w:r w:rsidR="001444E8" w:rsidRPr="00597280">
        <w:rPr>
          <w:rFonts w:ascii="仿宋" w:eastAsia="仿宋" w:hAnsi="仿宋" w:hint="eastAsia"/>
          <w:color w:val="000000"/>
          <w:sz w:val="32"/>
          <w:szCs w:val="32"/>
        </w:rPr>
        <w:t>万元</w:t>
      </w:r>
      <w:r w:rsidR="001444E8">
        <w:rPr>
          <w:rFonts w:ascii="仿宋" w:eastAsia="仿宋" w:hAnsi="仿宋" w:hint="eastAsia"/>
          <w:color w:val="000000"/>
          <w:sz w:val="32"/>
          <w:szCs w:val="32"/>
        </w:rPr>
        <w:t>。</w:t>
      </w:r>
    </w:p>
    <w:p w:rsidR="00FC22E2" w:rsidRDefault="00D41E1E" w:rsidP="001444E8">
      <w:pPr>
        <w:spacing w:line="600" w:lineRule="exact"/>
        <w:ind w:firstLineChars="200" w:firstLine="643"/>
        <w:rPr>
          <w:rFonts w:ascii="仿宋" w:eastAsia="仿宋" w:hAnsi="仿宋"/>
          <w:b/>
          <w:sz w:val="32"/>
          <w:szCs w:val="32"/>
        </w:rPr>
      </w:pPr>
      <w:r>
        <w:rPr>
          <w:rFonts w:ascii="仿宋" w:eastAsia="仿宋" w:hAnsi="仿宋" w:hint="eastAsia"/>
          <w:b/>
          <w:sz w:val="32"/>
          <w:szCs w:val="32"/>
        </w:rPr>
        <w:t>（注：数据来源于财决附</w:t>
      </w:r>
      <w:r>
        <w:rPr>
          <w:rFonts w:ascii="仿宋" w:eastAsia="仿宋" w:hAnsi="仿宋"/>
          <w:b/>
          <w:sz w:val="32"/>
          <w:szCs w:val="32"/>
        </w:rPr>
        <w:t>03</w:t>
      </w:r>
      <w:r>
        <w:rPr>
          <w:rFonts w:ascii="仿宋" w:eastAsia="仿宋" w:hAnsi="仿宋" w:hint="eastAsia"/>
          <w:b/>
          <w:sz w:val="32"/>
          <w:szCs w:val="32"/>
        </w:rPr>
        <w:t>表）</w:t>
      </w:r>
    </w:p>
    <w:p w:rsidR="00FC22E2" w:rsidRDefault="00D41E1E">
      <w:pPr>
        <w:autoSpaceDE w:val="0"/>
        <w:autoSpaceDN w:val="0"/>
        <w:adjustRightInd w:val="0"/>
        <w:spacing w:line="600" w:lineRule="exact"/>
        <w:ind w:firstLineChars="200" w:firstLine="643"/>
        <w:jc w:val="left"/>
        <w:outlineLvl w:val="2"/>
        <w:rPr>
          <w:rFonts w:ascii="仿宋" w:eastAsia="仿宋" w:hAnsi="仿宋"/>
          <w:b/>
          <w:sz w:val="32"/>
          <w:szCs w:val="32"/>
        </w:rPr>
      </w:pPr>
      <w:bookmarkStart w:id="48" w:name="_Toc15377223"/>
      <w:r>
        <w:rPr>
          <w:rFonts w:ascii="仿宋" w:eastAsia="仿宋" w:hAnsi="仿宋" w:hint="eastAsia"/>
          <w:b/>
          <w:sz w:val="32"/>
          <w:szCs w:val="32"/>
        </w:rPr>
        <w:t>（二）政府采购支出情况</w:t>
      </w:r>
      <w:bookmarkEnd w:id="48"/>
    </w:p>
    <w:p w:rsidR="00FC22E2" w:rsidRPr="00D2224F" w:rsidRDefault="00D41E1E" w:rsidP="00AA75A7">
      <w:pPr>
        <w:spacing w:line="560" w:lineRule="exact"/>
        <w:ind w:firstLineChars="200" w:firstLine="640"/>
        <w:rPr>
          <w:rFonts w:ascii="仿宋" w:eastAsia="仿宋" w:hAnsi="仿宋"/>
          <w:sz w:val="32"/>
          <w:szCs w:val="32"/>
        </w:rPr>
      </w:pPr>
      <w:r w:rsidRPr="00D2224F">
        <w:rPr>
          <w:rFonts w:ascii="仿宋" w:eastAsia="仿宋" w:hAnsi="仿宋"/>
          <w:sz w:val="32"/>
          <w:szCs w:val="32"/>
        </w:rPr>
        <w:t>20</w:t>
      </w:r>
      <w:r w:rsidRPr="00D2224F">
        <w:rPr>
          <w:rFonts w:ascii="仿宋" w:eastAsia="仿宋" w:hAnsi="仿宋" w:hint="eastAsia"/>
          <w:sz w:val="32"/>
          <w:szCs w:val="32"/>
        </w:rPr>
        <w:t>21年，</w:t>
      </w:r>
      <w:r w:rsidR="00AA75A7" w:rsidRPr="00D2224F">
        <w:rPr>
          <w:rFonts w:ascii="仿宋" w:eastAsia="仿宋" w:hAnsi="仿宋" w:hint="eastAsia"/>
          <w:sz w:val="32"/>
          <w:szCs w:val="32"/>
        </w:rPr>
        <w:t>养路队</w:t>
      </w:r>
      <w:r w:rsidRPr="00D2224F">
        <w:rPr>
          <w:rFonts w:ascii="仿宋" w:eastAsia="仿宋" w:hAnsi="仿宋" w:hint="eastAsia"/>
          <w:sz w:val="32"/>
          <w:szCs w:val="32"/>
        </w:rPr>
        <w:t>政府采购支出总额</w:t>
      </w:r>
      <w:r w:rsidR="00AA75A7" w:rsidRPr="00D2224F">
        <w:rPr>
          <w:rFonts w:ascii="仿宋" w:eastAsia="仿宋" w:hAnsi="仿宋" w:hint="eastAsia"/>
          <w:sz w:val="32"/>
          <w:szCs w:val="32"/>
        </w:rPr>
        <w:t>33.2</w:t>
      </w:r>
      <w:r w:rsidRPr="00D2224F">
        <w:rPr>
          <w:rFonts w:ascii="仿宋" w:eastAsia="仿宋" w:hAnsi="仿宋" w:hint="eastAsia"/>
          <w:sz w:val="32"/>
          <w:szCs w:val="32"/>
        </w:rPr>
        <w:t>万元，其中：政府采购货物支出</w:t>
      </w:r>
      <w:r w:rsidR="00AA75A7" w:rsidRPr="00D2224F">
        <w:rPr>
          <w:rFonts w:ascii="仿宋" w:eastAsia="仿宋" w:hAnsi="仿宋" w:hint="eastAsia"/>
          <w:sz w:val="32"/>
          <w:szCs w:val="32"/>
        </w:rPr>
        <w:t>33.2</w:t>
      </w:r>
      <w:r w:rsidRPr="00D2224F">
        <w:rPr>
          <w:rFonts w:ascii="仿宋" w:eastAsia="仿宋" w:hAnsi="仿宋" w:hint="eastAsia"/>
          <w:sz w:val="32"/>
          <w:szCs w:val="32"/>
        </w:rPr>
        <w:t>万元、政府采购工程支出</w:t>
      </w:r>
      <w:r w:rsidR="00AA75A7" w:rsidRPr="00D2224F">
        <w:rPr>
          <w:rFonts w:ascii="仿宋" w:eastAsia="仿宋" w:hAnsi="仿宋" w:hint="eastAsia"/>
          <w:sz w:val="32"/>
          <w:szCs w:val="32"/>
        </w:rPr>
        <w:t>0</w:t>
      </w:r>
      <w:r w:rsidRPr="00D2224F">
        <w:rPr>
          <w:rFonts w:ascii="仿宋" w:eastAsia="仿宋" w:hAnsi="仿宋" w:hint="eastAsia"/>
          <w:sz w:val="32"/>
          <w:szCs w:val="32"/>
        </w:rPr>
        <w:t>万元、政府采购服务支出</w:t>
      </w:r>
      <w:r w:rsidR="00AA75A7" w:rsidRPr="00D2224F">
        <w:rPr>
          <w:rFonts w:ascii="仿宋" w:eastAsia="仿宋" w:hAnsi="仿宋" w:hint="eastAsia"/>
          <w:sz w:val="32"/>
          <w:szCs w:val="32"/>
        </w:rPr>
        <w:t>0</w:t>
      </w:r>
      <w:r w:rsidRPr="00D2224F">
        <w:rPr>
          <w:rFonts w:ascii="仿宋" w:eastAsia="仿宋" w:hAnsi="仿宋" w:hint="eastAsia"/>
          <w:sz w:val="32"/>
          <w:szCs w:val="32"/>
        </w:rPr>
        <w:t>万元。</w:t>
      </w:r>
      <w:r w:rsidR="00AA75A7" w:rsidRPr="00D2224F">
        <w:rPr>
          <w:rFonts w:ascii="仿宋" w:eastAsia="仿宋" w:hAnsi="仿宋" w:hint="eastAsia"/>
          <w:sz w:val="32"/>
          <w:szCs w:val="32"/>
        </w:rPr>
        <w:t>2021年养路队通过政府采购购买专用车辆江铃域虎7皮卡车2台，主要</w:t>
      </w:r>
      <w:r w:rsidR="00AA75A7" w:rsidRPr="00D2224F">
        <w:rPr>
          <w:rFonts w:ascii="仿宋" w:eastAsia="仿宋" w:hAnsi="仿宋" w:cs="仿宋" w:hint="eastAsia"/>
          <w:bCs/>
          <w:sz w:val="32"/>
          <w:szCs w:val="32"/>
        </w:rPr>
        <w:t>用于公路养护巡查及道路抢险</w:t>
      </w:r>
      <w:r w:rsidRPr="00D2224F">
        <w:rPr>
          <w:rFonts w:ascii="仿宋" w:eastAsia="仿宋" w:hAnsi="仿宋" w:hint="eastAsia"/>
          <w:sz w:val="32"/>
          <w:szCs w:val="32"/>
        </w:rPr>
        <w:t>。授予中小企业合同金额</w:t>
      </w:r>
      <w:r w:rsidR="00B803BB" w:rsidRPr="00D2224F">
        <w:rPr>
          <w:rFonts w:ascii="仿宋" w:eastAsia="仿宋" w:hAnsi="仿宋" w:hint="eastAsia"/>
          <w:sz w:val="32"/>
          <w:szCs w:val="32"/>
        </w:rPr>
        <w:t>0</w:t>
      </w:r>
      <w:r w:rsidRPr="00D2224F">
        <w:rPr>
          <w:rFonts w:ascii="仿宋" w:eastAsia="仿宋" w:hAnsi="仿宋" w:hint="eastAsia"/>
          <w:sz w:val="32"/>
          <w:szCs w:val="32"/>
        </w:rPr>
        <w:t>万元，占政府采购支出总额的</w:t>
      </w:r>
      <w:r w:rsidR="00B803BB" w:rsidRPr="00D2224F">
        <w:rPr>
          <w:rFonts w:ascii="仿宋" w:eastAsia="仿宋" w:hAnsi="仿宋" w:hint="eastAsia"/>
          <w:sz w:val="32"/>
          <w:szCs w:val="32"/>
        </w:rPr>
        <w:t>0</w:t>
      </w:r>
      <w:r w:rsidRPr="00D2224F">
        <w:rPr>
          <w:rFonts w:ascii="仿宋" w:eastAsia="仿宋" w:hAnsi="仿宋"/>
          <w:sz w:val="32"/>
          <w:szCs w:val="32"/>
        </w:rPr>
        <w:t>%</w:t>
      </w:r>
      <w:r w:rsidRPr="00D2224F">
        <w:rPr>
          <w:rFonts w:ascii="仿宋" w:eastAsia="仿宋" w:hAnsi="仿宋" w:hint="eastAsia"/>
          <w:sz w:val="32"/>
          <w:szCs w:val="32"/>
        </w:rPr>
        <w:t>，其中：授予小微企业合同金额</w:t>
      </w:r>
      <w:r w:rsidR="00B803BB" w:rsidRPr="00D2224F">
        <w:rPr>
          <w:rFonts w:ascii="仿宋" w:eastAsia="仿宋" w:hAnsi="仿宋" w:hint="eastAsia"/>
          <w:sz w:val="32"/>
          <w:szCs w:val="32"/>
        </w:rPr>
        <w:t>0</w:t>
      </w:r>
      <w:r w:rsidRPr="00D2224F">
        <w:rPr>
          <w:rFonts w:ascii="仿宋" w:eastAsia="仿宋" w:hAnsi="仿宋" w:hint="eastAsia"/>
          <w:sz w:val="32"/>
          <w:szCs w:val="32"/>
        </w:rPr>
        <w:t>万元，占政府采购支出总额的</w:t>
      </w:r>
      <w:r w:rsidR="00B803BB" w:rsidRPr="00D2224F">
        <w:rPr>
          <w:rFonts w:ascii="仿宋" w:eastAsia="仿宋" w:hAnsi="仿宋" w:hint="eastAsia"/>
          <w:sz w:val="32"/>
          <w:szCs w:val="32"/>
        </w:rPr>
        <w:t>0</w:t>
      </w:r>
      <w:r w:rsidRPr="00D2224F">
        <w:rPr>
          <w:rFonts w:ascii="仿宋" w:eastAsia="仿宋" w:hAnsi="仿宋"/>
          <w:sz w:val="32"/>
          <w:szCs w:val="32"/>
        </w:rPr>
        <w:t>%</w:t>
      </w:r>
      <w:r w:rsidRPr="00D2224F">
        <w:rPr>
          <w:rFonts w:ascii="仿宋" w:eastAsia="仿宋" w:hAnsi="仿宋" w:hint="eastAsia"/>
          <w:sz w:val="32"/>
          <w:szCs w:val="32"/>
        </w:rPr>
        <w:t>。</w:t>
      </w:r>
    </w:p>
    <w:p w:rsidR="00FC22E2" w:rsidRDefault="00D41E1E">
      <w:pPr>
        <w:spacing w:line="600" w:lineRule="exact"/>
        <w:ind w:firstLineChars="200" w:firstLine="643"/>
        <w:rPr>
          <w:rFonts w:ascii="仿宋" w:eastAsia="仿宋" w:hAnsi="仿宋"/>
          <w:b/>
          <w:sz w:val="32"/>
          <w:szCs w:val="32"/>
        </w:rPr>
      </w:pPr>
      <w:r>
        <w:rPr>
          <w:rFonts w:ascii="仿宋" w:eastAsia="仿宋" w:hAnsi="仿宋" w:hint="eastAsia"/>
          <w:b/>
          <w:sz w:val="32"/>
          <w:szCs w:val="32"/>
        </w:rPr>
        <w:t>（注：数据来源于财决附</w:t>
      </w:r>
      <w:r>
        <w:rPr>
          <w:rFonts w:ascii="仿宋" w:eastAsia="仿宋" w:hAnsi="仿宋"/>
          <w:b/>
          <w:sz w:val="32"/>
          <w:szCs w:val="32"/>
        </w:rPr>
        <w:t>03</w:t>
      </w:r>
      <w:r>
        <w:rPr>
          <w:rFonts w:ascii="仿宋" w:eastAsia="仿宋" w:hAnsi="仿宋" w:hint="eastAsia"/>
          <w:b/>
          <w:sz w:val="32"/>
          <w:szCs w:val="32"/>
        </w:rPr>
        <w:t>表）</w:t>
      </w:r>
    </w:p>
    <w:p w:rsidR="00FC22E2" w:rsidRDefault="00D41E1E">
      <w:pPr>
        <w:autoSpaceDE w:val="0"/>
        <w:autoSpaceDN w:val="0"/>
        <w:adjustRightInd w:val="0"/>
        <w:spacing w:line="600" w:lineRule="exact"/>
        <w:ind w:firstLineChars="200" w:firstLine="643"/>
        <w:jc w:val="left"/>
        <w:outlineLvl w:val="2"/>
        <w:rPr>
          <w:rFonts w:ascii="仿宋" w:eastAsia="仿宋" w:hAnsi="仿宋"/>
          <w:b/>
          <w:sz w:val="32"/>
          <w:szCs w:val="32"/>
        </w:rPr>
      </w:pPr>
      <w:bookmarkStart w:id="49" w:name="_Toc15377224"/>
      <w:r>
        <w:rPr>
          <w:rFonts w:ascii="仿宋" w:eastAsia="仿宋" w:hAnsi="仿宋" w:hint="eastAsia"/>
          <w:b/>
          <w:sz w:val="32"/>
          <w:szCs w:val="32"/>
        </w:rPr>
        <w:t>（三）国有资产占有使用情况</w:t>
      </w:r>
      <w:bookmarkEnd w:id="49"/>
    </w:p>
    <w:p w:rsidR="00FC22E2" w:rsidRPr="00D2224F" w:rsidRDefault="00D41E1E">
      <w:pPr>
        <w:autoSpaceDE w:val="0"/>
        <w:autoSpaceDN w:val="0"/>
        <w:adjustRightInd w:val="0"/>
        <w:spacing w:line="600" w:lineRule="exact"/>
        <w:ind w:firstLineChars="200" w:firstLine="640"/>
        <w:jc w:val="left"/>
        <w:rPr>
          <w:rFonts w:ascii="仿宋" w:eastAsia="仿宋" w:hAnsi="仿宋"/>
          <w:sz w:val="32"/>
          <w:szCs w:val="32"/>
        </w:rPr>
      </w:pPr>
      <w:r w:rsidRPr="00D2224F">
        <w:rPr>
          <w:rFonts w:ascii="仿宋" w:eastAsia="仿宋" w:hAnsi="仿宋" w:hint="eastAsia"/>
          <w:sz w:val="32"/>
          <w:szCs w:val="32"/>
        </w:rPr>
        <w:t>截至</w:t>
      </w:r>
      <w:r w:rsidRPr="00D2224F">
        <w:rPr>
          <w:rFonts w:ascii="仿宋" w:eastAsia="仿宋" w:hAnsi="仿宋"/>
          <w:sz w:val="32"/>
          <w:szCs w:val="32"/>
        </w:rPr>
        <w:t>20</w:t>
      </w:r>
      <w:r w:rsidRPr="00D2224F">
        <w:rPr>
          <w:rFonts w:ascii="仿宋" w:eastAsia="仿宋" w:hAnsi="仿宋" w:hint="eastAsia"/>
          <w:sz w:val="32"/>
          <w:szCs w:val="32"/>
        </w:rPr>
        <w:t>21年</w:t>
      </w:r>
      <w:r w:rsidRPr="00D2224F">
        <w:rPr>
          <w:rFonts w:ascii="仿宋" w:eastAsia="仿宋" w:hAnsi="仿宋"/>
          <w:sz w:val="32"/>
          <w:szCs w:val="32"/>
        </w:rPr>
        <w:t>12</w:t>
      </w:r>
      <w:r w:rsidRPr="00D2224F">
        <w:rPr>
          <w:rFonts w:ascii="仿宋" w:eastAsia="仿宋" w:hAnsi="仿宋" w:hint="eastAsia"/>
          <w:sz w:val="32"/>
          <w:szCs w:val="32"/>
        </w:rPr>
        <w:t>月</w:t>
      </w:r>
      <w:r w:rsidRPr="00D2224F">
        <w:rPr>
          <w:rFonts w:ascii="仿宋" w:eastAsia="仿宋" w:hAnsi="仿宋"/>
          <w:sz w:val="32"/>
          <w:szCs w:val="32"/>
        </w:rPr>
        <w:t>31</w:t>
      </w:r>
      <w:r w:rsidRPr="00D2224F">
        <w:rPr>
          <w:rFonts w:ascii="仿宋" w:eastAsia="仿宋" w:hAnsi="仿宋" w:hint="eastAsia"/>
          <w:sz w:val="32"/>
          <w:szCs w:val="32"/>
        </w:rPr>
        <w:t>日，</w:t>
      </w:r>
      <w:r w:rsidR="00B803BB" w:rsidRPr="00D2224F">
        <w:rPr>
          <w:rFonts w:ascii="仿宋" w:eastAsia="仿宋" w:hAnsi="仿宋" w:hint="eastAsia"/>
          <w:sz w:val="32"/>
          <w:szCs w:val="32"/>
        </w:rPr>
        <w:t>养路队</w:t>
      </w:r>
      <w:r w:rsidRPr="00D2224F">
        <w:rPr>
          <w:rFonts w:ascii="仿宋" w:eastAsia="仿宋" w:hAnsi="仿宋" w:hint="eastAsia"/>
          <w:sz w:val="32"/>
          <w:szCs w:val="32"/>
        </w:rPr>
        <w:t>共有车辆</w:t>
      </w:r>
      <w:r w:rsidR="00B803BB" w:rsidRPr="00D2224F">
        <w:rPr>
          <w:rFonts w:ascii="仿宋" w:eastAsia="仿宋" w:hAnsi="仿宋" w:hint="eastAsia"/>
          <w:sz w:val="32"/>
          <w:szCs w:val="32"/>
        </w:rPr>
        <w:t>2</w:t>
      </w:r>
      <w:r w:rsidRPr="00D2224F">
        <w:rPr>
          <w:rFonts w:ascii="仿宋" w:eastAsia="仿宋" w:hAnsi="仿宋" w:hint="eastAsia"/>
          <w:sz w:val="32"/>
          <w:szCs w:val="32"/>
        </w:rPr>
        <w:t>辆，其中：主要领导干部用车</w:t>
      </w:r>
      <w:r w:rsidR="00B803BB" w:rsidRPr="00D2224F">
        <w:rPr>
          <w:rFonts w:ascii="仿宋" w:eastAsia="仿宋" w:hAnsi="仿宋" w:hint="eastAsia"/>
          <w:sz w:val="32"/>
          <w:szCs w:val="32"/>
        </w:rPr>
        <w:t>0</w:t>
      </w:r>
      <w:r w:rsidRPr="00D2224F">
        <w:rPr>
          <w:rFonts w:ascii="仿宋" w:eastAsia="仿宋" w:hAnsi="仿宋" w:hint="eastAsia"/>
          <w:sz w:val="32"/>
          <w:szCs w:val="32"/>
        </w:rPr>
        <w:t>辆、机要通信用车</w:t>
      </w:r>
      <w:r w:rsidR="00B803BB" w:rsidRPr="00D2224F">
        <w:rPr>
          <w:rFonts w:ascii="仿宋" w:eastAsia="仿宋" w:hAnsi="仿宋" w:hint="eastAsia"/>
          <w:sz w:val="32"/>
          <w:szCs w:val="32"/>
        </w:rPr>
        <w:t>0</w:t>
      </w:r>
      <w:r w:rsidRPr="00D2224F">
        <w:rPr>
          <w:rFonts w:ascii="仿宋" w:eastAsia="仿宋" w:hAnsi="仿宋" w:hint="eastAsia"/>
          <w:sz w:val="32"/>
          <w:szCs w:val="32"/>
        </w:rPr>
        <w:t>辆、应急保障用车</w:t>
      </w:r>
      <w:r w:rsidR="00B803BB" w:rsidRPr="00D2224F">
        <w:rPr>
          <w:rFonts w:ascii="仿宋" w:eastAsia="仿宋" w:hAnsi="仿宋" w:hint="eastAsia"/>
          <w:sz w:val="32"/>
          <w:szCs w:val="32"/>
        </w:rPr>
        <w:t>0</w:t>
      </w:r>
      <w:r w:rsidRPr="00D2224F">
        <w:rPr>
          <w:rFonts w:ascii="仿宋" w:eastAsia="仿宋" w:hAnsi="仿宋" w:hint="eastAsia"/>
          <w:sz w:val="32"/>
          <w:szCs w:val="32"/>
        </w:rPr>
        <w:t>辆、</w:t>
      </w:r>
      <w:r w:rsidRPr="00D2224F">
        <w:rPr>
          <w:rFonts w:ascii="仿宋" w:eastAsia="仿宋" w:hAnsi="仿宋" w:hint="eastAsia"/>
          <w:sz w:val="32"/>
          <w:szCs w:val="32"/>
        </w:rPr>
        <w:lastRenderedPageBreak/>
        <w:t>其他用车</w:t>
      </w:r>
      <w:r w:rsidR="00B803BB" w:rsidRPr="00D2224F">
        <w:rPr>
          <w:rFonts w:ascii="仿宋" w:eastAsia="仿宋" w:hAnsi="仿宋" w:hint="eastAsia"/>
          <w:sz w:val="32"/>
          <w:szCs w:val="32"/>
        </w:rPr>
        <w:t>2</w:t>
      </w:r>
      <w:r w:rsidRPr="00D2224F">
        <w:rPr>
          <w:rFonts w:ascii="仿宋" w:eastAsia="仿宋" w:hAnsi="仿宋" w:hint="eastAsia"/>
          <w:sz w:val="32"/>
          <w:szCs w:val="32"/>
        </w:rPr>
        <w:t>辆</w:t>
      </w:r>
      <w:r w:rsidR="00B803BB" w:rsidRPr="00D2224F">
        <w:rPr>
          <w:rFonts w:ascii="仿宋" w:eastAsia="仿宋" w:hAnsi="仿宋" w:hint="eastAsia"/>
          <w:sz w:val="32"/>
          <w:szCs w:val="32"/>
        </w:rPr>
        <w:t>，</w:t>
      </w:r>
      <w:r w:rsidRPr="00D2224F">
        <w:rPr>
          <w:rFonts w:ascii="仿宋" w:eastAsia="仿宋" w:hAnsi="仿宋" w:hint="eastAsia"/>
          <w:sz w:val="32"/>
          <w:szCs w:val="32"/>
        </w:rPr>
        <w:t>其他用车主要是用于</w:t>
      </w:r>
      <w:r w:rsidR="00B803BB" w:rsidRPr="00D2224F">
        <w:rPr>
          <w:rFonts w:ascii="仿宋" w:eastAsia="仿宋" w:hAnsi="仿宋" w:hint="eastAsia"/>
          <w:sz w:val="32"/>
          <w:szCs w:val="32"/>
        </w:rPr>
        <w:t>公路养护巡查及道路抢险。</w:t>
      </w:r>
      <w:r w:rsidRPr="00D2224F">
        <w:rPr>
          <w:rFonts w:ascii="仿宋" w:eastAsia="仿宋" w:hAnsi="仿宋" w:hint="eastAsia"/>
          <w:sz w:val="32"/>
          <w:szCs w:val="32"/>
        </w:rPr>
        <w:t>单价</w:t>
      </w:r>
      <w:r w:rsidRPr="00D2224F">
        <w:rPr>
          <w:rFonts w:ascii="仿宋" w:eastAsia="仿宋" w:hAnsi="仿宋"/>
          <w:sz w:val="32"/>
          <w:szCs w:val="32"/>
        </w:rPr>
        <w:t>50</w:t>
      </w:r>
      <w:r w:rsidRPr="00D2224F">
        <w:rPr>
          <w:rFonts w:ascii="仿宋" w:eastAsia="仿宋" w:hAnsi="仿宋" w:hint="eastAsia"/>
          <w:sz w:val="32"/>
          <w:szCs w:val="32"/>
        </w:rPr>
        <w:t>万元以上通用设备</w:t>
      </w:r>
      <w:r w:rsidR="00B803BB" w:rsidRPr="00D2224F">
        <w:rPr>
          <w:rFonts w:ascii="仿宋" w:eastAsia="仿宋" w:hAnsi="仿宋" w:hint="eastAsia"/>
          <w:sz w:val="32"/>
          <w:szCs w:val="32"/>
        </w:rPr>
        <w:t>0</w:t>
      </w:r>
      <w:r w:rsidRPr="00D2224F">
        <w:rPr>
          <w:rFonts w:ascii="仿宋" w:eastAsia="仿宋" w:hAnsi="仿宋" w:hint="eastAsia"/>
          <w:sz w:val="32"/>
          <w:szCs w:val="32"/>
        </w:rPr>
        <w:t>台（套），单价</w:t>
      </w:r>
      <w:r w:rsidRPr="00D2224F">
        <w:rPr>
          <w:rFonts w:ascii="仿宋" w:eastAsia="仿宋" w:hAnsi="仿宋"/>
          <w:sz w:val="32"/>
          <w:szCs w:val="32"/>
        </w:rPr>
        <w:t>100</w:t>
      </w:r>
      <w:r w:rsidRPr="00D2224F">
        <w:rPr>
          <w:rFonts w:ascii="仿宋" w:eastAsia="仿宋" w:hAnsi="仿宋" w:hint="eastAsia"/>
          <w:sz w:val="32"/>
          <w:szCs w:val="32"/>
        </w:rPr>
        <w:t>万元以上专用设备</w:t>
      </w:r>
      <w:r w:rsidR="00B803BB" w:rsidRPr="00D2224F">
        <w:rPr>
          <w:rFonts w:ascii="仿宋" w:eastAsia="仿宋" w:hAnsi="仿宋" w:hint="eastAsia"/>
          <w:sz w:val="32"/>
          <w:szCs w:val="32"/>
        </w:rPr>
        <w:t>0</w:t>
      </w:r>
      <w:r w:rsidRPr="00D2224F">
        <w:rPr>
          <w:rFonts w:ascii="仿宋" w:eastAsia="仿宋" w:hAnsi="仿宋" w:hint="eastAsia"/>
          <w:sz w:val="32"/>
          <w:szCs w:val="32"/>
        </w:rPr>
        <w:t>台（套）。</w:t>
      </w:r>
    </w:p>
    <w:p w:rsidR="00FC22E2" w:rsidRDefault="00D41E1E">
      <w:pPr>
        <w:autoSpaceDE w:val="0"/>
        <w:autoSpaceDN w:val="0"/>
        <w:adjustRightInd w:val="0"/>
        <w:spacing w:line="600" w:lineRule="exact"/>
        <w:ind w:firstLineChars="200" w:firstLine="643"/>
        <w:jc w:val="left"/>
        <w:rPr>
          <w:rFonts w:ascii="仿宋" w:eastAsia="仿宋" w:hAnsi="仿宋"/>
          <w:b/>
          <w:sz w:val="32"/>
          <w:szCs w:val="32"/>
        </w:rPr>
      </w:pPr>
      <w:r>
        <w:rPr>
          <w:rFonts w:ascii="仿宋" w:eastAsia="仿宋" w:hAnsi="仿宋" w:hint="eastAsia"/>
          <w:b/>
          <w:sz w:val="32"/>
          <w:szCs w:val="32"/>
        </w:rPr>
        <w:t>（注：数据来源于财决附</w:t>
      </w:r>
      <w:r>
        <w:rPr>
          <w:rFonts w:ascii="仿宋" w:eastAsia="仿宋" w:hAnsi="仿宋"/>
          <w:b/>
          <w:sz w:val="32"/>
          <w:szCs w:val="32"/>
        </w:rPr>
        <w:t>03</w:t>
      </w:r>
      <w:r>
        <w:rPr>
          <w:rFonts w:ascii="仿宋" w:eastAsia="仿宋" w:hAnsi="仿宋" w:hint="eastAsia"/>
          <w:b/>
          <w:sz w:val="32"/>
          <w:szCs w:val="32"/>
        </w:rPr>
        <w:t>表）</w:t>
      </w:r>
    </w:p>
    <w:p w:rsidR="00402570" w:rsidRPr="007E22E1" w:rsidRDefault="00D41E1E" w:rsidP="007E22E1">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rsidR="00FC22E2" w:rsidRDefault="00D41E1E" w:rsidP="007E22E1">
      <w:pPr>
        <w:spacing w:line="580" w:lineRule="exact"/>
        <w:ind w:firstLineChars="200" w:firstLine="640"/>
        <w:rPr>
          <w:rFonts w:ascii="仿宋" w:eastAsia="仿宋" w:hAnsi="仿宋" w:cs="仿宋_GB2312"/>
          <w:sz w:val="32"/>
          <w:szCs w:val="32"/>
        </w:rPr>
      </w:pPr>
      <w:r w:rsidRPr="00D2224F">
        <w:rPr>
          <w:rFonts w:ascii="仿宋" w:eastAsia="仿宋" w:hAnsi="仿宋" w:cs="仿宋_GB2312" w:hint="eastAsia"/>
          <w:sz w:val="32"/>
          <w:szCs w:val="32"/>
        </w:rPr>
        <w:t>根据预算绩效管理要求，本单位在2021年度预算编制阶段，组织对</w:t>
      </w:r>
      <w:r w:rsidR="00B803BB" w:rsidRPr="00D2224F">
        <w:rPr>
          <w:rFonts w:ascii="仿宋" w:eastAsia="仿宋" w:hAnsi="仿宋" w:cs="仿宋_GB2312" w:hint="eastAsia"/>
          <w:sz w:val="32"/>
          <w:szCs w:val="32"/>
        </w:rPr>
        <w:t>公路养护项目（202112309-根据川财预【202</w:t>
      </w:r>
      <w:r w:rsidR="00803CBA" w:rsidRPr="00D2224F">
        <w:rPr>
          <w:rFonts w:ascii="仿宋" w:eastAsia="仿宋" w:hAnsi="仿宋" w:cs="仿宋_GB2312" w:hint="eastAsia"/>
          <w:sz w:val="32"/>
          <w:szCs w:val="32"/>
        </w:rPr>
        <w:t>0</w:t>
      </w:r>
      <w:r w:rsidR="00B803BB" w:rsidRPr="00D2224F">
        <w:rPr>
          <w:rFonts w:ascii="仿宋" w:eastAsia="仿宋" w:hAnsi="仿宋" w:cs="仿宋_GB2312" w:hint="eastAsia"/>
          <w:sz w:val="32"/>
          <w:szCs w:val="32"/>
        </w:rPr>
        <w:t>】69号下达2021年成品油税费改革转移支付资金329万元）、其他公路水路运输项目</w:t>
      </w:r>
      <w:r w:rsidR="00803CBA" w:rsidRPr="00D2224F">
        <w:rPr>
          <w:rFonts w:ascii="仿宋" w:eastAsia="仿宋" w:hAnsi="仿宋" w:cs="仿宋_GB2312" w:hint="eastAsia"/>
          <w:sz w:val="32"/>
          <w:szCs w:val="32"/>
        </w:rPr>
        <w:t>213万元</w:t>
      </w:r>
      <w:r w:rsidR="00B803BB" w:rsidRPr="00D2224F">
        <w:rPr>
          <w:rFonts w:ascii="仿宋" w:eastAsia="仿宋" w:hAnsi="仿宋" w:cs="仿宋_GB2312" w:hint="eastAsia"/>
          <w:sz w:val="32"/>
          <w:szCs w:val="32"/>
        </w:rPr>
        <w:t>（202112308-根据川财监【2021】12号下达2021年中央财政成品油税费改革转移支付资金146.31万元、2021112615-根据川财建【2021】12号下达2021年中央财政成品油税费改革转移支付资金66.69万元）</w:t>
      </w:r>
      <w:r w:rsidR="00803CBA" w:rsidRPr="00D2224F">
        <w:rPr>
          <w:rFonts w:ascii="仿宋" w:eastAsia="仿宋" w:hAnsi="仿宋" w:cs="仿宋_GB2312" w:hint="eastAsia"/>
          <w:sz w:val="32"/>
          <w:szCs w:val="32"/>
        </w:rPr>
        <w:t>2</w:t>
      </w:r>
      <w:r w:rsidRPr="00D2224F">
        <w:rPr>
          <w:rFonts w:ascii="仿宋" w:eastAsia="仿宋" w:hAnsi="仿宋" w:cs="仿宋_GB2312" w:hint="eastAsia"/>
          <w:sz w:val="32"/>
          <w:szCs w:val="32"/>
        </w:rPr>
        <w:t>个项目开展了预算事前绩效评估，对</w:t>
      </w:r>
      <w:r w:rsidR="00803CBA" w:rsidRPr="00D2224F">
        <w:rPr>
          <w:rFonts w:ascii="仿宋" w:eastAsia="仿宋" w:hAnsi="仿宋" w:cs="仿宋_GB2312" w:hint="eastAsia"/>
          <w:sz w:val="32"/>
          <w:szCs w:val="32"/>
        </w:rPr>
        <w:t>2</w:t>
      </w:r>
      <w:r w:rsidRPr="00D2224F">
        <w:rPr>
          <w:rFonts w:ascii="仿宋" w:eastAsia="仿宋" w:hAnsi="仿宋" w:cs="仿宋_GB2312" w:hint="eastAsia"/>
          <w:sz w:val="32"/>
          <w:szCs w:val="32"/>
        </w:rPr>
        <w:t>个项目编制了绩效目标，预算执行过程中，</w:t>
      </w:r>
      <w:r w:rsidR="00EF2602">
        <w:rPr>
          <w:rFonts w:ascii="仿宋" w:eastAsia="仿宋" w:hAnsi="仿宋" w:cs="仿宋_GB2312" w:hint="eastAsia"/>
          <w:sz w:val="32"/>
          <w:szCs w:val="32"/>
        </w:rPr>
        <w:t>对</w:t>
      </w:r>
      <w:r w:rsidR="00803CBA" w:rsidRPr="00D2224F">
        <w:rPr>
          <w:rFonts w:ascii="仿宋" w:eastAsia="仿宋" w:hAnsi="仿宋" w:cs="仿宋_GB2312" w:hint="eastAsia"/>
          <w:sz w:val="32"/>
          <w:szCs w:val="32"/>
        </w:rPr>
        <w:t>2</w:t>
      </w:r>
      <w:r w:rsidRPr="00D2224F">
        <w:rPr>
          <w:rFonts w:ascii="仿宋" w:eastAsia="仿宋" w:hAnsi="仿宋" w:cs="仿宋_GB2312" w:hint="eastAsia"/>
          <w:sz w:val="32"/>
          <w:szCs w:val="32"/>
        </w:rPr>
        <w:t>个项目开展绩效监控，年终执行完毕后，对</w:t>
      </w:r>
      <w:r w:rsidR="00803CBA" w:rsidRPr="00D2224F">
        <w:rPr>
          <w:rFonts w:ascii="仿宋" w:eastAsia="仿宋" w:hAnsi="仿宋" w:cs="仿宋_GB2312" w:hint="eastAsia"/>
          <w:sz w:val="32"/>
          <w:szCs w:val="32"/>
        </w:rPr>
        <w:t>2</w:t>
      </w:r>
      <w:r w:rsidRPr="00D2224F">
        <w:rPr>
          <w:rFonts w:ascii="仿宋" w:eastAsia="仿宋" w:hAnsi="仿宋" w:cs="仿宋_GB2312" w:hint="eastAsia"/>
          <w:sz w:val="32"/>
          <w:szCs w:val="32"/>
        </w:rPr>
        <w:t>个项目开展了绩效自评</w:t>
      </w:r>
      <w:r w:rsidR="007E22E1">
        <w:rPr>
          <w:rFonts w:ascii="仿宋" w:eastAsia="仿宋" w:hAnsi="仿宋" w:cs="仿宋_GB2312" w:hint="eastAsia"/>
          <w:b/>
          <w:sz w:val="36"/>
          <w:szCs w:val="36"/>
        </w:rPr>
        <w:t>,</w:t>
      </w:r>
      <w:r w:rsidRPr="00D2224F">
        <w:rPr>
          <w:rFonts w:ascii="仿宋" w:eastAsia="仿宋" w:hAnsi="仿宋" w:cs="仿宋_GB2312" w:hint="eastAsia"/>
          <w:sz w:val="32"/>
          <w:szCs w:val="32"/>
        </w:rPr>
        <w:t>2021年特定目标类部门预算项目绩效目标自评表见附件（第四部分）</w:t>
      </w:r>
      <w:r w:rsidR="007E22E1">
        <w:rPr>
          <w:rFonts w:ascii="仿宋" w:eastAsia="仿宋" w:hAnsi="仿宋" w:cs="仿宋_GB2312" w:hint="eastAsia"/>
          <w:sz w:val="32"/>
          <w:szCs w:val="32"/>
        </w:rPr>
        <w:t>。</w:t>
      </w:r>
    </w:p>
    <w:p w:rsidR="00A20788" w:rsidRDefault="00A20788" w:rsidP="00A20788">
      <w:pPr>
        <w:pStyle w:val="a0"/>
        <w:spacing w:before="93"/>
      </w:pPr>
    </w:p>
    <w:p w:rsidR="00AA135E" w:rsidRDefault="00AA135E" w:rsidP="00A20788">
      <w:pPr>
        <w:pStyle w:val="a0"/>
        <w:spacing w:before="93"/>
      </w:pPr>
    </w:p>
    <w:p w:rsidR="00AA135E" w:rsidRDefault="00AA135E" w:rsidP="00A20788">
      <w:pPr>
        <w:pStyle w:val="a0"/>
        <w:spacing w:before="93"/>
      </w:pPr>
    </w:p>
    <w:p w:rsidR="00AA135E" w:rsidRPr="00A20788" w:rsidRDefault="00AA135E" w:rsidP="00A20788">
      <w:pPr>
        <w:pStyle w:val="a0"/>
        <w:spacing w:before="93"/>
      </w:pPr>
    </w:p>
    <w:p w:rsidR="00FC22E2" w:rsidRDefault="00D41E1E">
      <w:pPr>
        <w:numPr>
          <w:ilvl w:val="0"/>
          <w:numId w:val="3"/>
        </w:numPr>
        <w:spacing w:line="600" w:lineRule="exact"/>
        <w:ind w:firstLineChars="150" w:firstLine="660"/>
        <w:jc w:val="center"/>
        <w:outlineLvl w:val="0"/>
        <w:rPr>
          <w:rStyle w:val="1Char"/>
          <w:rFonts w:ascii="黑体" w:eastAsia="黑体" w:hAnsi="黑体"/>
          <w:b w:val="0"/>
        </w:rPr>
      </w:pPr>
      <w:bookmarkStart w:id="50" w:name="_Toc15396613"/>
      <w:bookmarkStart w:id="51" w:name="_Toc15377225"/>
      <w:r>
        <w:rPr>
          <w:rFonts w:ascii="黑体" w:eastAsia="黑体" w:hAnsi="黑体" w:hint="eastAsia"/>
          <w:sz w:val="44"/>
          <w:szCs w:val="44"/>
        </w:rPr>
        <w:t>名</w:t>
      </w:r>
      <w:r>
        <w:rPr>
          <w:rStyle w:val="1Char"/>
          <w:rFonts w:ascii="黑体" w:eastAsia="黑体" w:hAnsi="黑体" w:hint="eastAsia"/>
          <w:b w:val="0"/>
        </w:rPr>
        <w:t>词解释</w:t>
      </w:r>
      <w:bookmarkEnd w:id="50"/>
      <w:bookmarkEnd w:id="51"/>
    </w:p>
    <w:p w:rsidR="00FC22E2" w:rsidRDefault="00FC22E2">
      <w:pPr>
        <w:spacing w:line="600" w:lineRule="exact"/>
        <w:jc w:val="left"/>
        <w:rPr>
          <w:rFonts w:ascii="宋体"/>
          <w:b/>
          <w:sz w:val="44"/>
          <w:szCs w:val="44"/>
        </w:rPr>
      </w:pPr>
    </w:p>
    <w:p w:rsidR="00FC22E2" w:rsidRPr="00781CEA" w:rsidRDefault="00D41E1E">
      <w:pPr>
        <w:pStyle w:val="Default"/>
        <w:spacing w:line="560" w:lineRule="exact"/>
        <w:ind w:firstLineChars="200" w:firstLine="640"/>
        <w:rPr>
          <w:rFonts w:hAnsi="仿宋"/>
          <w:color w:val="auto"/>
          <w:sz w:val="32"/>
          <w:szCs w:val="32"/>
        </w:rPr>
      </w:pPr>
      <w:r w:rsidRPr="00781CEA">
        <w:rPr>
          <w:rFonts w:hAnsi="仿宋"/>
          <w:color w:val="auto"/>
          <w:sz w:val="32"/>
          <w:szCs w:val="32"/>
        </w:rPr>
        <w:lastRenderedPageBreak/>
        <w:t>1.</w:t>
      </w:r>
      <w:r w:rsidRPr="00781CEA">
        <w:rPr>
          <w:rFonts w:hAnsi="仿宋" w:hint="eastAsia"/>
          <w:color w:val="auto"/>
          <w:sz w:val="32"/>
          <w:szCs w:val="32"/>
        </w:rPr>
        <w:t>财政拨款收入：指单位从同级财政部门取得的财政预算资金。</w:t>
      </w:r>
    </w:p>
    <w:p w:rsidR="009B0F2A" w:rsidRPr="00781CEA" w:rsidRDefault="00D41E1E">
      <w:pPr>
        <w:pStyle w:val="Default"/>
        <w:spacing w:line="560" w:lineRule="exact"/>
        <w:ind w:firstLineChars="200" w:firstLine="640"/>
        <w:rPr>
          <w:rFonts w:hAnsi="仿宋"/>
          <w:color w:val="auto"/>
          <w:sz w:val="32"/>
          <w:szCs w:val="32"/>
        </w:rPr>
      </w:pPr>
      <w:r w:rsidRPr="00781CEA">
        <w:rPr>
          <w:rFonts w:hAnsi="仿宋"/>
          <w:color w:val="auto"/>
          <w:sz w:val="32"/>
          <w:szCs w:val="32"/>
        </w:rPr>
        <w:t>2.</w:t>
      </w:r>
      <w:r w:rsidRPr="00781CEA">
        <w:rPr>
          <w:rFonts w:hAnsi="仿宋" w:hint="eastAsia"/>
          <w:color w:val="auto"/>
          <w:sz w:val="32"/>
          <w:szCs w:val="32"/>
        </w:rPr>
        <w:t>事业收入：指事业单位开展专业业务活动及辅助活动取得的收入。</w:t>
      </w:r>
    </w:p>
    <w:p w:rsidR="009B0F2A" w:rsidRPr="00781CEA" w:rsidRDefault="00D41E1E">
      <w:pPr>
        <w:pStyle w:val="Default"/>
        <w:spacing w:line="560" w:lineRule="exact"/>
        <w:ind w:firstLineChars="200" w:firstLine="640"/>
        <w:rPr>
          <w:rFonts w:hAnsi="仿宋"/>
          <w:color w:val="auto"/>
          <w:sz w:val="32"/>
          <w:szCs w:val="32"/>
        </w:rPr>
      </w:pPr>
      <w:r w:rsidRPr="00781CEA">
        <w:rPr>
          <w:rFonts w:hAnsi="仿宋"/>
          <w:color w:val="auto"/>
          <w:sz w:val="32"/>
          <w:szCs w:val="32"/>
        </w:rPr>
        <w:t>3.</w:t>
      </w:r>
      <w:r w:rsidRPr="00781CEA">
        <w:rPr>
          <w:rFonts w:hAnsi="仿宋" w:hint="eastAsia"/>
          <w:color w:val="auto"/>
          <w:sz w:val="32"/>
          <w:szCs w:val="32"/>
        </w:rPr>
        <w:t>经营收入：指事业单位在专业业务活动及其辅助活动之外开展非独立核算经营活动取得的收入。</w:t>
      </w:r>
    </w:p>
    <w:p w:rsidR="00FC22E2" w:rsidRPr="00781CEA" w:rsidRDefault="00D41E1E">
      <w:pPr>
        <w:pStyle w:val="Default"/>
        <w:spacing w:line="560" w:lineRule="exact"/>
        <w:ind w:firstLineChars="200" w:firstLine="640"/>
        <w:rPr>
          <w:rFonts w:hAnsi="仿宋"/>
          <w:color w:val="auto"/>
          <w:sz w:val="32"/>
          <w:szCs w:val="32"/>
        </w:rPr>
      </w:pPr>
      <w:r w:rsidRPr="00781CEA">
        <w:rPr>
          <w:rFonts w:hAnsi="仿宋"/>
          <w:color w:val="auto"/>
          <w:sz w:val="32"/>
          <w:szCs w:val="32"/>
        </w:rPr>
        <w:t>4.</w:t>
      </w:r>
      <w:r w:rsidRPr="00781CEA">
        <w:rPr>
          <w:rFonts w:hAnsi="仿宋" w:hint="eastAsia"/>
          <w:color w:val="auto"/>
          <w:sz w:val="32"/>
          <w:szCs w:val="32"/>
        </w:rPr>
        <w:t>其他收入：指单位取得的除上述收入以外的各项收入。</w:t>
      </w:r>
    </w:p>
    <w:p w:rsidR="00FC22E2" w:rsidRPr="00781CEA" w:rsidRDefault="00D41E1E">
      <w:pPr>
        <w:pStyle w:val="Default"/>
        <w:spacing w:line="560" w:lineRule="exact"/>
        <w:ind w:firstLineChars="200" w:firstLine="640"/>
        <w:rPr>
          <w:rFonts w:hAnsi="仿宋"/>
          <w:color w:val="auto"/>
          <w:sz w:val="32"/>
          <w:szCs w:val="32"/>
        </w:rPr>
      </w:pPr>
      <w:r w:rsidRPr="00781CEA">
        <w:rPr>
          <w:rFonts w:hAnsi="仿宋"/>
          <w:color w:val="auto"/>
          <w:sz w:val="32"/>
          <w:szCs w:val="32"/>
        </w:rPr>
        <w:t>5.</w:t>
      </w:r>
      <w:r w:rsidRPr="00781CEA">
        <w:rPr>
          <w:rFonts w:hAnsi="仿宋" w:hint="eastAsia"/>
          <w:color w:val="auto"/>
          <w:sz w:val="32"/>
          <w:szCs w:val="32"/>
        </w:rPr>
        <w:t>使用非财政拨款结余：指事业单位使用以前年度积累的非财政拨款结余弥补当年收支差额的金额。</w:t>
      </w:r>
    </w:p>
    <w:p w:rsidR="00FC22E2" w:rsidRPr="00781CEA" w:rsidRDefault="00D41E1E">
      <w:pPr>
        <w:pStyle w:val="Default"/>
        <w:spacing w:line="560" w:lineRule="exact"/>
        <w:ind w:firstLineChars="200" w:firstLine="640"/>
        <w:rPr>
          <w:rFonts w:hAnsi="仿宋"/>
          <w:color w:val="auto"/>
          <w:sz w:val="32"/>
          <w:szCs w:val="32"/>
        </w:rPr>
      </w:pPr>
      <w:r w:rsidRPr="00781CEA">
        <w:rPr>
          <w:rFonts w:hAnsi="仿宋"/>
          <w:color w:val="auto"/>
          <w:sz w:val="32"/>
          <w:szCs w:val="32"/>
        </w:rPr>
        <w:t>6.</w:t>
      </w:r>
      <w:r w:rsidRPr="00781CEA">
        <w:rPr>
          <w:rFonts w:hAnsi="仿宋" w:hint="eastAsia"/>
          <w:color w:val="auto"/>
          <w:sz w:val="32"/>
          <w:szCs w:val="32"/>
        </w:rPr>
        <w:t>年初结转和结余：指以前年度尚未完成、结转到本年按有关规定继续使用的资金。</w:t>
      </w:r>
    </w:p>
    <w:p w:rsidR="00FC22E2" w:rsidRPr="00781CEA" w:rsidRDefault="00D41E1E">
      <w:pPr>
        <w:pStyle w:val="Default"/>
        <w:spacing w:line="560" w:lineRule="exact"/>
        <w:ind w:firstLineChars="200" w:firstLine="640"/>
        <w:rPr>
          <w:rFonts w:hAnsi="仿宋"/>
          <w:color w:val="auto"/>
          <w:sz w:val="32"/>
          <w:szCs w:val="32"/>
        </w:rPr>
      </w:pPr>
      <w:r w:rsidRPr="00781CEA">
        <w:rPr>
          <w:rFonts w:hAnsi="仿宋"/>
          <w:color w:val="auto"/>
          <w:sz w:val="32"/>
          <w:szCs w:val="32"/>
        </w:rPr>
        <w:t>7.</w:t>
      </w:r>
      <w:r w:rsidRPr="00781CEA">
        <w:rPr>
          <w:rFonts w:hAnsi="仿宋" w:hint="eastAsia"/>
          <w:color w:val="auto"/>
          <w:sz w:val="32"/>
          <w:szCs w:val="32"/>
        </w:rPr>
        <w:t>结余分配：指事业单位按照会计制度规定缴纳的所得税、提取的专用结余以及转入非财政拨款结余的金额等。</w:t>
      </w:r>
    </w:p>
    <w:p w:rsidR="00FC22E2" w:rsidRPr="00781CEA" w:rsidRDefault="00D41E1E">
      <w:pPr>
        <w:pStyle w:val="Default"/>
        <w:spacing w:line="560" w:lineRule="exact"/>
        <w:ind w:firstLineChars="200" w:firstLine="640"/>
        <w:rPr>
          <w:rFonts w:hAnsi="仿宋"/>
          <w:color w:val="auto"/>
          <w:sz w:val="32"/>
          <w:szCs w:val="32"/>
        </w:rPr>
      </w:pPr>
      <w:r w:rsidRPr="00781CEA">
        <w:rPr>
          <w:rFonts w:hAnsi="仿宋"/>
          <w:color w:val="auto"/>
          <w:sz w:val="32"/>
          <w:szCs w:val="32"/>
        </w:rPr>
        <w:t>8</w:t>
      </w:r>
      <w:r w:rsidR="004A77A1">
        <w:rPr>
          <w:rFonts w:hAnsi="仿宋" w:hint="eastAsia"/>
          <w:color w:val="auto"/>
          <w:sz w:val="32"/>
          <w:szCs w:val="32"/>
        </w:rPr>
        <w:t>.</w:t>
      </w:r>
      <w:r w:rsidRPr="00781CEA">
        <w:rPr>
          <w:rFonts w:hAnsi="仿宋" w:hint="eastAsia"/>
          <w:color w:val="auto"/>
          <w:sz w:val="32"/>
          <w:szCs w:val="32"/>
        </w:rPr>
        <w:t>年末结转和结余：指单位按有关规定结转到下年或以后年度继续使用的资金。</w:t>
      </w:r>
    </w:p>
    <w:p w:rsidR="004A77A1" w:rsidRDefault="00B8339D" w:rsidP="00A06879">
      <w:pPr>
        <w:ind w:firstLineChars="200" w:firstLine="640"/>
        <w:rPr>
          <w:rFonts w:ascii="仿宋" w:eastAsia="仿宋" w:hAnsi="仿宋"/>
          <w:sz w:val="32"/>
          <w:szCs w:val="32"/>
        </w:rPr>
      </w:pPr>
      <w:r>
        <w:rPr>
          <w:rFonts w:ascii="仿宋" w:eastAsia="仿宋" w:hAnsi="仿宋" w:hint="eastAsia"/>
          <w:color w:val="000000"/>
          <w:sz w:val="32"/>
          <w:szCs w:val="32"/>
        </w:rPr>
        <w:t>9</w:t>
      </w:r>
      <w:r w:rsidR="004A77A1">
        <w:rPr>
          <w:rFonts w:ascii="仿宋" w:eastAsia="仿宋" w:hAnsi="仿宋" w:hint="eastAsia"/>
          <w:color w:val="000000"/>
          <w:sz w:val="32"/>
          <w:szCs w:val="32"/>
        </w:rPr>
        <w:t>.</w:t>
      </w:r>
      <w:r w:rsidR="009B0F2A" w:rsidRPr="00781CEA">
        <w:rPr>
          <w:rFonts w:ascii="仿宋" w:eastAsia="仿宋" w:hAnsi="仿宋" w:hint="eastAsia"/>
          <w:sz w:val="32"/>
          <w:szCs w:val="32"/>
        </w:rPr>
        <w:t>社会保障和就业支出（类208）-行政事业单位</w:t>
      </w:r>
      <w:r w:rsidR="006178A0" w:rsidRPr="00781CEA">
        <w:rPr>
          <w:rFonts w:ascii="仿宋" w:eastAsia="仿宋" w:hAnsi="仿宋" w:hint="eastAsia"/>
          <w:sz w:val="32"/>
          <w:szCs w:val="32"/>
        </w:rPr>
        <w:t>养老支出</w:t>
      </w:r>
      <w:r w:rsidR="009B0F2A" w:rsidRPr="00781CEA">
        <w:rPr>
          <w:rFonts w:ascii="仿宋" w:eastAsia="仿宋" w:hAnsi="仿宋" w:hint="eastAsia"/>
          <w:sz w:val="32"/>
          <w:szCs w:val="32"/>
        </w:rPr>
        <w:t>（款05）</w:t>
      </w:r>
      <w:r w:rsidR="006178A0" w:rsidRPr="00781CEA">
        <w:rPr>
          <w:rFonts w:ascii="仿宋" w:eastAsia="仿宋" w:hAnsi="仿宋" w:hint="eastAsia"/>
          <w:sz w:val="32"/>
          <w:szCs w:val="32"/>
        </w:rPr>
        <w:t>、</w:t>
      </w:r>
      <w:r w:rsidR="009B0F2A" w:rsidRPr="00781CEA">
        <w:rPr>
          <w:rFonts w:ascii="仿宋" w:eastAsia="仿宋" w:hAnsi="仿宋" w:hint="eastAsia"/>
          <w:sz w:val="32"/>
          <w:szCs w:val="32"/>
        </w:rPr>
        <w:t>-</w:t>
      </w:r>
      <w:r w:rsidR="006178A0" w:rsidRPr="00781CEA">
        <w:rPr>
          <w:rFonts w:ascii="仿宋" w:eastAsia="仿宋" w:hAnsi="仿宋" w:hint="eastAsia"/>
          <w:sz w:val="32"/>
          <w:szCs w:val="32"/>
        </w:rPr>
        <w:t>事业单位离退休（项02</w:t>
      </w:r>
      <w:r w:rsidR="00A564E1" w:rsidRPr="00781CEA">
        <w:rPr>
          <w:rFonts w:ascii="仿宋" w:eastAsia="仿宋" w:hAnsi="仿宋" w:hint="eastAsia"/>
          <w:sz w:val="32"/>
          <w:szCs w:val="32"/>
        </w:rPr>
        <w:t>）</w:t>
      </w:r>
      <w:r w:rsidR="004A77A1">
        <w:rPr>
          <w:rFonts w:ascii="仿宋" w:eastAsia="仿宋" w:hAnsi="仿宋" w:hint="eastAsia"/>
          <w:sz w:val="32"/>
          <w:szCs w:val="32"/>
        </w:rPr>
        <w:t>：指离退休人员的离退休经费支出。</w:t>
      </w:r>
    </w:p>
    <w:p w:rsidR="004A77A1" w:rsidRDefault="004A77A1" w:rsidP="004A77A1">
      <w:pPr>
        <w:ind w:firstLineChars="200" w:firstLine="640"/>
        <w:rPr>
          <w:rFonts w:ascii="仿宋" w:eastAsia="仿宋" w:hAnsi="仿宋"/>
          <w:sz w:val="32"/>
          <w:szCs w:val="32"/>
        </w:rPr>
      </w:pPr>
      <w:r>
        <w:rPr>
          <w:rFonts w:ascii="仿宋" w:eastAsia="仿宋" w:hAnsi="仿宋" w:hint="eastAsia"/>
          <w:sz w:val="32"/>
          <w:szCs w:val="32"/>
        </w:rPr>
        <w:t>1</w:t>
      </w:r>
      <w:r w:rsidR="00B8339D">
        <w:rPr>
          <w:rFonts w:ascii="仿宋" w:eastAsia="仿宋" w:hAnsi="仿宋" w:hint="eastAsia"/>
          <w:sz w:val="32"/>
          <w:szCs w:val="32"/>
        </w:rPr>
        <w:t>0</w:t>
      </w:r>
      <w:r>
        <w:rPr>
          <w:rFonts w:ascii="仿宋" w:eastAsia="仿宋" w:hAnsi="仿宋" w:hint="eastAsia"/>
          <w:sz w:val="32"/>
          <w:szCs w:val="32"/>
        </w:rPr>
        <w:t>.</w:t>
      </w:r>
      <w:r w:rsidR="00A564E1" w:rsidRPr="00781CEA">
        <w:rPr>
          <w:rFonts w:ascii="仿宋" w:eastAsia="仿宋" w:hAnsi="仿宋" w:hint="eastAsia"/>
          <w:sz w:val="32"/>
          <w:szCs w:val="32"/>
        </w:rPr>
        <w:t>社会保障和就业支出（类208）-行政事业单位养老支出（款05）-</w:t>
      </w:r>
      <w:r w:rsidR="009B0F2A" w:rsidRPr="00781CEA">
        <w:rPr>
          <w:rFonts w:ascii="仿宋" w:eastAsia="仿宋" w:hAnsi="仿宋" w:hint="eastAsia"/>
          <w:sz w:val="32"/>
          <w:szCs w:val="32"/>
        </w:rPr>
        <w:t>机关事业单位基本养老保险缴费支出（项05）</w:t>
      </w:r>
      <w:r>
        <w:rPr>
          <w:rFonts w:ascii="仿宋" w:eastAsia="仿宋" w:hAnsi="仿宋" w:hint="eastAsia"/>
          <w:sz w:val="32"/>
          <w:szCs w:val="32"/>
        </w:rPr>
        <w:t>：指实施养老保险制度由单位缴纳的基本养老保险费支出。</w:t>
      </w:r>
    </w:p>
    <w:p w:rsidR="00A06879" w:rsidRPr="004A77A1" w:rsidRDefault="004A77A1" w:rsidP="004A77A1">
      <w:pPr>
        <w:ind w:firstLineChars="200" w:firstLine="640"/>
        <w:rPr>
          <w:rFonts w:ascii="仿宋" w:eastAsia="仿宋" w:hAnsi="仿宋"/>
          <w:sz w:val="32"/>
          <w:szCs w:val="32"/>
        </w:rPr>
      </w:pPr>
      <w:r>
        <w:rPr>
          <w:rFonts w:ascii="仿宋" w:eastAsia="仿宋" w:hAnsi="仿宋" w:hint="eastAsia"/>
          <w:sz w:val="32"/>
          <w:szCs w:val="32"/>
        </w:rPr>
        <w:t>1</w:t>
      </w:r>
      <w:r w:rsidR="00B8339D">
        <w:rPr>
          <w:rFonts w:ascii="仿宋" w:eastAsia="仿宋" w:hAnsi="仿宋" w:hint="eastAsia"/>
          <w:sz w:val="32"/>
          <w:szCs w:val="32"/>
        </w:rPr>
        <w:t>1</w:t>
      </w:r>
      <w:r>
        <w:rPr>
          <w:rFonts w:ascii="仿宋" w:eastAsia="仿宋" w:hAnsi="仿宋" w:hint="eastAsia"/>
          <w:sz w:val="32"/>
          <w:szCs w:val="32"/>
        </w:rPr>
        <w:t>.</w:t>
      </w:r>
      <w:r w:rsidR="00A564E1" w:rsidRPr="00781CEA">
        <w:rPr>
          <w:rFonts w:ascii="仿宋" w:eastAsia="仿宋" w:hAnsi="仿宋" w:hint="eastAsia"/>
          <w:sz w:val="32"/>
          <w:szCs w:val="32"/>
        </w:rPr>
        <w:t>社会保障和就业支出（类208）-抚恤（款08）-死亡抚恤（项01）</w:t>
      </w:r>
      <w:r>
        <w:rPr>
          <w:rFonts w:ascii="仿宋" w:eastAsia="仿宋" w:hAnsi="仿宋" w:hint="eastAsia"/>
          <w:color w:val="000000"/>
          <w:sz w:val="32"/>
          <w:szCs w:val="32"/>
        </w:rPr>
        <w:t>：指遗属生活补助支出。</w:t>
      </w:r>
    </w:p>
    <w:p w:rsidR="00B8339D" w:rsidRDefault="00770EF0" w:rsidP="00781CEA">
      <w:pPr>
        <w:ind w:firstLineChars="200" w:firstLine="640"/>
        <w:rPr>
          <w:rFonts w:ascii="仿宋" w:eastAsia="仿宋" w:hAnsi="仿宋" w:cs="Arial"/>
          <w:color w:val="000000"/>
          <w:kern w:val="0"/>
          <w:sz w:val="32"/>
          <w:szCs w:val="32"/>
        </w:rPr>
      </w:pPr>
      <w:r w:rsidRPr="00781CEA">
        <w:rPr>
          <w:rStyle w:val="a7"/>
          <w:rFonts w:ascii="仿宋" w:eastAsia="仿宋" w:hAnsi="仿宋" w:hint="eastAsia"/>
          <w:b w:val="0"/>
          <w:bCs/>
          <w:sz w:val="32"/>
          <w:szCs w:val="32"/>
        </w:rPr>
        <w:t>1</w:t>
      </w:r>
      <w:r w:rsidR="00B8339D">
        <w:rPr>
          <w:rStyle w:val="a7"/>
          <w:rFonts w:ascii="仿宋" w:eastAsia="仿宋" w:hAnsi="仿宋" w:hint="eastAsia"/>
          <w:b w:val="0"/>
          <w:bCs/>
          <w:sz w:val="32"/>
          <w:szCs w:val="32"/>
        </w:rPr>
        <w:t>2</w:t>
      </w:r>
      <w:r w:rsidR="006178A0" w:rsidRPr="00781CEA">
        <w:rPr>
          <w:rStyle w:val="a7"/>
          <w:rFonts w:ascii="仿宋" w:eastAsia="仿宋" w:hAnsi="仿宋"/>
          <w:bCs/>
          <w:sz w:val="32"/>
          <w:szCs w:val="32"/>
        </w:rPr>
        <w:t>.</w:t>
      </w:r>
      <w:r w:rsidRPr="00781CEA">
        <w:rPr>
          <w:rStyle w:val="a7"/>
          <w:rFonts w:ascii="仿宋" w:eastAsia="仿宋" w:hAnsi="仿宋" w:hint="eastAsia"/>
          <w:b w:val="0"/>
          <w:bCs/>
          <w:sz w:val="32"/>
          <w:szCs w:val="32"/>
        </w:rPr>
        <w:t>卫生健康支出（类</w:t>
      </w:r>
      <w:r w:rsidR="00A06879" w:rsidRPr="00781CEA">
        <w:rPr>
          <w:rStyle w:val="a7"/>
          <w:rFonts w:ascii="仿宋" w:eastAsia="仿宋" w:hAnsi="仿宋" w:hint="eastAsia"/>
          <w:b w:val="0"/>
          <w:bCs/>
          <w:sz w:val="32"/>
          <w:szCs w:val="32"/>
        </w:rPr>
        <w:t>210</w:t>
      </w:r>
      <w:r w:rsidRPr="00781CEA">
        <w:rPr>
          <w:rStyle w:val="a7"/>
          <w:rFonts w:ascii="仿宋" w:eastAsia="仿宋" w:hAnsi="仿宋" w:hint="eastAsia"/>
          <w:b w:val="0"/>
          <w:bCs/>
          <w:sz w:val="32"/>
          <w:szCs w:val="32"/>
        </w:rPr>
        <w:t>）</w:t>
      </w:r>
      <w:r w:rsidRPr="00781CEA">
        <w:rPr>
          <w:rStyle w:val="a7"/>
          <w:rFonts w:ascii="仿宋" w:eastAsia="仿宋" w:hAnsi="仿宋" w:hint="eastAsia"/>
          <w:bCs/>
          <w:sz w:val="32"/>
          <w:szCs w:val="32"/>
        </w:rPr>
        <w:t>-</w:t>
      </w:r>
      <w:r w:rsidRPr="00781CEA">
        <w:rPr>
          <w:rStyle w:val="a7"/>
          <w:rFonts w:ascii="仿宋" w:eastAsia="仿宋" w:hAnsi="仿宋" w:hint="eastAsia"/>
          <w:b w:val="0"/>
          <w:bCs/>
          <w:sz w:val="32"/>
          <w:szCs w:val="32"/>
        </w:rPr>
        <w:t>行政</w:t>
      </w:r>
      <w:r w:rsidR="00A06879" w:rsidRPr="00781CEA">
        <w:rPr>
          <w:rFonts w:ascii="仿宋" w:eastAsia="仿宋" w:hAnsi="仿宋" w:cs="Arial" w:hint="eastAsia"/>
          <w:color w:val="000000"/>
          <w:kern w:val="0"/>
          <w:sz w:val="32"/>
          <w:szCs w:val="32"/>
        </w:rPr>
        <w:t>事业单位医疗（款11）</w:t>
      </w:r>
      <w:r w:rsidR="00A06879" w:rsidRPr="00781CEA">
        <w:rPr>
          <w:rFonts w:ascii="仿宋" w:eastAsia="仿宋" w:hAnsi="仿宋" w:cs="Arial" w:hint="eastAsia"/>
          <w:color w:val="000000"/>
          <w:kern w:val="0"/>
          <w:sz w:val="32"/>
          <w:szCs w:val="32"/>
        </w:rPr>
        <w:lastRenderedPageBreak/>
        <w:t>-  事业单位医疗（项02）</w:t>
      </w:r>
      <w:r w:rsidR="00B8339D">
        <w:rPr>
          <w:rFonts w:ascii="仿宋" w:eastAsia="仿宋" w:hAnsi="仿宋" w:cs="Arial" w:hint="eastAsia"/>
          <w:color w:val="000000"/>
          <w:kern w:val="0"/>
          <w:sz w:val="32"/>
          <w:szCs w:val="32"/>
        </w:rPr>
        <w:t>:指</w:t>
      </w:r>
      <w:r w:rsidR="001B4B49">
        <w:rPr>
          <w:rFonts w:ascii="仿宋" w:eastAsia="仿宋" w:hAnsi="仿宋" w:cs="Arial" w:hint="eastAsia"/>
          <w:color w:val="000000"/>
          <w:kern w:val="0"/>
          <w:sz w:val="32"/>
          <w:szCs w:val="32"/>
        </w:rPr>
        <w:t>在职人员</w:t>
      </w:r>
      <w:r w:rsidR="00B8339D">
        <w:rPr>
          <w:rFonts w:ascii="仿宋" w:eastAsia="仿宋" w:hAnsi="仿宋" w:cs="Arial" w:hint="eastAsia"/>
          <w:color w:val="000000"/>
          <w:kern w:val="0"/>
          <w:sz w:val="32"/>
          <w:szCs w:val="32"/>
        </w:rPr>
        <w:t>基本医疗保险缴费支出。</w:t>
      </w:r>
    </w:p>
    <w:p w:rsidR="00A06879" w:rsidRDefault="00B8339D" w:rsidP="00781CEA">
      <w:pPr>
        <w:ind w:firstLineChars="200" w:firstLine="640"/>
        <w:rPr>
          <w:rFonts w:ascii="仿宋" w:eastAsia="仿宋" w:hAnsi="仿宋" w:cs="Arial"/>
          <w:color w:val="000000"/>
          <w:kern w:val="0"/>
          <w:sz w:val="32"/>
          <w:szCs w:val="32"/>
        </w:rPr>
      </w:pPr>
      <w:r>
        <w:rPr>
          <w:rStyle w:val="a7"/>
          <w:rFonts w:ascii="仿宋" w:eastAsia="仿宋" w:hAnsi="仿宋" w:hint="eastAsia"/>
          <w:b w:val="0"/>
          <w:bCs/>
          <w:sz w:val="32"/>
          <w:szCs w:val="32"/>
        </w:rPr>
        <w:t>13.</w:t>
      </w:r>
      <w:r w:rsidR="00A564E1" w:rsidRPr="00781CEA">
        <w:rPr>
          <w:rStyle w:val="a7"/>
          <w:rFonts w:ascii="仿宋" w:eastAsia="仿宋" w:hAnsi="仿宋" w:hint="eastAsia"/>
          <w:b w:val="0"/>
          <w:bCs/>
          <w:sz w:val="32"/>
          <w:szCs w:val="32"/>
        </w:rPr>
        <w:t>卫生健康支出（类210）-行政</w:t>
      </w:r>
      <w:r w:rsidR="00A564E1" w:rsidRPr="00781CEA">
        <w:rPr>
          <w:rFonts w:ascii="仿宋" w:eastAsia="仿宋" w:hAnsi="仿宋" w:cs="Arial" w:hint="eastAsia"/>
          <w:color w:val="000000"/>
          <w:kern w:val="0"/>
          <w:sz w:val="32"/>
          <w:szCs w:val="32"/>
        </w:rPr>
        <w:t>事业单位医疗（款11）-其他行政事业单位医疗支出（项99）</w:t>
      </w:r>
      <w:r>
        <w:rPr>
          <w:rFonts w:ascii="仿宋" w:eastAsia="仿宋" w:hAnsi="仿宋" w:cs="Arial" w:hint="eastAsia"/>
          <w:color w:val="000000"/>
          <w:kern w:val="0"/>
          <w:sz w:val="32"/>
          <w:szCs w:val="32"/>
        </w:rPr>
        <w:t>:指</w:t>
      </w:r>
      <w:r w:rsidR="001B4B49">
        <w:rPr>
          <w:rFonts w:ascii="仿宋" w:eastAsia="仿宋" w:hAnsi="仿宋" w:cs="Arial" w:hint="eastAsia"/>
          <w:color w:val="000000"/>
          <w:kern w:val="0"/>
          <w:sz w:val="32"/>
          <w:szCs w:val="32"/>
        </w:rPr>
        <w:t>在职人员</w:t>
      </w:r>
      <w:r>
        <w:rPr>
          <w:rFonts w:ascii="仿宋" w:eastAsia="仿宋" w:hAnsi="仿宋" w:cs="Arial" w:hint="eastAsia"/>
          <w:color w:val="000000"/>
          <w:kern w:val="0"/>
          <w:sz w:val="32"/>
          <w:szCs w:val="32"/>
        </w:rPr>
        <w:t>公务员医疗补助缴费支出.</w:t>
      </w:r>
    </w:p>
    <w:p w:rsidR="00B8339D" w:rsidRDefault="00B8339D" w:rsidP="00B8339D">
      <w:pPr>
        <w:pStyle w:val="a0"/>
        <w:spacing w:before="93"/>
        <w:ind w:firstLineChars="200" w:firstLine="640"/>
        <w:rPr>
          <w:rFonts w:ascii="仿宋" w:eastAsia="仿宋" w:hAnsi="仿宋"/>
          <w:color w:val="000000"/>
          <w:sz w:val="32"/>
          <w:szCs w:val="32"/>
        </w:rPr>
      </w:pPr>
      <w:r>
        <w:rPr>
          <w:rFonts w:ascii="仿宋" w:eastAsia="仿宋" w:hAnsi="仿宋" w:hint="eastAsia"/>
          <w:color w:val="000000"/>
          <w:sz w:val="32"/>
          <w:szCs w:val="32"/>
        </w:rPr>
        <w:t>14.</w:t>
      </w:r>
      <w:r w:rsidRPr="00781CEA">
        <w:rPr>
          <w:rFonts w:ascii="仿宋" w:eastAsia="仿宋" w:hAnsi="仿宋" w:hint="eastAsia"/>
          <w:color w:val="000000"/>
          <w:sz w:val="32"/>
          <w:szCs w:val="32"/>
        </w:rPr>
        <w:t>交通运输</w:t>
      </w:r>
      <w:r w:rsidRPr="00781CEA">
        <w:rPr>
          <w:rFonts w:ascii="仿宋" w:eastAsia="仿宋" w:hAnsi="仿宋" w:hint="eastAsia"/>
          <w:sz w:val="32"/>
          <w:szCs w:val="32"/>
        </w:rPr>
        <w:t>（类214）-公路水路运输（款01）-公路养护（项06）</w:t>
      </w:r>
      <w:r>
        <w:rPr>
          <w:rFonts w:ascii="仿宋" w:eastAsia="仿宋" w:hAnsi="仿宋" w:hint="eastAsia"/>
          <w:sz w:val="32"/>
          <w:szCs w:val="32"/>
        </w:rPr>
        <w:t>：指单位的基本支出及项目支出,包括本单位保障机构正常运转的在职</w:t>
      </w:r>
      <w:r>
        <w:rPr>
          <w:rStyle w:val="a7"/>
          <w:rFonts w:ascii="仿宋" w:eastAsia="仿宋" w:hAnsi="仿宋" w:hint="eastAsia"/>
          <w:b w:val="0"/>
          <w:bCs/>
          <w:sz w:val="32"/>
          <w:szCs w:val="32"/>
        </w:rPr>
        <w:t>人员经费、日常公用经费及完成特定工作任务的公路养护项目支出</w:t>
      </w:r>
      <w:r w:rsidRPr="00781CEA">
        <w:rPr>
          <w:rFonts w:ascii="仿宋" w:eastAsia="仿宋" w:hAnsi="仿宋" w:hint="eastAsia"/>
          <w:color w:val="000000"/>
          <w:sz w:val="32"/>
          <w:szCs w:val="32"/>
        </w:rPr>
        <w:t>。</w:t>
      </w:r>
    </w:p>
    <w:p w:rsidR="00B8339D" w:rsidRPr="00B8339D" w:rsidRDefault="00B8339D" w:rsidP="00B8339D">
      <w:pPr>
        <w:pStyle w:val="a0"/>
        <w:spacing w:before="93"/>
        <w:ind w:firstLineChars="200" w:firstLine="640"/>
        <w:rPr>
          <w:rFonts w:ascii="仿宋" w:eastAsia="仿宋" w:hAnsi="仿宋"/>
          <w:sz w:val="32"/>
          <w:szCs w:val="32"/>
        </w:rPr>
      </w:pPr>
      <w:r>
        <w:rPr>
          <w:rFonts w:ascii="仿宋" w:eastAsia="仿宋" w:hAnsi="仿宋" w:hint="eastAsia"/>
          <w:color w:val="000000"/>
          <w:sz w:val="32"/>
          <w:szCs w:val="32"/>
        </w:rPr>
        <w:t>15.</w:t>
      </w:r>
      <w:r w:rsidRPr="00781CEA">
        <w:rPr>
          <w:rFonts w:ascii="仿宋" w:eastAsia="仿宋" w:hAnsi="仿宋" w:hint="eastAsia"/>
          <w:color w:val="000000"/>
          <w:sz w:val="32"/>
          <w:szCs w:val="32"/>
        </w:rPr>
        <w:t>交通运输</w:t>
      </w:r>
      <w:r w:rsidRPr="00781CEA">
        <w:rPr>
          <w:rFonts w:ascii="仿宋" w:eastAsia="仿宋" w:hAnsi="仿宋" w:hint="eastAsia"/>
          <w:sz w:val="32"/>
          <w:szCs w:val="32"/>
        </w:rPr>
        <w:t>（类214）-公路水路运输支出（款01）-</w:t>
      </w:r>
      <w:r w:rsidRPr="00781CEA">
        <w:rPr>
          <w:rStyle w:val="a7"/>
          <w:rFonts w:ascii="仿宋" w:eastAsia="仿宋" w:hAnsi="仿宋" w:hint="eastAsia"/>
          <w:b w:val="0"/>
          <w:bCs/>
          <w:sz w:val="32"/>
          <w:szCs w:val="32"/>
        </w:rPr>
        <w:t>其他公路水路运输（项99）</w:t>
      </w:r>
      <w:r>
        <w:rPr>
          <w:rStyle w:val="a7"/>
          <w:rFonts w:ascii="仿宋" w:eastAsia="仿宋" w:hAnsi="仿宋" w:hint="eastAsia"/>
          <w:b w:val="0"/>
          <w:bCs/>
          <w:sz w:val="32"/>
          <w:szCs w:val="32"/>
        </w:rPr>
        <w:t>：指本单位完成特定工作任务的公路养护项目支出。</w:t>
      </w:r>
    </w:p>
    <w:p w:rsidR="009B0F2A" w:rsidRPr="00781CEA" w:rsidRDefault="00A06879" w:rsidP="009B0F2A">
      <w:pPr>
        <w:ind w:firstLineChars="200" w:firstLine="640"/>
        <w:rPr>
          <w:rFonts w:ascii="仿宋" w:eastAsia="仿宋" w:hAnsi="仿宋"/>
          <w:color w:val="000000"/>
          <w:sz w:val="32"/>
          <w:szCs w:val="32"/>
        </w:rPr>
      </w:pPr>
      <w:r w:rsidRPr="00781CEA">
        <w:rPr>
          <w:rFonts w:ascii="仿宋" w:eastAsia="仿宋" w:hAnsi="仿宋" w:hint="eastAsia"/>
          <w:color w:val="000000"/>
          <w:sz w:val="32"/>
          <w:szCs w:val="32"/>
        </w:rPr>
        <w:t>1</w:t>
      </w:r>
      <w:r w:rsidR="00B8339D">
        <w:rPr>
          <w:rFonts w:ascii="仿宋" w:eastAsia="仿宋" w:hAnsi="仿宋" w:hint="eastAsia"/>
          <w:color w:val="000000"/>
          <w:sz w:val="32"/>
          <w:szCs w:val="32"/>
        </w:rPr>
        <w:t>6</w:t>
      </w:r>
      <w:r w:rsidR="009B0F2A" w:rsidRPr="00781CEA">
        <w:rPr>
          <w:rFonts w:ascii="仿宋" w:eastAsia="仿宋" w:hAnsi="仿宋"/>
          <w:color w:val="000000"/>
          <w:sz w:val="32"/>
          <w:szCs w:val="32"/>
        </w:rPr>
        <w:t>.</w:t>
      </w:r>
      <w:r w:rsidR="009B0F2A" w:rsidRPr="00781CEA">
        <w:rPr>
          <w:rFonts w:ascii="仿宋" w:eastAsia="仿宋" w:hAnsi="仿宋" w:hint="eastAsia"/>
          <w:sz w:val="32"/>
          <w:szCs w:val="32"/>
        </w:rPr>
        <w:t>住房保障支出（类221）-住房改革支出（款02）-住房公积金（项01）</w:t>
      </w:r>
      <w:r w:rsidR="00B8339D">
        <w:rPr>
          <w:rFonts w:ascii="仿宋" w:eastAsia="仿宋" w:hAnsi="仿宋" w:hint="eastAsia"/>
          <w:sz w:val="32"/>
          <w:szCs w:val="32"/>
        </w:rPr>
        <w:t>:指按规定为职工缴纳的住房公积金</w:t>
      </w:r>
      <w:r w:rsidR="009B0F2A" w:rsidRPr="00781CEA">
        <w:rPr>
          <w:rFonts w:ascii="仿宋" w:eastAsia="仿宋" w:hAnsi="仿宋" w:hint="eastAsia"/>
          <w:color w:val="000000"/>
          <w:sz w:val="32"/>
          <w:szCs w:val="32"/>
        </w:rPr>
        <w:t>。</w:t>
      </w:r>
    </w:p>
    <w:p w:rsidR="00FC22E2" w:rsidRPr="00781CEA" w:rsidRDefault="00A564E1">
      <w:pPr>
        <w:ind w:firstLineChars="200" w:firstLine="640"/>
        <w:rPr>
          <w:rFonts w:ascii="仿宋" w:eastAsia="仿宋" w:hAnsi="仿宋"/>
          <w:sz w:val="32"/>
          <w:szCs w:val="32"/>
        </w:rPr>
      </w:pPr>
      <w:r w:rsidRPr="00781CEA">
        <w:rPr>
          <w:rFonts w:ascii="仿宋" w:eastAsia="仿宋" w:hAnsi="仿宋" w:hint="eastAsia"/>
          <w:sz w:val="32"/>
          <w:szCs w:val="32"/>
        </w:rPr>
        <w:t>1</w:t>
      </w:r>
      <w:r w:rsidR="00B8339D">
        <w:rPr>
          <w:rFonts w:ascii="仿宋" w:eastAsia="仿宋" w:hAnsi="仿宋" w:hint="eastAsia"/>
          <w:sz w:val="32"/>
          <w:szCs w:val="32"/>
        </w:rPr>
        <w:t>7</w:t>
      </w:r>
      <w:r w:rsidR="00D41E1E" w:rsidRPr="00781CEA">
        <w:rPr>
          <w:rFonts w:ascii="仿宋" w:eastAsia="仿宋" w:hAnsi="仿宋"/>
          <w:sz w:val="32"/>
          <w:szCs w:val="32"/>
        </w:rPr>
        <w:t>.</w:t>
      </w:r>
      <w:r w:rsidR="00D41E1E" w:rsidRPr="00781CEA">
        <w:rPr>
          <w:rFonts w:ascii="仿宋" w:eastAsia="仿宋" w:hAnsi="仿宋" w:hint="eastAsia"/>
          <w:sz w:val="32"/>
          <w:szCs w:val="32"/>
        </w:rPr>
        <w:t>基本支出：指为保障机构正常运转、完成日常工作任务而发生的人员支出和公用支出。</w:t>
      </w:r>
    </w:p>
    <w:p w:rsidR="00FC22E2" w:rsidRPr="00781CEA" w:rsidRDefault="00A564E1">
      <w:pPr>
        <w:ind w:firstLineChars="200" w:firstLine="640"/>
        <w:rPr>
          <w:rFonts w:ascii="仿宋" w:eastAsia="仿宋" w:hAnsi="仿宋"/>
          <w:sz w:val="32"/>
          <w:szCs w:val="32"/>
        </w:rPr>
      </w:pPr>
      <w:r w:rsidRPr="00781CEA">
        <w:rPr>
          <w:rFonts w:ascii="仿宋" w:eastAsia="仿宋" w:hAnsi="仿宋" w:hint="eastAsia"/>
          <w:sz w:val="32"/>
          <w:szCs w:val="32"/>
        </w:rPr>
        <w:t>1</w:t>
      </w:r>
      <w:r w:rsidR="00B8339D">
        <w:rPr>
          <w:rFonts w:ascii="仿宋" w:eastAsia="仿宋" w:hAnsi="仿宋" w:hint="eastAsia"/>
          <w:sz w:val="32"/>
          <w:szCs w:val="32"/>
        </w:rPr>
        <w:t>8</w:t>
      </w:r>
      <w:r w:rsidRPr="00781CEA">
        <w:rPr>
          <w:rFonts w:ascii="仿宋" w:eastAsia="仿宋" w:hAnsi="仿宋" w:hint="eastAsia"/>
          <w:sz w:val="32"/>
          <w:szCs w:val="32"/>
        </w:rPr>
        <w:t>.</w:t>
      </w:r>
      <w:r w:rsidR="00D41E1E" w:rsidRPr="00781CEA">
        <w:rPr>
          <w:rFonts w:ascii="仿宋" w:eastAsia="仿宋" w:hAnsi="仿宋" w:hint="eastAsia"/>
          <w:sz w:val="32"/>
          <w:szCs w:val="32"/>
        </w:rPr>
        <w:t>项目支出：指在基本支出之外为完成特定行政任务和事业发展目标所发生的支出。</w:t>
      </w:r>
    </w:p>
    <w:p w:rsidR="00FC22E2" w:rsidRPr="00781CEA" w:rsidRDefault="00A564E1">
      <w:pPr>
        <w:ind w:firstLineChars="200" w:firstLine="640"/>
        <w:rPr>
          <w:rFonts w:ascii="仿宋" w:eastAsia="仿宋" w:hAnsi="仿宋"/>
          <w:sz w:val="32"/>
          <w:szCs w:val="32"/>
        </w:rPr>
      </w:pPr>
      <w:r w:rsidRPr="00781CEA">
        <w:rPr>
          <w:rFonts w:ascii="仿宋" w:eastAsia="仿宋" w:hAnsi="仿宋" w:hint="eastAsia"/>
          <w:sz w:val="32"/>
          <w:szCs w:val="32"/>
        </w:rPr>
        <w:t>1</w:t>
      </w:r>
      <w:r w:rsidR="00B8339D">
        <w:rPr>
          <w:rFonts w:ascii="仿宋" w:eastAsia="仿宋" w:hAnsi="仿宋" w:hint="eastAsia"/>
          <w:sz w:val="32"/>
          <w:szCs w:val="32"/>
        </w:rPr>
        <w:t>9</w:t>
      </w:r>
      <w:r w:rsidR="00D41E1E" w:rsidRPr="00781CEA">
        <w:rPr>
          <w:rFonts w:ascii="仿宋" w:eastAsia="仿宋" w:hAnsi="仿宋"/>
          <w:sz w:val="32"/>
          <w:szCs w:val="32"/>
        </w:rPr>
        <w:t>.</w:t>
      </w:r>
      <w:r w:rsidR="00D41E1E" w:rsidRPr="00781CEA">
        <w:rPr>
          <w:rFonts w:ascii="仿宋" w:eastAsia="仿宋" w:hAnsi="仿宋" w:hint="eastAsia"/>
          <w:sz w:val="32"/>
          <w:szCs w:val="32"/>
        </w:rPr>
        <w:t>经营支出：指事业单位在专业业务活动及其辅助活动之外开展非独立核算经营活动发生的支出。</w:t>
      </w:r>
    </w:p>
    <w:p w:rsidR="00FC22E2" w:rsidRPr="00781CEA" w:rsidRDefault="00B8339D">
      <w:pPr>
        <w:pStyle w:val="Default"/>
        <w:spacing w:line="560" w:lineRule="exact"/>
        <w:ind w:firstLineChars="200" w:firstLine="640"/>
        <w:rPr>
          <w:rFonts w:hAnsi="仿宋"/>
          <w:color w:val="auto"/>
          <w:sz w:val="32"/>
          <w:szCs w:val="32"/>
        </w:rPr>
      </w:pPr>
      <w:r>
        <w:rPr>
          <w:rFonts w:hAnsi="仿宋" w:hint="eastAsia"/>
          <w:color w:val="auto"/>
          <w:sz w:val="32"/>
          <w:szCs w:val="32"/>
        </w:rPr>
        <w:t>20</w:t>
      </w:r>
      <w:r w:rsidR="00D41E1E" w:rsidRPr="00781CEA">
        <w:rPr>
          <w:rFonts w:hAnsi="仿宋"/>
          <w:color w:val="auto"/>
          <w:sz w:val="32"/>
          <w:szCs w:val="32"/>
        </w:rPr>
        <w:t>.</w:t>
      </w:r>
      <w:r w:rsidR="00D41E1E" w:rsidRPr="00781CEA">
        <w:rPr>
          <w:rFonts w:hAnsi="仿宋" w:hint="eastAsia"/>
          <w:color w:val="auto"/>
          <w:sz w:val="32"/>
          <w:szCs w:val="32"/>
        </w:rPr>
        <w:t>“三公”经费：指单位用财政拨款安排的因公出国（境）费、公务用车购置及运行费和公务接待费。其中，因</w:t>
      </w:r>
      <w:r w:rsidR="00D41E1E" w:rsidRPr="00781CEA">
        <w:rPr>
          <w:rFonts w:hAnsi="仿宋" w:hint="eastAsia"/>
          <w:color w:val="auto"/>
          <w:sz w:val="32"/>
          <w:szCs w:val="32"/>
        </w:rPr>
        <w:lastRenderedPageBreak/>
        <w:t>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FC22E2" w:rsidRDefault="00B8339D">
      <w:pPr>
        <w:pStyle w:val="Default"/>
        <w:spacing w:line="560" w:lineRule="exact"/>
        <w:ind w:firstLineChars="200" w:firstLine="640"/>
        <w:rPr>
          <w:rFonts w:hAnsi="仿宋"/>
          <w:color w:val="auto"/>
          <w:sz w:val="32"/>
          <w:szCs w:val="32"/>
        </w:rPr>
      </w:pPr>
      <w:r>
        <w:rPr>
          <w:rFonts w:hAnsi="仿宋" w:hint="eastAsia"/>
          <w:color w:val="auto"/>
          <w:sz w:val="32"/>
          <w:szCs w:val="32"/>
        </w:rPr>
        <w:t>21</w:t>
      </w:r>
      <w:r w:rsidR="00D41E1E" w:rsidRPr="00781CEA">
        <w:rPr>
          <w:rFonts w:hAnsi="仿宋"/>
          <w:color w:val="auto"/>
          <w:sz w:val="32"/>
          <w:szCs w:val="32"/>
        </w:rPr>
        <w:t>.</w:t>
      </w:r>
      <w:r w:rsidR="00D41E1E" w:rsidRPr="00781CEA">
        <w:rPr>
          <w:rFonts w:hAnsi="仿宋" w:hint="eastAsia"/>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1B4B49" w:rsidRDefault="001B4B49">
      <w:pPr>
        <w:pStyle w:val="Default"/>
        <w:spacing w:line="560" w:lineRule="exact"/>
        <w:ind w:firstLineChars="200" w:firstLine="640"/>
        <w:rPr>
          <w:rFonts w:hAnsi="仿宋"/>
          <w:color w:val="auto"/>
          <w:sz w:val="32"/>
          <w:szCs w:val="32"/>
        </w:rPr>
      </w:pPr>
    </w:p>
    <w:p w:rsidR="001B4B49" w:rsidRDefault="001B4B49">
      <w:pPr>
        <w:pStyle w:val="Default"/>
        <w:spacing w:line="560" w:lineRule="exact"/>
        <w:ind w:firstLineChars="200" w:firstLine="640"/>
        <w:rPr>
          <w:rFonts w:hAnsi="仿宋"/>
          <w:color w:val="auto"/>
          <w:sz w:val="32"/>
          <w:szCs w:val="32"/>
        </w:rPr>
      </w:pPr>
    </w:p>
    <w:p w:rsidR="001B4B49" w:rsidRDefault="001B4B49">
      <w:pPr>
        <w:pStyle w:val="Default"/>
        <w:spacing w:line="560" w:lineRule="exact"/>
        <w:ind w:firstLineChars="200" w:firstLine="640"/>
        <w:rPr>
          <w:rFonts w:hAnsi="仿宋"/>
          <w:color w:val="auto"/>
          <w:sz w:val="32"/>
          <w:szCs w:val="32"/>
        </w:rPr>
      </w:pPr>
    </w:p>
    <w:p w:rsidR="001B4B49" w:rsidRDefault="001B4B49">
      <w:pPr>
        <w:pStyle w:val="Default"/>
        <w:spacing w:line="560" w:lineRule="exact"/>
        <w:ind w:firstLineChars="200" w:firstLine="640"/>
        <w:rPr>
          <w:rFonts w:hAnsi="仿宋"/>
          <w:color w:val="auto"/>
          <w:sz w:val="32"/>
          <w:szCs w:val="32"/>
        </w:rPr>
      </w:pPr>
    </w:p>
    <w:p w:rsidR="001B4B49" w:rsidRDefault="001B4B49">
      <w:pPr>
        <w:pStyle w:val="Default"/>
        <w:spacing w:line="560" w:lineRule="exact"/>
        <w:ind w:firstLineChars="200" w:firstLine="640"/>
        <w:rPr>
          <w:rFonts w:hAnsi="仿宋"/>
          <w:color w:val="auto"/>
          <w:sz w:val="32"/>
          <w:szCs w:val="32"/>
        </w:rPr>
      </w:pPr>
    </w:p>
    <w:p w:rsidR="001B4B49" w:rsidRDefault="001B4B49">
      <w:pPr>
        <w:pStyle w:val="Default"/>
        <w:spacing w:line="560" w:lineRule="exact"/>
        <w:ind w:firstLineChars="200" w:firstLine="640"/>
        <w:rPr>
          <w:rFonts w:hAnsi="仿宋"/>
          <w:color w:val="auto"/>
          <w:sz w:val="32"/>
          <w:szCs w:val="32"/>
        </w:rPr>
      </w:pPr>
    </w:p>
    <w:p w:rsidR="001B4B49" w:rsidRDefault="001B4B49">
      <w:pPr>
        <w:pStyle w:val="Default"/>
        <w:spacing w:line="560" w:lineRule="exact"/>
        <w:ind w:firstLineChars="200" w:firstLine="640"/>
        <w:rPr>
          <w:rFonts w:hAnsi="仿宋"/>
          <w:color w:val="auto"/>
          <w:sz w:val="32"/>
          <w:szCs w:val="32"/>
        </w:rPr>
      </w:pPr>
    </w:p>
    <w:p w:rsidR="001B4B49" w:rsidRDefault="001B4B49">
      <w:pPr>
        <w:pStyle w:val="Default"/>
        <w:spacing w:line="560" w:lineRule="exact"/>
        <w:ind w:firstLineChars="200" w:firstLine="640"/>
        <w:rPr>
          <w:rFonts w:hAnsi="仿宋"/>
          <w:color w:val="auto"/>
          <w:sz w:val="32"/>
          <w:szCs w:val="32"/>
        </w:rPr>
      </w:pPr>
    </w:p>
    <w:p w:rsidR="001B4B49" w:rsidRDefault="001B4B49">
      <w:pPr>
        <w:pStyle w:val="Default"/>
        <w:spacing w:line="560" w:lineRule="exact"/>
        <w:ind w:firstLineChars="200" w:firstLine="640"/>
        <w:rPr>
          <w:rFonts w:hAnsi="仿宋"/>
          <w:color w:val="auto"/>
          <w:sz w:val="32"/>
          <w:szCs w:val="32"/>
        </w:rPr>
      </w:pPr>
    </w:p>
    <w:p w:rsidR="00A971A1" w:rsidRPr="00781CEA" w:rsidRDefault="00A971A1">
      <w:pPr>
        <w:pStyle w:val="Default"/>
        <w:spacing w:line="560" w:lineRule="exact"/>
        <w:ind w:firstLineChars="200" w:firstLine="640"/>
        <w:rPr>
          <w:rFonts w:hAnsi="仿宋"/>
          <w:color w:val="auto"/>
          <w:sz w:val="32"/>
          <w:szCs w:val="32"/>
        </w:rPr>
      </w:pPr>
    </w:p>
    <w:p w:rsidR="00FC22E2" w:rsidRDefault="00D41E1E" w:rsidP="00A971A1">
      <w:pPr>
        <w:spacing w:line="600" w:lineRule="exact"/>
        <w:jc w:val="center"/>
        <w:outlineLvl w:val="0"/>
        <w:rPr>
          <w:rStyle w:val="1Char"/>
          <w:rFonts w:ascii="黑体" w:eastAsia="黑体" w:hAnsi="黑体"/>
          <w:b w:val="0"/>
        </w:rPr>
      </w:pPr>
      <w:bookmarkStart w:id="52" w:name="_Toc15396614"/>
      <w:bookmarkStart w:id="53" w:name="_Toc15377226"/>
      <w:r>
        <w:rPr>
          <w:rFonts w:ascii="黑体" w:eastAsia="黑体" w:hAnsi="黑体" w:hint="eastAsia"/>
          <w:sz w:val="44"/>
          <w:szCs w:val="44"/>
        </w:rPr>
        <w:t>第</w:t>
      </w:r>
      <w:r>
        <w:rPr>
          <w:rStyle w:val="1Char"/>
          <w:rFonts w:ascii="黑体" w:eastAsia="黑体" w:hAnsi="黑体" w:hint="eastAsia"/>
          <w:b w:val="0"/>
        </w:rPr>
        <w:t>四部分 附件</w:t>
      </w:r>
      <w:bookmarkEnd w:id="52"/>
    </w:p>
    <w:p w:rsidR="00FC22E2" w:rsidRDefault="00D41E1E" w:rsidP="001C420B">
      <w:pPr>
        <w:spacing w:line="572" w:lineRule="exact"/>
        <w:jc w:val="left"/>
        <w:outlineLvl w:val="0"/>
        <w:rPr>
          <w:rFonts w:ascii="仿宋_GB2312" w:eastAsia="仿宋_GB2312" w:hAnsi="仿宋_GB2312" w:cs="仿宋_GB2312"/>
          <w:sz w:val="32"/>
          <w:szCs w:val="32"/>
        </w:rPr>
      </w:pPr>
      <w:r>
        <w:rPr>
          <w:rFonts w:ascii="黑体" w:eastAsia="黑体" w:hAnsi="黑体" w:cs="黑体" w:hint="eastAsia"/>
          <w:sz w:val="32"/>
          <w:szCs w:val="32"/>
        </w:rPr>
        <w:t>附件</w:t>
      </w:r>
    </w:p>
    <w:tbl>
      <w:tblPr>
        <w:tblpPr w:leftFromText="180" w:rightFromText="180" w:vertAnchor="text" w:horzAnchor="page" w:tblpX="1281" w:tblpY="660"/>
        <w:tblOverlap w:val="never"/>
        <w:tblW w:w="9864" w:type="dxa"/>
        <w:tblInd w:w="-39" w:type="dxa"/>
        <w:tblLayout w:type="fixed"/>
        <w:tblLook w:val="04A0"/>
      </w:tblPr>
      <w:tblGrid>
        <w:gridCol w:w="1986"/>
        <w:gridCol w:w="1148"/>
        <w:gridCol w:w="1644"/>
        <w:gridCol w:w="1196"/>
        <w:gridCol w:w="1231"/>
        <w:gridCol w:w="2422"/>
        <w:gridCol w:w="237"/>
      </w:tblGrid>
      <w:tr w:rsidR="00FC22E2" w:rsidTr="008F197E">
        <w:trPr>
          <w:trHeight w:val="654"/>
        </w:trPr>
        <w:tc>
          <w:tcPr>
            <w:tcW w:w="9627" w:type="dxa"/>
            <w:gridSpan w:val="6"/>
            <w:tcBorders>
              <w:top w:val="nil"/>
              <w:left w:val="nil"/>
              <w:bottom w:val="nil"/>
              <w:right w:val="nil"/>
            </w:tcBorders>
            <w:shd w:val="clear" w:color="auto" w:fill="auto"/>
            <w:vAlign w:val="center"/>
          </w:tcPr>
          <w:p w:rsidR="00A04B09" w:rsidRPr="00A04B09" w:rsidRDefault="00D41E1E" w:rsidP="008F197E">
            <w:pPr>
              <w:widowControl/>
              <w:textAlignment w:val="center"/>
              <w:rPr>
                <w:rFonts w:ascii="宋体" w:hAnsi="宋体" w:cs="宋体"/>
                <w:b/>
                <w:sz w:val="28"/>
                <w:szCs w:val="28"/>
              </w:rPr>
            </w:pPr>
            <w:bookmarkStart w:id="54" w:name="_Toc15396618"/>
            <w:r w:rsidRPr="00A04B09">
              <w:rPr>
                <w:rFonts w:ascii="宋体" w:hAnsi="宋体" w:cs="宋体" w:hint="eastAsia"/>
                <w:b/>
                <w:sz w:val="28"/>
                <w:szCs w:val="28"/>
              </w:rPr>
              <w:lastRenderedPageBreak/>
              <w:t>2021年100万元以上（含）特定目标类部门预算项目绩效目标自评</w:t>
            </w:r>
            <w:r w:rsidR="00A04B09">
              <w:rPr>
                <w:rFonts w:ascii="宋体" w:hAnsi="宋体" w:cs="宋体" w:hint="eastAsia"/>
                <w:b/>
                <w:sz w:val="28"/>
                <w:szCs w:val="28"/>
              </w:rPr>
              <w:t>表</w:t>
            </w:r>
          </w:p>
        </w:tc>
        <w:tc>
          <w:tcPr>
            <w:tcW w:w="237" w:type="dxa"/>
            <w:tcBorders>
              <w:top w:val="nil"/>
              <w:left w:val="nil"/>
              <w:bottom w:val="nil"/>
              <w:right w:val="nil"/>
            </w:tcBorders>
            <w:shd w:val="clear" w:color="auto" w:fill="auto"/>
            <w:vAlign w:val="center"/>
          </w:tcPr>
          <w:p w:rsidR="00FC22E2" w:rsidRDefault="00FC22E2">
            <w:pPr>
              <w:widowControl/>
              <w:jc w:val="center"/>
              <w:textAlignment w:val="center"/>
              <w:rPr>
                <w:rFonts w:ascii="宋体" w:hAnsi="宋体" w:cs="宋体"/>
                <w:b/>
                <w:kern w:val="0"/>
                <w:sz w:val="32"/>
                <w:szCs w:val="32"/>
              </w:rPr>
            </w:pPr>
          </w:p>
        </w:tc>
      </w:tr>
      <w:tr w:rsidR="00A04B09" w:rsidTr="008F197E">
        <w:trPr>
          <w:gridAfter w:val="1"/>
          <w:wAfter w:w="237" w:type="dxa"/>
          <w:trHeight w:val="246"/>
        </w:trPr>
        <w:tc>
          <w:tcPr>
            <w:tcW w:w="31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04B09" w:rsidRDefault="00A04B09">
            <w:pPr>
              <w:widowControl/>
              <w:spacing w:line="320" w:lineRule="exact"/>
              <w:jc w:val="center"/>
              <w:textAlignment w:val="center"/>
              <w:rPr>
                <w:rFonts w:ascii="宋体" w:hAnsi="宋体" w:cs="宋体"/>
                <w:kern w:val="0"/>
                <w:sz w:val="24"/>
              </w:rPr>
            </w:pPr>
            <w:r>
              <w:rPr>
                <w:rFonts w:ascii="宋体" w:hAnsi="宋体" w:cs="宋体" w:hint="eastAsia"/>
                <w:kern w:val="0"/>
                <w:sz w:val="24"/>
              </w:rPr>
              <w:t>项目名称</w:t>
            </w:r>
          </w:p>
        </w:tc>
        <w:tc>
          <w:tcPr>
            <w:tcW w:w="6492"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A04B09" w:rsidRDefault="00A04B09">
            <w:pPr>
              <w:widowControl/>
              <w:spacing w:line="320" w:lineRule="exact"/>
              <w:jc w:val="center"/>
              <w:textAlignment w:val="center"/>
              <w:rPr>
                <w:rFonts w:ascii="宋体" w:hAnsi="宋体" w:cs="宋体"/>
                <w:sz w:val="24"/>
              </w:rPr>
            </w:pPr>
            <w:r w:rsidRPr="00A04B09">
              <w:rPr>
                <w:rFonts w:ascii="宋体" w:hAnsi="宋体" w:cs="宋体" w:hint="eastAsia"/>
                <w:sz w:val="24"/>
              </w:rPr>
              <w:t>202112308根据川财建【2021】12号下达2021年中央财政成品油税费改革转移支付资金</w:t>
            </w:r>
          </w:p>
        </w:tc>
      </w:tr>
      <w:tr w:rsidR="00FC22E2" w:rsidTr="008F197E">
        <w:trPr>
          <w:gridAfter w:val="1"/>
          <w:wAfter w:w="237" w:type="dxa"/>
          <w:trHeight w:val="246"/>
        </w:trPr>
        <w:tc>
          <w:tcPr>
            <w:tcW w:w="31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D41E1E">
            <w:pPr>
              <w:widowControl/>
              <w:spacing w:line="320" w:lineRule="exact"/>
              <w:jc w:val="center"/>
              <w:textAlignment w:val="center"/>
              <w:rPr>
                <w:rFonts w:ascii="宋体" w:hAnsi="宋体" w:cs="宋体"/>
                <w:sz w:val="24"/>
              </w:rPr>
            </w:pPr>
            <w:r>
              <w:rPr>
                <w:rFonts w:ascii="宋体" w:hAnsi="宋体" w:cs="宋体" w:hint="eastAsia"/>
                <w:kern w:val="0"/>
                <w:sz w:val="24"/>
              </w:rPr>
              <w:t>主管部门及代码</w:t>
            </w:r>
          </w:p>
        </w:tc>
        <w:tc>
          <w:tcPr>
            <w:tcW w:w="283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803CBA">
            <w:pPr>
              <w:widowControl/>
              <w:spacing w:line="320" w:lineRule="exact"/>
              <w:textAlignment w:val="center"/>
              <w:rPr>
                <w:rFonts w:ascii="宋体" w:hAnsi="宋体" w:cs="宋体"/>
                <w:sz w:val="24"/>
              </w:rPr>
            </w:pPr>
            <w:r>
              <w:rPr>
                <w:rFonts w:ascii="宋体" w:hAnsi="宋体" w:cs="宋体" w:hint="eastAsia"/>
                <w:sz w:val="24"/>
              </w:rPr>
              <w:t>盐边县交通运输局</w:t>
            </w:r>
          </w:p>
        </w:tc>
        <w:tc>
          <w:tcPr>
            <w:tcW w:w="12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D41E1E">
            <w:pPr>
              <w:widowControl/>
              <w:spacing w:line="320" w:lineRule="exact"/>
              <w:jc w:val="center"/>
              <w:textAlignment w:val="center"/>
              <w:rPr>
                <w:rFonts w:ascii="宋体" w:hAnsi="宋体" w:cs="宋体"/>
                <w:sz w:val="24"/>
              </w:rPr>
            </w:pPr>
            <w:r>
              <w:rPr>
                <w:rFonts w:ascii="宋体" w:hAnsi="宋体" w:cs="宋体" w:hint="eastAsia"/>
                <w:kern w:val="0"/>
                <w:sz w:val="24"/>
              </w:rPr>
              <w:t>实施单位</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803CBA">
            <w:pPr>
              <w:widowControl/>
              <w:spacing w:line="320" w:lineRule="exact"/>
              <w:jc w:val="center"/>
              <w:textAlignment w:val="center"/>
              <w:rPr>
                <w:rFonts w:ascii="宋体" w:hAnsi="宋体" w:cs="宋体"/>
                <w:sz w:val="24"/>
              </w:rPr>
            </w:pPr>
            <w:r>
              <w:rPr>
                <w:rFonts w:ascii="宋体" w:hAnsi="宋体" w:cs="宋体" w:hint="eastAsia"/>
                <w:sz w:val="24"/>
              </w:rPr>
              <w:t>盐边县养路队</w:t>
            </w:r>
          </w:p>
        </w:tc>
      </w:tr>
      <w:tr w:rsidR="00FC22E2" w:rsidTr="008F197E">
        <w:trPr>
          <w:gridAfter w:val="1"/>
          <w:wAfter w:w="237" w:type="dxa"/>
          <w:trHeight w:val="330"/>
        </w:trPr>
        <w:tc>
          <w:tcPr>
            <w:tcW w:w="3135"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D41E1E">
            <w:pPr>
              <w:widowControl/>
              <w:spacing w:line="320" w:lineRule="exact"/>
              <w:jc w:val="center"/>
              <w:textAlignment w:val="center"/>
              <w:rPr>
                <w:rFonts w:ascii="宋体" w:hAnsi="宋体" w:cs="宋体"/>
                <w:sz w:val="24"/>
              </w:rPr>
            </w:pPr>
            <w:r>
              <w:rPr>
                <w:rFonts w:ascii="宋体" w:hAnsi="宋体" w:cs="宋体" w:hint="eastAsia"/>
                <w:kern w:val="0"/>
                <w:sz w:val="24"/>
              </w:rPr>
              <w:t>项目预算</w:t>
            </w:r>
            <w:r>
              <w:rPr>
                <w:rFonts w:ascii="宋体" w:hAnsi="宋体" w:cs="宋体" w:hint="eastAsia"/>
                <w:kern w:val="0"/>
                <w:sz w:val="24"/>
              </w:rPr>
              <w:br/>
              <w:t>执行情况</w:t>
            </w:r>
            <w:r>
              <w:rPr>
                <w:rFonts w:ascii="宋体" w:hAnsi="宋体" w:cs="宋体" w:hint="eastAsia"/>
                <w:kern w:val="0"/>
                <w:sz w:val="24"/>
              </w:rPr>
              <w:br/>
              <w:t>（万元）</w:t>
            </w:r>
          </w:p>
        </w:tc>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D41E1E">
            <w:pPr>
              <w:widowControl/>
              <w:spacing w:line="320" w:lineRule="exact"/>
              <w:jc w:val="left"/>
              <w:textAlignment w:val="center"/>
              <w:rPr>
                <w:rFonts w:ascii="宋体" w:hAnsi="宋体" w:cs="宋体"/>
                <w:sz w:val="24"/>
              </w:rPr>
            </w:pPr>
            <w:r>
              <w:rPr>
                <w:rFonts w:ascii="宋体" w:hAnsi="宋体" w:cs="宋体" w:hint="eastAsia"/>
                <w:kern w:val="0"/>
                <w:sz w:val="24"/>
              </w:rPr>
              <w:t xml:space="preserve"> 预算数：</w:t>
            </w:r>
          </w:p>
        </w:tc>
        <w:tc>
          <w:tcPr>
            <w:tcW w:w="1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803CBA">
            <w:pPr>
              <w:widowControl/>
              <w:spacing w:line="320" w:lineRule="exact"/>
              <w:jc w:val="left"/>
              <w:textAlignment w:val="center"/>
              <w:rPr>
                <w:rFonts w:ascii="宋体" w:hAnsi="宋体" w:cs="宋体"/>
                <w:sz w:val="24"/>
              </w:rPr>
            </w:pPr>
            <w:r>
              <w:rPr>
                <w:rFonts w:ascii="宋体" w:hAnsi="宋体" w:cs="宋体" w:hint="eastAsia"/>
                <w:sz w:val="24"/>
              </w:rPr>
              <w:t>329</w:t>
            </w:r>
          </w:p>
        </w:tc>
        <w:tc>
          <w:tcPr>
            <w:tcW w:w="12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D41E1E">
            <w:pPr>
              <w:widowControl/>
              <w:spacing w:line="320" w:lineRule="exact"/>
              <w:jc w:val="left"/>
              <w:textAlignment w:val="center"/>
              <w:rPr>
                <w:rFonts w:ascii="宋体" w:hAnsi="宋体" w:cs="宋体"/>
                <w:sz w:val="24"/>
              </w:rPr>
            </w:pPr>
            <w:r>
              <w:rPr>
                <w:rFonts w:ascii="宋体" w:hAnsi="宋体" w:cs="宋体" w:hint="eastAsia"/>
                <w:kern w:val="0"/>
                <w:sz w:val="24"/>
              </w:rPr>
              <w:t xml:space="preserve"> 执行数：</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803CBA" w:rsidP="00455618">
            <w:pPr>
              <w:widowControl/>
              <w:spacing w:line="320" w:lineRule="exact"/>
              <w:jc w:val="left"/>
              <w:textAlignment w:val="center"/>
              <w:rPr>
                <w:rFonts w:ascii="宋体" w:hAnsi="宋体" w:cs="宋体"/>
                <w:sz w:val="24"/>
              </w:rPr>
            </w:pPr>
            <w:r>
              <w:rPr>
                <w:rFonts w:ascii="宋体" w:hAnsi="宋体" w:cs="宋体" w:hint="eastAsia"/>
                <w:sz w:val="24"/>
              </w:rPr>
              <w:t>329</w:t>
            </w:r>
          </w:p>
        </w:tc>
      </w:tr>
      <w:tr w:rsidR="00FC22E2" w:rsidTr="008F197E">
        <w:trPr>
          <w:gridAfter w:val="1"/>
          <w:wAfter w:w="237" w:type="dxa"/>
          <w:trHeight w:val="537"/>
        </w:trPr>
        <w:tc>
          <w:tcPr>
            <w:tcW w:w="3135"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FC22E2">
            <w:pPr>
              <w:spacing w:line="320" w:lineRule="exact"/>
              <w:jc w:val="center"/>
              <w:rPr>
                <w:rFonts w:ascii="宋体" w:hAnsi="宋体" w:cs="宋体"/>
                <w:sz w:val="24"/>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D41E1E">
            <w:pPr>
              <w:widowControl/>
              <w:spacing w:line="320" w:lineRule="exact"/>
              <w:jc w:val="left"/>
              <w:textAlignment w:val="center"/>
              <w:rPr>
                <w:rFonts w:ascii="宋体" w:hAnsi="宋体" w:cs="宋体"/>
                <w:kern w:val="0"/>
                <w:sz w:val="24"/>
              </w:rPr>
            </w:pPr>
            <w:r>
              <w:rPr>
                <w:rFonts w:ascii="宋体" w:hAnsi="宋体" w:cs="宋体" w:hint="eastAsia"/>
                <w:kern w:val="0"/>
                <w:sz w:val="24"/>
              </w:rPr>
              <w:t>其中：</w:t>
            </w:r>
          </w:p>
          <w:p w:rsidR="00FC22E2" w:rsidRDefault="00D41E1E">
            <w:pPr>
              <w:widowControl/>
              <w:spacing w:line="320" w:lineRule="exact"/>
              <w:jc w:val="left"/>
              <w:textAlignment w:val="center"/>
              <w:rPr>
                <w:rFonts w:ascii="宋体" w:hAnsi="宋体" w:cs="宋体"/>
                <w:sz w:val="24"/>
              </w:rPr>
            </w:pPr>
            <w:r>
              <w:rPr>
                <w:rFonts w:ascii="宋体" w:hAnsi="宋体" w:cs="宋体" w:hint="eastAsia"/>
                <w:kern w:val="0"/>
                <w:sz w:val="24"/>
              </w:rPr>
              <w:t>财政拨款</w:t>
            </w:r>
          </w:p>
        </w:tc>
        <w:tc>
          <w:tcPr>
            <w:tcW w:w="1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803CBA">
            <w:pPr>
              <w:widowControl/>
              <w:spacing w:line="320" w:lineRule="exact"/>
              <w:jc w:val="left"/>
              <w:textAlignment w:val="center"/>
              <w:rPr>
                <w:rFonts w:ascii="宋体" w:hAnsi="宋体" w:cs="宋体"/>
                <w:sz w:val="24"/>
              </w:rPr>
            </w:pPr>
            <w:r>
              <w:rPr>
                <w:rFonts w:ascii="宋体" w:hAnsi="宋体" w:cs="宋体" w:hint="eastAsia"/>
                <w:sz w:val="24"/>
              </w:rPr>
              <w:t>329</w:t>
            </w:r>
          </w:p>
        </w:tc>
        <w:tc>
          <w:tcPr>
            <w:tcW w:w="12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D41E1E">
            <w:pPr>
              <w:widowControl/>
              <w:spacing w:line="320" w:lineRule="exact"/>
              <w:jc w:val="left"/>
              <w:textAlignment w:val="center"/>
              <w:rPr>
                <w:rFonts w:ascii="宋体" w:hAnsi="宋体" w:cs="宋体"/>
                <w:kern w:val="0"/>
                <w:sz w:val="24"/>
              </w:rPr>
            </w:pPr>
            <w:r>
              <w:rPr>
                <w:rFonts w:ascii="宋体" w:hAnsi="宋体" w:cs="宋体" w:hint="eastAsia"/>
                <w:kern w:val="0"/>
                <w:sz w:val="24"/>
              </w:rPr>
              <w:t>其中：</w:t>
            </w:r>
          </w:p>
          <w:p w:rsidR="00FC22E2" w:rsidRDefault="00D41E1E">
            <w:pPr>
              <w:widowControl/>
              <w:spacing w:line="320" w:lineRule="exact"/>
              <w:jc w:val="left"/>
              <w:textAlignment w:val="center"/>
              <w:rPr>
                <w:rFonts w:ascii="宋体" w:hAnsi="宋体" w:cs="宋体"/>
                <w:sz w:val="24"/>
              </w:rPr>
            </w:pPr>
            <w:r>
              <w:rPr>
                <w:rFonts w:ascii="宋体" w:hAnsi="宋体" w:cs="宋体" w:hint="eastAsia"/>
                <w:kern w:val="0"/>
                <w:sz w:val="24"/>
              </w:rPr>
              <w:t>财政拨款</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803CBA">
            <w:pPr>
              <w:widowControl/>
              <w:spacing w:line="320" w:lineRule="exact"/>
              <w:textAlignment w:val="center"/>
              <w:rPr>
                <w:rFonts w:ascii="宋体" w:hAnsi="宋体" w:cs="宋体"/>
                <w:sz w:val="24"/>
              </w:rPr>
            </w:pPr>
            <w:r>
              <w:rPr>
                <w:rFonts w:ascii="宋体" w:hAnsi="宋体" w:cs="宋体" w:hint="eastAsia"/>
                <w:sz w:val="24"/>
              </w:rPr>
              <w:t>329</w:t>
            </w:r>
          </w:p>
        </w:tc>
      </w:tr>
      <w:tr w:rsidR="00FC22E2" w:rsidTr="008F197E">
        <w:trPr>
          <w:gridAfter w:val="1"/>
          <w:wAfter w:w="237" w:type="dxa"/>
          <w:trHeight w:val="330"/>
        </w:trPr>
        <w:tc>
          <w:tcPr>
            <w:tcW w:w="3135"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FC22E2">
            <w:pPr>
              <w:spacing w:line="320" w:lineRule="exact"/>
              <w:jc w:val="center"/>
              <w:rPr>
                <w:rFonts w:ascii="宋体" w:hAnsi="宋体" w:cs="宋体"/>
                <w:sz w:val="24"/>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D41E1E">
            <w:pPr>
              <w:widowControl/>
              <w:spacing w:line="320" w:lineRule="exact"/>
              <w:jc w:val="left"/>
              <w:textAlignment w:val="center"/>
              <w:rPr>
                <w:rFonts w:ascii="宋体" w:hAnsi="宋体" w:cs="宋体"/>
                <w:sz w:val="24"/>
              </w:rPr>
            </w:pPr>
            <w:r>
              <w:rPr>
                <w:rFonts w:ascii="宋体" w:hAnsi="宋体" w:cs="宋体" w:hint="eastAsia"/>
                <w:kern w:val="0"/>
                <w:sz w:val="24"/>
              </w:rPr>
              <w:t>其他资金</w:t>
            </w:r>
          </w:p>
        </w:tc>
        <w:tc>
          <w:tcPr>
            <w:tcW w:w="1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FC22E2">
            <w:pPr>
              <w:widowControl/>
              <w:spacing w:line="320" w:lineRule="exact"/>
              <w:jc w:val="left"/>
              <w:textAlignment w:val="center"/>
              <w:rPr>
                <w:rFonts w:ascii="宋体" w:hAnsi="宋体" w:cs="宋体"/>
                <w:sz w:val="24"/>
              </w:rPr>
            </w:pPr>
          </w:p>
        </w:tc>
        <w:tc>
          <w:tcPr>
            <w:tcW w:w="12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D41E1E">
            <w:pPr>
              <w:widowControl/>
              <w:spacing w:line="320" w:lineRule="exact"/>
              <w:jc w:val="left"/>
              <w:textAlignment w:val="center"/>
              <w:rPr>
                <w:rFonts w:ascii="宋体" w:hAnsi="宋体" w:cs="宋体"/>
                <w:sz w:val="24"/>
              </w:rPr>
            </w:pPr>
            <w:r>
              <w:rPr>
                <w:rFonts w:ascii="宋体" w:hAnsi="宋体" w:cs="宋体" w:hint="eastAsia"/>
                <w:kern w:val="0"/>
                <w:sz w:val="24"/>
              </w:rPr>
              <w:t>其他资金</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FC22E2">
            <w:pPr>
              <w:widowControl/>
              <w:spacing w:line="320" w:lineRule="exact"/>
              <w:jc w:val="center"/>
              <w:textAlignment w:val="center"/>
              <w:rPr>
                <w:rFonts w:ascii="宋体" w:hAnsi="宋体" w:cs="宋体"/>
                <w:sz w:val="24"/>
              </w:rPr>
            </w:pPr>
          </w:p>
        </w:tc>
      </w:tr>
      <w:tr w:rsidR="00FC22E2" w:rsidTr="008F197E">
        <w:trPr>
          <w:gridAfter w:val="1"/>
          <w:wAfter w:w="236" w:type="dxa"/>
          <w:trHeight w:val="210"/>
        </w:trPr>
        <w:tc>
          <w:tcPr>
            <w:tcW w:w="198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D41E1E">
            <w:pPr>
              <w:widowControl/>
              <w:spacing w:line="320" w:lineRule="exact"/>
              <w:jc w:val="center"/>
              <w:textAlignment w:val="center"/>
              <w:rPr>
                <w:rFonts w:ascii="宋体" w:hAnsi="宋体" w:cs="宋体"/>
                <w:kern w:val="0"/>
                <w:sz w:val="24"/>
              </w:rPr>
            </w:pPr>
            <w:r>
              <w:rPr>
                <w:rFonts w:ascii="宋体" w:hAnsi="宋体" w:cs="宋体" w:hint="eastAsia"/>
                <w:kern w:val="0"/>
                <w:sz w:val="24"/>
              </w:rPr>
              <w:t>年度总体目标</w:t>
            </w:r>
          </w:p>
          <w:p w:rsidR="00FC22E2" w:rsidRDefault="00D41E1E">
            <w:pPr>
              <w:widowControl/>
              <w:spacing w:line="320" w:lineRule="exact"/>
              <w:jc w:val="center"/>
              <w:textAlignment w:val="center"/>
              <w:rPr>
                <w:rFonts w:ascii="宋体" w:hAnsi="宋体" w:cs="宋体"/>
                <w:sz w:val="24"/>
              </w:rPr>
            </w:pPr>
            <w:r>
              <w:rPr>
                <w:rFonts w:ascii="宋体" w:hAnsi="宋体" w:cs="宋体" w:hint="eastAsia"/>
                <w:kern w:val="0"/>
                <w:sz w:val="24"/>
              </w:rPr>
              <w:t>完成情况</w:t>
            </w:r>
          </w:p>
        </w:tc>
        <w:tc>
          <w:tcPr>
            <w:tcW w:w="398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D41E1E">
            <w:pPr>
              <w:widowControl/>
              <w:spacing w:line="320" w:lineRule="exact"/>
              <w:jc w:val="center"/>
              <w:textAlignment w:val="center"/>
              <w:rPr>
                <w:rFonts w:ascii="宋体" w:hAnsi="宋体" w:cs="宋体"/>
                <w:sz w:val="24"/>
              </w:rPr>
            </w:pPr>
            <w:r>
              <w:rPr>
                <w:rFonts w:ascii="宋体" w:hAnsi="宋体" w:cs="宋体" w:hint="eastAsia"/>
                <w:kern w:val="0"/>
                <w:sz w:val="24"/>
              </w:rPr>
              <w:t>预期目标</w:t>
            </w:r>
          </w:p>
        </w:tc>
        <w:tc>
          <w:tcPr>
            <w:tcW w:w="365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D41E1E">
            <w:pPr>
              <w:widowControl/>
              <w:spacing w:line="320" w:lineRule="exact"/>
              <w:jc w:val="center"/>
              <w:textAlignment w:val="center"/>
              <w:rPr>
                <w:rFonts w:ascii="宋体" w:hAnsi="宋体" w:cs="宋体"/>
                <w:sz w:val="24"/>
              </w:rPr>
            </w:pPr>
            <w:r>
              <w:rPr>
                <w:rFonts w:ascii="宋体" w:hAnsi="宋体" w:cs="宋体" w:hint="eastAsia"/>
                <w:kern w:val="0"/>
                <w:sz w:val="24"/>
              </w:rPr>
              <w:t>目标实际完成情况</w:t>
            </w:r>
          </w:p>
        </w:tc>
      </w:tr>
      <w:tr w:rsidR="00FC22E2" w:rsidTr="008F197E">
        <w:trPr>
          <w:gridAfter w:val="1"/>
          <w:wAfter w:w="236" w:type="dxa"/>
          <w:trHeight w:val="772"/>
        </w:trPr>
        <w:tc>
          <w:tcPr>
            <w:tcW w:w="198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Default="00FC22E2">
            <w:pPr>
              <w:spacing w:line="320" w:lineRule="exact"/>
              <w:jc w:val="center"/>
              <w:rPr>
                <w:rFonts w:ascii="宋体" w:hAnsi="宋体" w:cs="宋体"/>
                <w:sz w:val="24"/>
              </w:rPr>
            </w:pPr>
          </w:p>
        </w:tc>
        <w:tc>
          <w:tcPr>
            <w:tcW w:w="3988" w:type="dxa"/>
            <w:gridSpan w:val="3"/>
            <w:tcBorders>
              <w:top w:val="single" w:sz="4" w:space="0" w:color="000000"/>
              <w:left w:val="single" w:sz="4" w:space="0" w:color="000000"/>
              <w:bottom w:val="single" w:sz="4" w:space="0" w:color="000000"/>
              <w:right w:val="single" w:sz="4" w:space="0" w:color="000000"/>
            </w:tcBorders>
            <w:shd w:val="clear" w:color="auto" w:fill="auto"/>
          </w:tcPr>
          <w:p w:rsidR="00FC22E2" w:rsidRPr="00455618" w:rsidRDefault="00367F56" w:rsidP="00367F56">
            <w:pPr>
              <w:widowControl/>
              <w:spacing w:line="320" w:lineRule="exact"/>
              <w:jc w:val="left"/>
              <w:textAlignment w:val="top"/>
              <w:rPr>
                <w:rFonts w:ascii="宋体" w:hAnsi="宋体" w:cs="宋体"/>
                <w:sz w:val="20"/>
                <w:szCs w:val="20"/>
              </w:rPr>
            </w:pPr>
            <w:r w:rsidRPr="00455618">
              <w:rPr>
                <w:rFonts w:ascii="宋体" w:hAnsi="宋体" w:cs="宋体" w:hint="eastAsia"/>
                <w:sz w:val="20"/>
                <w:szCs w:val="20"/>
              </w:rPr>
              <w:t>完成省道S216渔门三岔口至大拉罗村 61.4公里及县道295.751公里的道路日常养护管理工作。</w:t>
            </w:r>
          </w:p>
        </w:tc>
        <w:tc>
          <w:tcPr>
            <w:tcW w:w="3653" w:type="dxa"/>
            <w:gridSpan w:val="2"/>
            <w:tcBorders>
              <w:top w:val="single" w:sz="4" w:space="0" w:color="000000"/>
              <w:left w:val="single" w:sz="4" w:space="0" w:color="000000"/>
              <w:bottom w:val="single" w:sz="4" w:space="0" w:color="000000"/>
              <w:right w:val="single" w:sz="4" w:space="0" w:color="000000"/>
            </w:tcBorders>
            <w:shd w:val="clear" w:color="auto" w:fill="auto"/>
          </w:tcPr>
          <w:p w:rsidR="00367F56" w:rsidRDefault="00367F56" w:rsidP="00367F56">
            <w:pPr>
              <w:jc w:val="left"/>
              <w:rPr>
                <w:rFonts w:ascii="宋体" w:hAnsi="宋体" w:cs="宋体"/>
                <w:sz w:val="20"/>
                <w:szCs w:val="20"/>
              </w:rPr>
            </w:pPr>
            <w:r>
              <w:rPr>
                <w:rFonts w:hint="eastAsia"/>
                <w:sz w:val="20"/>
                <w:szCs w:val="20"/>
              </w:rPr>
              <w:t>年度设定目标全面完成：管养的道路路面干净整洁，路容美观，无影响行车安全的严重病害；路肩无杂草和堆积物、边沟完好畅通、边坡稳定；桥梁外观整洁，桥面及时平整，桥头衔接平顺，排水通畅；涵洞进出口畅通无堵塞；标志标牌等各类附属设施齐全、醒目，全线道路运行舒适、畅通。年底在全市道路养护检查得分</w:t>
            </w:r>
            <w:r>
              <w:rPr>
                <w:rFonts w:hint="eastAsia"/>
                <w:sz w:val="20"/>
                <w:szCs w:val="20"/>
              </w:rPr>
              <w:t>95</w:t>
            </w:r>
            <w:r>
              <w:rPr>
                <w:rFonts w:hint="eastAsia"/>
                <w:sz w:val="20"/>
                <w:szCs w:val="20"/>
              </w:rPr>
              <w:t>分，排名第三。</w:t>
            </w:r>
          </w:p>
          <w:p w:rsidR="00FC22E2" w:rsidRDefault="00FC22E2">
            <w:pPr>
              <w:widowControl/>
              <w:spacing w:line="320" w:lineRule="exact"/>
              <w:jc w:val="left"/>
              <w:textAlignment w:val="top"/>
              <w:rPr>
                <w:rFonts w:ascii="宋体" w:hAnsi="宋体" w:cs="宋体"/>
                <w:sz w:val="24"/>
              </w:rPr>
            </w:pPr>
          </w:p>
        </w:tc>
      </w:tr>
      <w:tr w:rsidR="00FC22E2" w:rsidTr="008F197E">
        <w:trPr>
          <w:gridAfter w:val="1"/>
          <w:wAfter w:w="237" w:type="dxa"/>
          <w:trHeight w:val="671"/>
        </w:trPr>
        <w:tc>
          <w:tcPr>
            <w:tcW w:w="1987" w:type="dxa"/>
            <w:vMerge w:val="restart"/>
            <w:tcBorders>
              <w:top w:val="single" w:sz="4" w:space="0" w:color="000000"/>
              <w:left w:val="single" w:sz="4" w:space="0" w:color="000000"/>
              <w:right w:val="single" w:sz="4" w:space="0" w:color="000000"/>
            </w:tcBorders>
            <w:shd w:val="clear" w:color="auto" w:fill="auto"/>
            <w:vAlign w:val="center"/>
          </w:tcPr>
          <w:p w:rsidR="00FC22E2" w:rsidRPr="00781CEA" w:rsidRDefault="00D41E1E">
            <w:pPr>
              <w:widowControl/>
              <w:spacing w:line="320" w:lineRule="exact"/>
              <w:jc w:val="center"/>
              <w:textAlignment w:val="center"/>
              <w:rPr>
                <w:rFonts w:ascii="宋体" w:hAnsi="宋体" w:cs="仿宋_GB2312"/>
                <w:sz w:val="24"/>
              </w:rPr>
            </w:pPr>
            <w:r w:rsidRPr="00781CEA">
              <w:rPr>
                <w:rFonts w:ascii="宋体" w:hAnsi="宋体" w:cs="仿宋_GB2312" w:hint="eastAsia"/>
                <w:kern w:val="0"/>
                <w:sz w:val="24"/>
              </w:rPr>
              <w:t>年度绩效指标完成情况</w:t>
            </w:r>
          </w:p>
        </w:tc>
        <w:tc>
          <w:tcPr>
            <w:tcW w:w="1148" w:type="dxa"/>
            <w:tcBorders>
              <w:top w:val="single" w:sz="4" w:space="0" w:color="000000"/>
              <w:left w:val="nil"/>
              <w:bottom w:val="single" w:sz="4" w:space="0" w:color="000000"/>
              <w:right w:val="single" w:sz="4" w:space="0" w:color="000000"/>
            </w:tcBorders>
            <w:shd w:val="clear" w:color="auto" w:fill="auto"/>
            <w:vAlign w:val="center"/>
          </w:tcPr>
          <w:p w:rsidR="00FC22E2" w:rsidRPr="00781CEA" w:rsidRDefault="00D41E1E">
            <w:pPr>
              <w:widowControl/>
              <w:spacing w:line="320" w:lineRule="exact"/>
              <w:jc w:val="center"/>
              <w:textAlignment w:val="center"/>
              <w:rPr>
                <w:rFonts w:ascii="宋体" w:hAnsi="宋体" w:cs="仿宋_GB2312"/>
                <w:kern w:val="0"/>
                <w:sz w:val="24"/>
              </w:rPr>
            </w:pPr>
            <w:r w:rsidRPr="00781CEA">
              <w:rPr>
                <w:rFonts w:ascii="宋体" w:hAnsi="宋体" w:cs="仿宋_GB2312" w:hint="eastAsia"/>
                <w:kern w:val="0"/>
                <w:sz w:val="24"/>
              </w:rPr>
              <w:t>一级</w:t>
            </w:r>
          </w:p>
          <w:p w:rsidR="00FC22E2" w:rsidRPr="00781CEA" w:rsidRDefault="00D41E1E">
            <w:pPr>
              <w:widowControl/>
              <w:spacing w:line="320" w:lineRule="exact"/>
              <w:jc w:val="center"/>
              <w:textAlignment w:val="center"/>
              <w:rPr>
                <w:rFonts w:ascii="宋体" w:hAnsi="宋体" w:cs="仿宋_GB2312"/>
                <w:sz w:val="24"/>
              </w:rPr>
            </w:pPr>
            <w:r w:rsidRPr="00781CEA">
              <w:rPr>
                <w:rFonts w:ascii="宋体" w:hAnsi="宋体" w:cs="仿宋_GB2312" w:hint="eastAsia"/>
                <w:kern w:val="0"/>
                <w:sz w:val="24"/>
              </w:rPr>
              <w:t>指标</w:t>
            </w:r>
          </w:p>
        </w:tc>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Pr="00781CEA" w:rsidRDefault="00D41E1E">
            <w:pPr>
              <w:widowControl/>
              <w:spacing w:line="320" w:lineRule="exact"/>
              <w:jc w:val="center"/>
              <w:textAlignment w:val="center"/>
              <w:rPr>
                <w:rFonts w:ascii="宋体" w:hAnsi="宋体" w:cs="仿宋_GB2312"/>
                <w:kern w:val="0"/>
                <w:sz w:val="24"/>
              </w:rPr>
            </w:pPr>
            <w:r w:rsidRPr="00781CEA">
              <w:rPr>
                <w:rFonts w:ascii="宋体" w:hAnsi="宋体" w:cs="仿宋_GB2312" w:hint="eastAsia"/>
                <w:kern w:val="0"/>
                <w:sz w:val="24"/>
              </w:rPr>
              <w:t>二级</w:t>
            </w:r>
          </w:p>
          <w:p w:rsidR="00FC22E2" w:rsidRPr="00781CEA" w:rsidRDefault="00D41E1E">
            <w:pPr>
              <w:widowControl/>
              <w:spacing w:line="320" w:lineRule="exact"/>
              <w:jc w:val="center"/>
              <w:textAlignment w:val="center"/>
              <w:rPr>
                <w:rFonts w:ascii="宋体" w:hAnsi="宋体" w:cs="仿宋_GB2312"/>
                <w:sz w:val="24"/>
              </w:rPr>
            </w:pPr>
            <w:r w:rsidRPr="00781CEA">
              <w:rPr>
                <w:rFonts w:ascii="宋体" w:hAnsi="宋体" w:cs="仿宋_GB2312" w:hint="eastAsia"/>
                <w:kern w:val="0"/>
                <w:sz w:val="24"/>
              </w:rPr>
              <w:t>指标</w:t>
            </w:r>
          </w:p>
        </w:tc>
        <w:tc>
          <w:tcPr>
            <w:tcW w:w="1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Pr="00781CEA" w:rsidRDefault="00D41E1E">
            <w:pPr>
              <w:widowControl/>
              <w:spacing w:line="320" w:lineRule="exact"/>
              <w:jc w:val="center"/>
              <w:textAlignment w:val="center"/>
              <w:rPr>
                <w:rFonts w:ascii="宋体" w:hAnsi="宋体" w:cs="仿宋_GB2312"/>
                <w:kern w:val="0"/>
                <w:sz w:val="24"/>
              </w:rPr>
            </w:pPr>
            <w:r w:rsidRPr="00781CEA">
              <w:rPr>
                <w:rFonts w:ascii="宋体" w:hAnsi="宋体" w:cs="仿宋_GB2312" w:hint="eastAsia"/>
                <w:kern w:val="0"/>
                <w:sz w:val="24"/>
              </w:rPr>
              <w:t>三级</w:t>
            </w:r>
          </w:p>
          <w:p w:rsidR="00FC22E2" w:rsidRPr="00781CEA" w:rsidRDefault="00D41E1E">
            <w:pPr>
              <w:widowControl/>
              <w:spacing w:line="320" w:lineRule="exact"/>
              <w:jc w:val="center"/>
              <w:textAlignment w:val="center"/>
              <w:rPr>
                <w:rFonts w:ascii="宋体" w:hAnsi="宋体" w:cs="仿宋_GB2312"/>
                <w:sz w:val="24"/>
              </w:rPr>
            </w:pPr>
            <w:r w:rsidRPr="00781CEA">
              <w:rPr>
                <w:rFonts w:ascii="宋体" w:hAnsi="宋体" w:cs="仿宋_GB2312" w:hint="eastAsia"/>
                <w:kern w:val="0"/>
                <w:sz w:val="24"/>
              </w:rPr>
              <w:t>指标</w:t>
            </w:r>
          </w:p>
        </w:tc>
        <w:tc>
          <w:tcPr>
            <w:tcW w:w="12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Pr="00781CEA" w:rsidRDefault="00D41E1E">
            <w:pPr>
              <w:widowControl/>
              <w:spacing w:line="320" w:lineRule="exact"/>
              <w:jc w:val="center"/>
              <w:textAlignment w:val="center"/>
              <w:rPr>
                <w:rFonts w:ascii="宋体" w:hAnsi="宋体" w:cs="仿宋_GB2312"/>
                <w:sz w:val="24"/>
              </w:rPr>
            </w:pPr>
            <w:r w:rsidRPr="00781CEA">
              <w:rPr>
                <w:rFonts w:ascii="宋体" w:hAnsi="宋体" w:cs="仿宋_GB2312" w:hint="eastAsia"/>
                <w:kern w:val="0"/>
                <w:sz w:val="24"/>
              </w:rPr>
              <w:t>预期指标值</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22E2" w:rsidRPr="00781CEA" w:rsidRDefault="00D41E1E">
            <w:pPr>
              <w:widowControl/>
              <w:spacing w:line="320" w:lineRule="exact"/>
              <w:jc w:val="center"/>
              <w:textAlignment w:val="center"/>
              <w:rPr>
                <w:rFonts w:ascii="宋体" w:hAnsi="宋体" w:cs="仿宋_GB2312"/>
                <w:sz w:val="24"/>
              </w:rPr>
            </w:pPr>
            <w:r w:rsidRPr="00781CEA">
              <w:rPr>
                <w:rFonts w:ascii="宋体" w:hAnsi="宋体" w:cs="仿宋_GB2312" w:hint="eastAsia"/>
                <w:kern w:val="0"/>
                <w:sz w:val="24"/>
              </w:rPr>
              <w:t>实际完成指标值</w:t>
            </w:r>
          </w:p>
        </w:tc>
      </w:tr>
      <w:tr w:rsidR="00367F56" w:rsidTr="008F197E">
        <w:trPr>
          <w:gridAfter w:val="1"/>
          <w:wAfter w:w="237" w:type="dxa"/>
          <w:trHeight w:val="402"/>
        </w:trPr>
        <w:tc>
          <w:tcPr>
            <w:tcW w:w="1987" w:type="dxa"/>
            <w:vMerge/>
            <w:tcBorders>
              <w:left w:val="single" w:sz="4" w:space="0" w:color="000000"/>
              <w:right w:val="single" w:sz="4" w:space="0" w:color="000000"/>
            </w:tcBorders>
            <w:shd w:val="clear" w:color="auto" w:fill="auto"/>
            <w:vAlign w:val="center"/>
          </w:tcPr>
          <w:p w:rsidR="00367F56" w:rsidRDefault="00367F56">
            <w:pPr>
              <w:spacing w:line="320" w:lineRule="exact"/>
              <w:jc w:val="center"/>
              <w:rPr>
                <w:rFonts w:ascii="仿宋_GB2312" w:eastAsia="仿宋_GB2312" w:hAnsi="仿宋_GB2312" w:cs="仿宋_GB2312"/>
                <w:sz w:val="28"/>
                <w:szCs w:val="28"/>
              </w:rPr>
            </w:pPr>
          </w:p>
        </w:tc>
        <w:tc>
          <w:tcPr>
            <w:tcW w:w="114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67F56" w:rsidRPr="00781CEA" w:rsidRDefault="00367F56">
            <w:pPr>
              <w:widowControl/>
              <w:spacing w:line="320" w:lineRule="exact"/>
              <w:jc w:val="center"/>
              <w:textAlignment w:val="bottom"/>
              <w:rPr>
                <w:rFonts w:ascii="宋体" w:hAnsi="宋体" w:cs="仿宋_GB2312"/>
                <w:kern w:val="0"/>
                <w:sz w:val="24"/>
              </w:rPr>
            </w:pPr>
            <w:r w:rsidRPr="00781CEA">
              <w:rPr>
                <w:rFonts w:ascii="宋体" w:hAnsi="宋体" w:cs="仿宋_GB2312" w:hint="eastAsia"/>
                <w:kern w:val="0"/>
                <w:sz w:val="24"/>
              </w:rPr>
              <w:t>完成</w:t>
            </w:r>
          </w:p>
          <w:p w:rsidR="00367F56" w:rsidRPr="00781CEA" w:rsidRDefault="00367F56">
            <w:pPr>
              <w:widowControl/>
              <w:spacing w:line="320" w:lineRule="exact"/>
              <w:jc w:val="center"/>
              <w:textAlignment w:val="bottom"/>
              <w:rPr>
                <w:rFonts w:ascii="宋体" w:hAnsi="宋体" w:cs="仿宋_GB2312"/>
                <w:sz w:val="24"/>
              </w:rPr>
            </w:pPr>
            <w:r w:rsidRPr="00781CEA">
              <w:rPr>
                <w:rFonts w:ascii="宋体" w:hAnsi="宋体" w:cs="仿宋_GB2312" w:hint="eastAsia"/>
                <w:kern w:val="0"/>
                <w:sz w:val="24"/>
              </w:rPr>
              <w:t>指标</w:t>
            </w:r>
          </w:p>
        </w:tc>
        <w:tc>
          <w:tcPr>
            <w:tcW w:w="1644" w:type="dxa"/>
            <w:tcBorders>
              <w:top w:val="single" w:sz="4" w:space="0" w:color="000000"/>
              <w:left w:val="single" w:sz="4" w:space="0" w:color="000000"/>
              <w:bottom w:val="single" w:sz="4" w:space="0" w:color="000000"/>
              <w:right w:val="single" w:sz="4" w:space="0" w:color="000000"/>
            </w:tcBorders>
            <w:shd w:val="clear" w:color="auto" w:fill="auto"/>
            <w:vAlign w:val="bottom"/>
          </w:tcPr>
          <w:p w:rsidR="00367F56" w:rsidRPr="00781CEA" w:rsidRDefault="00367F56">
            <w:pPr>
              <w:widowControl/>
              <w:spacing w:line="320" w:lineRule="exact"/>
              <w:jc w:val="center"/>
              <w:textAlignment w:val="bottom"/>
              <w:rPr>
                <w:rFonts w:ascii="宋体" w:hAnsi="宋体" w:cs="仿宋_GB2312"/>
                <w:sz w:val="24"/>
              </w:rPr>
            </w:pPr>
            <w:r w:rsidRPr="00781CEA">
              <w:rPr>
                <w:rFonts w:ascii="宋体" w:hAnsi="宋体" w:cs="仿宋_GB2312" w:hint="eastAsia"/>
                <w:kern w:val="0"/>
                <w:sz w:val="24"/>
              </w:rPr>
              <w:t>数量指标</w:t>
            </w:r>
          </w:p>
        </w:tc>
        <w:tc>
          <w:tcPr>
            <w:tcW w:w="1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7F56" w:rsidRDefault="00367F56" w:rsidP="00367F56">
            <w:pPr>
              <w:rPr>
                <w:rFonts w:ascii="宋体" w:hAnsi="宋体" w:cs="宋体"/>
                <w:sz w:val="20"/>
                <w:szCs w:val="20"/>
              </w:rPr>
            </w:pPr>
            <w:r>
              <w:rPr>
                <w:rFonts w:hint="eastAsia"/>
                <w:sz w:val="20"/>
                <w:szCs w:val="20"/>
              </w:rPr>
              <w:t>省县道日常养护里程</w:t>
            </w:r>
          </w:p>
        </w:tc>
        <w:tc>
          <w:tcPr>
            <w:tcW w:w="12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7F56" w:rsidRPr="00A04B09" w:rsidRDefault="00367F56">
            <w:pPr>
              <w:rPr>
                <w:rFonts w:ascii="宋体" w:hAnsi="宋体" w:cs="宋体"/>
                <w:sz w:val="18"/>
                <w:szCs w:val="18"/>
              </w:rPr>
            </w:pPr>
            <w:r w:rsidRPr="00A04B09">
              <w:rPr>
                <w:rFonts w:hint="eastAsia"/>
                <w:sz w:val="18"/>
                <w:szCs w:val="18"/>
              </w:rPr>
              <w:t>省道</w:t>
            </w:r>
            <w:r w:rsidRPr="00A04B09">
              <w:rPr>
                <w:rFonts w:hint="eastAsia"/>
                <w:sz w:val="18"/>
                <w:szCs w:val="18"/>
              </w:rPr>
              <w:t>61.4</w:t>
            </w:r>
            <w:r w:rsidRPr="00A04B09">
              <w:rPr>
                <w:rFonts w:hint="eastAsia"/>
                <w:sz w:val="18"/>
                <w:szCs w:val="18"/>
              </w:rPr>
              <w:t>公里、县道</w:t>
            </w:r>
            <w:r w:rsidRPr="00A04B09">
              <w:rPr>
                <w:rFonts w:hint="eastAsia"/>
                <w:sz w:val="18"/>
                <w:szCs w:val="18"/>
              </w:rPr>
              <w:t>295.751</w:t>
            </w:r>
            <w:r w:rsidRPr="00A04B09">
              <w:rPr>
                <w:rFonts w:hint="eastAsia"/>
                <w:sz w:val="18"/>
                <w:szCs w:val="18"/>
              </w:rPr>
              <w:t>公里</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7F56" w:rsidRDefault="00367F56">
            <w:pPr>
              <w:rPr>
                <w:rFonts w:ascii="宋体" w:hAnsi="宋体" w:cs="宋体"/>
                <w:sz w:val="20"/>
                <w:szCs w:val="20"/>
              </w:rPr>
            </w:pPr>
            <w:r>
              <w:rPr>
                <w:rFonts w:hint="eastAsia"/>
                <w:sz w:val="20"/>
                <w:szCs w:val="20"/>
              </w:rPr>
              <w:t>省道</w:t>
            </w:r>
            <w:r>
              <w:rPr>
                <w:rFonts w:hint="eastAsia"/>
                <w:sz w:val="20"/>
                <w:szCs w:val="20"/>
              </w:rPr>
              <w:t>61.4</w:t>
            </w:r>
            <w:r>
              <w:rPr>
                <w:rFonts w:hint="eastAsia"/>
                <w:sz w:val="20"/>
                <w:szCs w:val="20"/>
              </w:rPr>
              <w:t>公里、县道</w:t>
            </w:r>
            <w:r>
              <w:rPr>
                <w:rFonts w:hint="eastAsia"/>
                <w:sz w:val="20"/>
                <w:szCs w:val="20"/>
              </w:rPr>
              <w:t>295.751</w:t>
            </w:r>
            <w:r>
              <w:rPr>
                <w:rFonts w:hint="eastAsia"/>
                <w:sz w:val="20"/>
                <w:szCs w:val="20"/>
              </w:rPr>
              <w:t>公里</w:t>
            </w:r>
          </w:p>
        </w:tc>
      </w:tr>
      <w:tr w:rsidR="00367F56" w:rsidTr="008F197E">
        <w:trPr>
          <w:gridAfter w:val="1"/>
          <w:wAfter w:w="237" w:type="dxa"/>
          <w:trHeight w:val="402"/>
        </w:trPr>
        <w:tc>
          <w:tcPr>
            <w:tcW w:w="1987" w:type="dxa"/>
            <w:vMerge/>
            <w:tcBorders>
              <w:left w:val="single" w:sz="4" w:space="0" w:color="000000"/>
              <w:right w:val="single" w:sz="4" w:space="0" w:color="000000"/>
            </w:tcBorders>
            <w:shd w:val="clear" w:color="auto" w:fill="auto"/>
            <w:vAlign w:val="center"/>
          </w:tcPr>
          <w:p w:rsidR="00367F56" w:rsidRDefault="00367F56">
            <w:pPr>
              <w:spacing w:line="320" w:lineRule="exact"/>
              <w:jc w:val="center"/>
              <w:rPr>
                <w:rFonts w:ascii="仿宋_GB2312" w:eastAsia="仿宋_GB2312" w:hAnsi="仿宋_GB2312" w:cs="仿宋_GB2312"/>
                <w:sz w:val="28"/>
                <w:szCs w:val="28"/>
              </w:rPr>
            </w:pPr>
          </w:p>
        </w:tc>
        <w:tc>
          <w:tcPr>
            <w:tcW w:w="1148"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367F56" w:rsidRPr="00781CEA" w:rsidRDefault="00367F56">
            <w:pPr>
              <w:spacing w:line="320" w:lineRule="exact"/>
              <w:jc w:val="center"/>
              <w:rPr>
                <w:rFonts w:ascii="宋体" w:hAnsi="宋体" w:cs="仿宋_GB2312"/>
                <w:sz w:val="24"/>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vAlign w:val="bottom"/>
          </w:tcPr>
          <w:p w:rsidR="00367F56" w:rsidRPr="00781CEA" w:rsidRDefault="00367F56">
            <w:pPr>
              <w:widowControl/>
              <w:spacing w:line="320" w:lineRule="exact"/>
              <w:jc w:val="center"/>
              <w:textAlignment w:val="bottom"/>
              <w:rPr>
                <w:rFonts w:ascii="宋体" w:hAnsi="宋体" w:cs="仿宋_GB2312"/>
                <w:sz w:val="24"/>
              </w:rPr>
            </w:pPr>
            <w:r w:rsidRPr="00781CEA">
              <w:rPr>
                <w:rFonts w:ascii="宋体" w:hAnsi="宋体" w:cs="仿宋_GB2312" w:hint="eastAsia"/>
                <w:kern w:val="0"/>
                <w:sz w:val="24"/>
              </w:rPr>
              <w:t>质量指标</w:t>
            </w:r>
          </w:p>
        </w:tc>
        <w:tc>
          <w:tcPr>
            <w:tcW w:w="1195" w:type="dxa"/>
            <w:tcBorders>
              <w:top w:val="single" w:sz="4" w:space="0" w:color="000000"/>
              <w:left w:val="single" w:sz="4" w:space="0" w:color="000000"/>
              <w:bottom w:val="single" w:sz="4" w:space="0" w:color="000000"/>
              <w:right w:val="single" w:sz="4" w:space="0" w:color="000000"/>
            </w:tcBorders>
            <w:shd w:val="clear" w:color="auto" w:fill="auto"/>
            <w:vAlign w:val="bottom"/>
          </w:tcPr>
          <w:p w:rsidR="00367F56" w:rsidRDefault="00367F56" w:rsidP="00367F56">
            <w:pPr>
              <w:jc w:val="center"/>
              <w:rPr>
                <w:rFonts w:ascii="宋体" w:hAnsi="宋体" w:cs="宋体"/>
                <w:sz w:val="20"/>
                <w:szCs w:val="20"/>
              </w:rPr>
            </w:pPr>
            <w:r>
              <w:rPr>
                <w:rFonts w:hint="eastAsia"/>
                <w:sz w:val="20"/>
                <w:szCs w:val="20"/>
              </w:rPr>
              <w:t>路面干净整洁、路容美观，无影响行车安全的严重病害</w:t>
            </w:r>
            <w:r>
              <w:rPr>
                <w:rFonts w:hint="eastAsia"/>
                <w:sz w:val="20"/>
                <w:szCs w:val="20"/>
              </w:rPr>
              <w:t xml:space="preserve">  </w:t>
            </w:r>
          </w:p>
          <w:p w:rsidR="00367F56" w:rsidRDefault="00367F56">
            <w:pPr>
              <w:widowControl/>
              <w:spacing w:line="320" w:lineRule="exact"/>
              <w:jc w:val="center"/>
              <w:textAlignment w:val="bottom"/>
              <w:rPr>
                <w:rFonts w:ascii="仿宋_GB2312" w:eastAsia="仿宋_GB2312" w:hAnsi="仿宋_GB2312" w:cs="仿宋_GB2312"/>
                <w:sz w:val="28"/>
                <w:szCs w:val="28"/>
              </w:rPr>
            </w:pPr>
          </w:p>
        </w:tc>
        <w:tc>
          <w:tcPr>
            <w:tcW w:w="1231" w:type="dxa"/>
            <w:tcBorders>
              <w:top w:val="single" w:sz="4" w:space="0" w:color="000000"/>
              <w:left w:val="single" w:sz="4" w:space="0" w:color="000000"/>
              <w:bottom w:val="single" w:sz="4" w:space="0" w:color="000000"/>
              <w:right w:val="single" w:sz="4" w:space="0" w:color="000000"/>
            </w:tcBorders>
            <w:shd w:val="clear" w:color="auto" w:fill="auto"/>
            <w:vAlign w:val="bottom"/>
          </w:tcPr>
          <w:p w:rsidR="00367F56" w:rsidRPr="00455618" w:rsidRDefault="00367F56">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质量达标90%以上</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67F56" w:rsidRPr="00455618" w:rsidRDefault="00367F56">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质量达标90%以上</w:t>
            </w:r>
          </w:p>
        </w:tc>
      </w:tr>
      <w:tr w:rsidR="00367F56" w:rsidTr="008F197E">
        <w:trPr>
          <w:gridAfter w:val="1"/>
          <w:wAfter w:w="237" w:type="dxa"/>
          <w:trHeight w:val="402"/>
        </w:trPr>
        <w:tc>
          <w:tcPr>
            <w:tcW w:w="1987" w:type="dxa"/>
            <w:vMerge/>
            <w:tcBorders>
              <w:left w:val="single" w:sz="4" w:space="0" w:color="000000"/>
              <w:right w:val="single" w:sz="4" w:space="0" w:color="000000"/>
            </w:tcBorders>
            <w:shd w:val="clear" w:color="auto" w:fill="auto"/>
            <w:vAlign w:val="center"/>
          </w:tcPr>
          <w:p w:rsidR="00367F56" w:rsidRDefault="00367F56">
            <w:pPr>
              <w:spacing w:line="320" w:lineRule="exact"/>
              <w:jc w:val="center"/>
              <w:rPr>
                <w:rFonts w:ascii="仿宋_GB2312" w:eastAsia="仿宋_GB2312" w:hAnsi="仿宋_GB2312" w:cs="仿宋_GB2312"/>
                <w:sz w:val="28"/>
                <w:szCs w:val="28"/>
              </w:rPr>
            </w:pPr>
          </w:p>
        </w:tc>
        <w:tc>
          <w:tcPr>
            <w:tcW w:w="1148"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367F56" w:rsidRPr="00781CEA" w:rsidRDefault="00367F56">
            <w:pPr>
              <w:spacing w:line="320" w:lineRule="exact"/>
              <w:jc w:val="center"/>
              <w:rPr>
                <w:rFonts w:ascii="宋体" w:hAnsi="宋体" w:cs="仿宋_GB2312"/>
                <w:sz w:val="24"/>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vAlign w:val="bottom"/>
          </w:tcPr>
          <w:p w:rsidR="00367F56" w:rsidRPr="00781CEA" w:rsidRDefault="00367F56">
            <w:pPr>
              <w:widowControl/>
              <w:spacing w:line="320" w:lineRule="exact"/>
              <w:jc w:val="center"/>
              <w:textAlignment w:val="bottom"/>
              <w:rPr>
                <w:rFonts w:ascii="宋体" w:hAnsi="宋体" w:cs="仿宋_GB2312"/>
                <w:sz w:val="24"/>
              </w:rPr>
            </w:pPr>
            <w:r w:rsidRPr="00781CEA">
              <w:rPr>
                <w:rFonts w:ascii="宋体" w:hAnsi="宋体" w:cs="仿宋_GB2312" w:hint="eastAsia"/>
                <w:kern w:val="0"/>
                <w:sz w:val="24"/>
              </w:rPr>
              <w:t>时效指标</w:t>
            </w:r>
          </w:p>
        </w:tc>
        <w:tc>
          <w:tcPr>
            <w:tcW w:w="1195" w:type="dxa"/>
            <w:tcBorders>
              <w:top w:val="single" w:sz="4" w:space="0" w:color="000000"/>
              <w:left w:val="single" w:sz="4" w:space="0" w:color="000000"/>
              <w:bottom w:val="single" w:sz="4" w:space="0" w:color="000000"/>
              <w:right w:val="single" w:sz="4" w:space="0" w:color="000000"/>
            </w:tcBorders>
            <w:shd w:val="clear" w:color="auto" w:fill="auto"/>
            <w:vAlign w:val="bottom"/>
          </w:tcPr>
          <w:p w:rsidR="00367F56" w:rsidRPr="00455618" w:rsidRDefault="00367F56">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年度</w:t>
            </w:r>
          </w:p>
        </w:tc>
        <w:tc>
          <w:tcPr>
            <w:tcW w:w="1231" w:type="dxa"/>
            <w:tcBorders>
              <w:top w:val="single" w:sz="4" w:space="0" w:color="000000"/>
              <w:left w:val="single" w:sz="4" w:space="0" w:color="000000"/>
              <w:bottom w:val="single" w:sz="4" w:space="0" w:color="000000"/>
              <w:right w:val="single" w:sz="4" w:space="0" w:color="000000"/>
            </w:tcBorders>
            <w:shd w:val="clear" w:color="auto" w:fill="auto"/>
            <w:vAlign w:val="bottom"/>
          </w:tcPr>
          <w:p w:rsidR="00367F56" w:rsidRPr="00455618" w:rsidRDefault="00367F56">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2021年</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67F56" w:rsidRPr="00455618" w:rsidRDefault="00367F56">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2021年</w:t>
            </w:r>
          </w:p>
        </w:tc>
      </w:tr>
      <w:tr w:rsidR="00367F56" w:rsidTr="008F197E">
        <w:trPr>
          <w:gridAfter w:val="1"/>
          <w:wAfter w:w="237" w:type="dxa"/>
          <w:trHeight w:val="465"/>
        </w:trPr>
        <w:tc>
          <w:tcPr>
            <w:tcW w:w="1987" w:type="dxa"/>
            <w:vMerge/>
            <w:tcBorders>
              <w:left w:val="single" w:sz="4" w:space="0" w:color="000000"/>
              <w:right w:val="single" w:sz="4" w:space="0" w:color="000000"/>
            </w:tcBorders>
            <w:shd w:val="clear" w:color="auto" w:fill="auto"/>
            <w:vAlign w:val="center"/>
          </w:tcPr>
          <w:p w:rsidR="00367F56" w:rsidRDefault="00367F56">
            <w:pPr>
              <w:spacing w:line="320" w:lineRule="exact"/>
              <w:jc w:val="center"/>
              <w:rPr>
                <w:rFonts w:ascii="仿宋_GB2312" w:eastAsia="仿宋_GB2312" w:hAnsi="仿宋_GB2312" w:cs="仿宋_GB2312"/>
                <w:sz w:val="28"/>
                <w:szCs w:val="28"/>
              </w:rPr>
            </w:pPr>
          </w:p>
        </w:tc>
        <w:tc>
          <w:tcPr>
            <w:tcW w:w="1148"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367F56" w:rsidRPr="00781CEA" w:rsidRDefault="00367F56">
            <w:pPr>
              <w:spacing w:line="320" w:lineRule="exact"/>
              <w:jc w:val="center"/>
              <w:rPr>
                <w:rFonts w:ascii="宋体" w:hAnsi="宋体" w:cs="仿宋_GB2312"/>
                <w:sz w:val="24"/>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vAlign w:val="bottom"/>
          </w:tcPr>
          <w:p w:rsidR="00367F56" w:rsidRPr="00781CEA" w:rsidRDefault="00367F56">
            <w:pPr>
              <w:widowControl/>
              <w:spacing w:line="320" w:lineRule="exact"/>
              <w:jc w:val="center"/>
              <w:textAlignment w:val="bottom"/>
              <w:rPr>
                <w:rFonts w:ascii="宋体" w:hAnsi="宋体" w:cs="仿宋_GB2312"/>
                <w:sz w:val="24"/>
              </w:rPr>
            </w:pPr>
            <w:r w:rsidRPr="00781CEA">
              <w:rPr>
                <w:rFonts w:ascii="宋体" w:hAnsi="宋体" w:cs="仿宋_GB2312" w:hint="eastAsia"/>
                <w:kern w:val="0"/>
                <w:sz w:val="24"/>
              </w:rPr>
              <w:t>成本指标</w:t>
            </w:r>
          </w:p>
        </w:tc>
        <w:tc>
          <w:tcPr>
            <w:tcW w:w="1195" w:type="dxa"/>
            <w:tcBorders>
              <w:top w:val="single" w:sz="4" w:space="0" w:color="000000"/>
              <w:left w:val="single" w:sz="4" w:space="0" w:color="000000"/>
              <w:bottom w:val="single" w:sz="4" w:space="0" w:color="000000"/>
              <w:right w:val="single" w:sz="4" w:space="0" w:color="000000"/>
            </w:tcBorders>
            <w:shd w:val="clear" w:color="auto" w:fill="auto"/>
            <w:vAlign w:val="bottom"/>
          </w:tcPr>
          <w:p w:rsidR="00367F56" w:rsidRPr="00455618" w:rsidRDefault="003C6ABD">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养护经费</w:t>
            </w:r>
          </w:p>
        </w:tc>
        <w:tc>
          <w:tcPr>
            <w:tcW w:w="1231" w:type="dxa"/>
            <w:tcBorders>
              <w:top w:val="single" w:sz="4" w:space="0" w:color="000000"/>
              <w:left w:val="single" w:sz="4" w:space="0" w:color="000000"/>
              <w:bottom w:val="single" w:sz="4" w:space="0" w:color="000000"/>
              <w:right w:val="single" w:sz="4" w:space="0" w:color="000000"/>
            </w:tcBorders>
            <w:shd w:val="clear" w:color="auto" w:fill="auto"/>
            <w:vAlign w:val="bottom"/>
          </w:tcPr>
          <w:p w:rsidR="00367F56" w:rsidRPr="00455618" w:rsidRDefault="003C6ABD">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329万元</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67F56" w:rsidRPr="00455618" w:rsidRDefault="003C6ABD">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329万元</w:t>
            </w:r>
          </w:p>
        </w:tc>
      </w:tr>
      <w:tr w:rsidR="003C6ABD" w:rsidTr="008F197E">
        <w:trPr>
          <w:gridAfter w:val="1"/>
          <w:wAfter w:w="237" w:type="dxa"/>
          <w:trHeight w:val="465"/>
        </w:trPr>
        <w:tc>
          <w:tcPr>
            <w:tcW w:w="1987" w:type="dxa"/>
            <w:vMerge/>
            <w:tcBorders>
              <w:left w:val="single" w:sz="4" w:space="0" w:color="000000"/>
              <w:right w:val="single" w:sz="4" w:space="0" w:color="000000"/>
            </w:tcBorders>
            <w:shd w:val="clear" w:color="auto" w:fill="auto"/>
            <w:vAlign w:val="center"/>
          </w:tcPr>
          <w:p w:rsidR="003C6ABD" w:rsidRDefault="003C6ABD">
            <w:pPr>
              <w:spacing w:line="320" w:lineRule="exact"/>
              <w:jc w:val="center"/>
              <w:rPr>
                <w:rFonts w:ascii="仿宋_GB2312" w:eastAsia="仿宋_GB2312" w:hAnsi="仿宋_GB2312" w:cs="仿宋_GB2312"/>
                <w:sz w:val="28"/>
                <w:szCs w:val="28"/>
              </w:rPr>
            </w:pPr>
          </w:p>
        </w:tc>
        <w:tc>
          <w:tcPr>
            <w:tcW w:w="114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C6ABD" w:rsidRPr="00781CEA" w:rsidRDefault="003C6ABD">
            <w:pPr>
              <w:widowControl/>
              <w:spacing w:line="320" w:lineRule="exact"/>
              <w:jc w:val="center"/>
              <w:textAlignment w:val="bottom"/>
              <w:rPr>
                <w:rFonts w:ascii="宋体" w:hAnsi="宋体" w:cs="仿宋_GB2312"/>
                <w:sz w:val="24"/>
              </w:rPr>
            </w:pPr>
            <w:r w:rsidRPr="00781CEA">
              <w:rPr>
                <w:rFonts w:ascii="宋体" w:hAnsi="宋体" w:cs="仿宋_GB2312" w:hint="eastAsia"/>
                <w:kern w:val="0"/>
                <w:sz w:val="24"/>
              </w:rPr>
              <w:t>效益</w:t>
            </w:r>
            <w:r w:rsidRPr="00781CEA">
              <w:rPr>
                <w:rFonts w:ascii="宋体" w:hAnsi="宋体" w:cs="仿宋_GB2312" w:hint="eastAsia"/>
                <w:kern w:val="0"/>
                <w:sz w:val="24"/>
              </w:rPr>
              <w:br/>
              <w:t>指标</w:t>
            </w:r>
          </w:p>
        </w:tc>
        <w:tc>
          <w:tcPr>
            <w:tcW w:w="1644"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6ABD" w:rsidRPr="00781CEA" w:rsidRDefault="003C6ABD">
            <w:pPr>
              <w:widowControl/>
              <w:spacing w:line="320" w:lineRule="exact"/>
              <w:jc w:val="center"/>
              <w:textAlignment w:val="bottom"/>
              <w:rPr>
                <w:rFonts w:ascii="宋体" w:hAnsi="宋体" w:cs="仿宋_GB2312"/>
                <w:sz w:val="24"/>
              </w:rPr>
            </w:pPr>
            <w:r w:rsidRPr="00781CEA">
              <w:rPr>
                <w:rFonts w:ascii="宋体" w:hAnsi="宋体" w:cs="仿宋_GB2312" w:hint="eastAsia"/>
                <w:kern w:val="0"/>
                <w:sz w:val="24"/>
              </w:rPr>
              <w:t>经济效益  指标</w:t>
            </w:r>
          </w:p>
        </w:tc>
        <w:tc>
          <w:tcPr>
            <w:tcW w:w="1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C6ABD" w:rsidRDefault="003C6ABD">
            <w:pPr>
              <w:rPr>
                <w:rFonts w:ascii="宋体" w:hAnsi="宋体" w:cs="宋体"/>
                <w:sz w:val="20"/>
                <w:szCs w:val="20"/>
              </w:rPr>
            </w:pPr>
            <w:r w:rsidRPr="003C6ABD">
              <w:rPr>
                <w:rFonts w:ascii="宋体" w:hAnsi="宋体" w:cs="宋体" w:hint="eastAsia"/>
                <w:sz w:val="20"/>
                <w:szCs w:val="20"/>
              </w:rPr>
              <w:t>振兴地方经济，促进地方经济发展,提高经济效益</w:t>
            </w:r>
          </w:p>
        </w:tc>
        <w:tc>
          <w:tcPr>
            <w:tcW w:w="1231"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6ABD" w:rsidRPr="00455618" w:rsidRDefault="003C6ABD">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有效率100%</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6ABD" w:rsidRPr="00455618" w:rsidRDefault="003C6ABD">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有效率100%</w:t>
            </w:r>
          </w:p>
        </w:tc>
      </w:tr>
      <w:tr w:rsidR="003C6ABD" w:rsidTr="008F197E">
        <w:trPr>
          <w:gridAfter w:val="1"/>
          <w:wAfter w:w="237" w:type="dxa"/>
          <w:trHeight w:val="465"/>
        </w:trPr>
        <w:tc>
          <w:tcPr>
            <w:tcW w:w="1987" w:type="dxa"/>
            <w:vMerge/>
            <w:tcBorders>
              <w:left w:val="single" w:sz="4" w:space="0" w:color="000000"/>
              <w:right w:val="single" w:sz="4" w:space="0" w:color="000000"/>
            </w:tcBorders>
            <w:shd w:val="clear" w:color="auto" w:fill="auto"/>
            <w:vAlign w:val="center"/>
          </w:tcPr>
          <w:p w:rsidR="003C6ABD" w:rsidRDefault="003C6ABD">
            <w:pPr>
              <w:spacing w:line="320" w:lineRule="exact"/>
              <w:jc w:val="center"/>
              <w:rPr>
                <w:rFonts w:ascii="仿宋_GB2312" w:eastAsia="仿宋_GB2312" w:hAnsi="仿宋_GB2312" w:cs="仿宋_GB2312"/>
                <w:sz w:val="28"/>
                <w:szCs w:val="28"/>
              </w:rPr>
            </w:pPr>
          </w:p>
        </w:tc>
        <w:tc>
          <w:tcPr>
            <w:tcW w:w="1148"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3C6ABD" w:rsidRDefault="003C6ABD">
            <w:pPr>
              <w:spacing w:line="320" w:lineRule="exact"/>
              <w:jc w:val="center"/>
              <w:rPr>
                <w:rFonts w:ascii="仿宋_GB2312" w:eastAsia="仿宋_GB2312" w:hAnsi="仿宋_GB2312" w:cs="仿宋_GB2312"/>
                <w:sz w:val="28"/>
                <w:szCs w:val="28"/>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6ABD" w:rsidRPr="00781CEA" w:rsidRDefault="003C6ABD">
            <w:pPr>
              <w:widowControl/>
              <w:spacing w:line="320" w:lineRule="exact"/>
              <w:jc w:val="center"/>
              <w:textAlignment w:val="bottom"/>
              <w:rPr>
                <w:rFonts w:ascii="宋体" w:hAnsi="宋体" w:cs="仿宋_GB2312"/>
                <w:sz w:val="24"/>
              </w:rPr>
            </w:pPr>
            <w:r w:rsidRPr="00781CEA">
              <w:rPr>
                <w:rFonts w:ascii="宋体" w:hAnsi="宋体" w:cs="仿宋_GB2312" w:hint="eastAsia"/>
                <w:kern w:val="0"/>
                <w:sz w:val="24"/>
              </w:rPr>
              <w:t xml:space="preserve">社会效益  </w:t>
            </w:r>
            <w:r w:rsidRPr="00781CEA">
              <w:rPr>
                <w:rFonts w:ascii="宋体" w:hAnsi="宋体" w:cs="仿宋_GB2312" w:hint="eastAsia"/>
                <w:kern w:val="0"/>
                <w:sz w:val="24"/>
              </w:rPr>
              <w:lastRenderedPageBreak/>
              <w:t>指标</w:t>
            </w:r>
          </w:p>
        </w:tc>
        <w:tc>
          <w:tcPr>
            <w:tcW w:w="1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C6ABD" w:rsidRDefault="003C6ABD">
            <w:pPr>
              <w:rPr>
                <w:rFonts w:ascii="宋体" w:hAnsi="宋体" w:cs="宋体"/>
                <w:sz w:val="20"/>
                <w:szCs w:val="20"/>
              </w:rPr>
            </w:pPr>
            <w:r>
              <w:rPr>
                <w:rFonts w:hint="eastAsia"/>
                <w:sz w:val="20"/>
                <w:szCs w:val="20"/>
              </w:rPr>
              <w:lastRenderedPageBreak/>
              <w:t>道路养护</w:t>
            </w:r>
            <w:r>
              <w:rPr>
                <w:rFonts w:hint="eastAsia"/>
                <w:sz w:val="20"/>
                <w:szCs w:val="20"/>
              </w:rPr>
              <w:lastRenderedPageBreak/>
              <w:t>惠及民生</w:t>
            </w:r>
            <w:r>
              <w:rPr>
                <w:rFonts w:hint="eastAsia"/>
                <w:sz w:val="20"/>
                <w:szCs w:val="20"/>
              </w:rPr>
              <w:t>,</w:t>
            </w:r>
            <w:r>
              <w:rPr>
                <w:rFonts w:hint="eastAsia"/>
                <w:sz w:val="20"/>
                <w:szCs w:val="20"/>
              </w:rPr>
              <w:t>方便民众出行及农产品等货物运输</w:t>
            </w:r>
            <w:r>
              <w:rPr>
                <w:rFonts w:hint="eastAsia"/>
                <w:sz w:val="20"/>
                <w:szCs w:val="20"/>
              </w:rPr>
              <w:t>,</w:t>
            </w:r>
            <w:r>
              <w:rPr>
                <w:rFonts w:hint="eastAsia"/>
                <w:sz w:val="20"/>
                <w:szCs w:val="20"/>
              </w:rPr>
              <w:t>促进地方经济发展</w:t>
            </w:r>
            <w:r>
              <w:rPr>
                <w:rFonts w:hint="eastAsia"/>
                <w:sz w:val="20"/>
                <w:szCs w:val="20"/>
              </w:rPr>
              <w:t xml:space="preserve">  </w:t>
            </w:r>
          </w:p>
        </w:tc>
        <w:tc>
          <w:tcPr>
            <w:tcW w:w="1231"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6ABD" w:rsidRPr="00455618" w:rsidRDefault="003C6ABD">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lastRenderedPageBreak/>
              <w:t>有效率</w:t>
            </w:r>
            <w:r w:rsidRPr="00455618">
              <w:rPr>
                <w:rFonts w:asciiTheme="minorEastAsia" w:eastAsiaTheme="minorEastAsia" w:hAnsiTheme="minorEastAsia" w:cs="仿宋_GB2312" w:hint="eastAsia"/>
                <w:sz w:val="20"/>
                <w:szCs w:val="20"/>
              </w:rPr>
              <w:lastRenderedPageBreak/>
              <w:t>100%</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6ABD" w:rsidRPr="00455618" w:rsidRDefault="003C6ABD">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lastRenderedPageBreak/>
              <w:t>有效率100%</w:t>
            </w:r>
          </w:p>
        </w:tc>
      </w:tr>
      <w:tr w:rsidR="003C6ABD" w:rsidTr="008F197E">
        <w:trPr>
          <w:gridAfter w:val="1"/>
          <w:wAfter w:w="237" w:type="dxa"/>
          <w:trHeight w:val="2000"/>
        </w:trPr>
        <w:tc>
          <w:tcPr>
            <w:tcW w:w="1987" w:type="dxa"/>
            <w:vMerge/>
            <w:tcBorders>
              <w:left w:val="single" w:sz="4" w:space="0" w:color="000000"/>
              <w:right w:val="single" w:sz="4" w:space="0" w:color="000000"/>
            </w:tcBorders>
            <w:shd w:val="clear" w:color="auto" w:fill="auto"/>
            <w:vAlign w:val="center"/>
          </w:tcPr>
          <w:p w:rsidR="003C6ABD" w:rsidRDefault="003C6ABD">
            <w:pPr>
              <w:spacing w:line="320" w:lineRule="exact"/>
              <w:jc w:val="center"/>
              <w:rPr>
                <w:rFonts w:ascii="仿宋_GB2312" w:eastAsia="仿宋_GB2312" w:hAnsi="仿宋_GB2312" w:cs="仿宋_GB2312"/>
                <w:sz w:val="28"/>
                <w:szCs w:val="28"/>
              </w:rPr>
            </w:pPr>
          </w:p>
        </w:tc>
        <w:tc>
          <w:tcPr>
            <w:tcW w:w="1148"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3C6ABD" w:rsidRDefault="003C6ABD">
            <w:pPr>
              <w:spacing w:line="320" w:lineRule="exact"/>
              <w:jc w:val="center"/>
              <w:rPr>
                <w:rFonts w:ascii="仿宋_GB2312" w:eastAsia="仿宋_GB2312" w:hAnsi="仿宋_GB2312" w:cs="仿宋_GB2312"/>
                <w:sz w:val="28"/>
                <w:szCs w:val="28"/>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6ABD" w:rsidRPr="00781CEA" w:rsidRDefault="003C6ABD" w:rsidP="00781CEA">
            <w:pPr>
              <w:widowControl/>
              <w:spacing w:line="320" w:lineRule="exact"/>
              <w:ind w:leftChars="87" w:left="423" w:hangingChars="100" w:hanging="240"/>
              <w:jc w:val="left"/>
              <w:textAlignment w:val="bottom"/>
              <w:rPr>
                <w:rFonts w:ascii="宋体" w:hAnsi="宋体" w:cs="仿宋_GB2312"/>
                <w:sz w:val="24"/>
              </w:rPr>
            </w:pPr>
            <w:r w:rsidRPr="00781CEA">
              <w:rPr>
                <w:rFonts w:ascii="宋体" w:hAnsi="宋体" w:cs="仿宋_GB2312" w:hint="eastAsia"/>
                <w:kern w:val="0"/>
                <w:sz w:val="24"/>
              </w:rPr>
              <w:t>生态效益  指标</w:t>
            </w:r>
          </w:p>
        </w:tc>
        <w:tc>
          <w:tcPr>
            <w:tcW w:w="1195"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6ABD" w:rsidRDefault="003C6ABD" w:rsidP="003C6ABD">
            <w:pPr>
              <w:rPr>
                <w:rFonts w:ascii="宋体" w:hAnsi="宋体" w:cs="宋体"/>
                <w:sz w:val="20"/>
                <w:szCs w:val="20"/>
              </w:rPr>
            </w:pPr>
            <w:r>
              <w:rPr>
                <w:rFonts w:hint="eastAsia"/>
                <w:sz w:val="20"/>
                <w:szCs w:val="20"/>
              </w:rPr>
              <w:t>通过道路养护，公路绿化，边坡护理等措施对于保护环境，可以保护环境，改善生态</w:t>
            </w:r>
          </w:p>
          <w:p w:rsidR="003C6ABD" w:rsidRDefault="003C6ABD">
            <w:pPr>
              <w:widowControl/>
              <w:spacing w:line="320" w:lineRule="exact"/>
              <w:jc w:val="center"/>
              <w:textAlignment w:val="bottom"/>
              <w:rPr>
                <w:rFonts w:ascii="仿宋_GB2312" w:eastAsia="仿宋_GB2312" w:hAnsi="仿宋_GB2312" w:cs="仿宋_GB2312"/>
                <w:sz w:val="28"/>
                <w:szCs w:val="28"/>
              </w:rPr>
            </w:pPr>
          </w:p>
        </w:tc>
        <w:tc>
          <w:tcPr>
            <w:tcW w:w="1231"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6ABD" w:rsidRPr="00455618" w:rsidRDefault="003C6ABD">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有效率100%</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6ABD" w:rsidRPr="00455618" w:rsidRDefault="003C6ABD">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有效率100%</w:t>
            </w:r>
          </w:p>
        </w:tc>
      </w:tr>
      <w:tr w:rsidR="003C6ABD" w:rsidTr="008F197E">
        <w:trPr>
          <w:gridAfter w:val="1"/>
          <w:wAfter w:w="237" w:type="dxa"/>
          <w:trHeight w:val="465"/>
        </w:trPr>
        <w:tc>
          <w:tcPr>
            <w:tcW w:w="1987" w:type="dxa"/>
            <w:vMerge/>
            <w:tcBorders>
              <w:left w:val="single" w:sz="4" w:space="0" w:color="000000"/>
              <w:right w:val="single" w:sz="4" w:space="0" w:color="000000"/>
            </w:tcBorders>
            <w:shd w:val="clear" w:color="auto" w:fill="auto"/>
            <w:vAlign w:val="center"/>
          </w:tcPr>
          <w:p w:rsidR="003C6ABD" w:rsidRDefault="003C6ABD">
            <w:pPr>
              <w:spacing w:line="320" w:lineRule="exact"/>
              <w:jc w:val="center"/>
              <w:rPr>
                <w:rFonts w:ascii="仿宋_GB2312" w:eastAsia="仿宋_GB2312" w:hAnsi="仿宋_GB2312" w:cs="仿宋_GB2312"/>
                <w:sz w:val="28"/>
                <w:szCs w:val="28"/>
              </w:rPr>
            </w:pPr>
          </w:p>
        </w:tc>
        <w:tc>
          <w:tcPr>
            <w:tcW w:w="1148"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3C6ABD" w:rsidRDefault="003C6ABD">
            <w:pPr>
              <w:spacing w:line="320" w:lineRule="exact"/>
              <w:jc w:val="center"/>
              <w:rPr>
                <w:rFonts w:ascii="仿宋_GB2312" w:eastAsia="仿宋_GB2312" w:hAnsi="仿宋_GB2312" w:cs="仿宋_GB2312"/>
                <w:sz w:val="28"/>
                <w:szCs w:val="28"/>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6ABD" w:rsidRPr="00781CEA" w:rsidRDefault="003C6ABD">
            <w:pPr>
              <w:widowControl/>
              <w:spacing w:line="320" w:lineRule="exact"/>
              <w:jc w:val="center"/>
              <w:textAlignment w:val="bottom"/>
              <w:rPr>
                <w:rFonts w:ascii="宋体" w:hAnsi="宋体" w:cs="仿宋_GB2312"/>
                <w:sz w:val="24"/>
              </w:rPr>
            </w:pPr>
            <w:r w:rsidRPr="00781CEA">
              <w:rPr>
                <w:rFonts w:ascii="宋体" w:hAnsi="宋体" w:cs="仿宋_GB2312" w:hint="eastAsia"/>
                <w:kern w:val="0"/>
                <w:sz w:val="24"/>
              </w:rPr>
              <w:t>可持续影响 指标</w:t>
            </w:r>
          </w:p>
        </w:tc>
        <w:tc>
          <w:tcPr>
            <w:tcW w:w="1195"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6ABD" w:rsidRPr="00455618" w:rsidRDefault="003C6ABD">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影响时间及范围</w:t>
            </w:r>
          </w:p>
        </w:tc>
        <w:tc>
          <w:tcPr>
            <w:tcW w:w="1231"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6ABD" w:rsidRPr="00455618" w:rsidRDefault="003C6ABD">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时间长、范围广</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6ABD" w:rsidRPr="00455618" w:rsidRDefault="003C6ABD">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时间长、范围广</w:t>
            </w:r>
          </w:p>
        </w:tc>
      </w:tr>
      <w:tr w:rsidR="003C6ABD" w:rsidTr="008F197E">
        <w:trPr>
          <w:gridAfter w:val="1"/>
          <w:wAfter w:w="237" w:type="dxa"/>
          <w:trHeight w:val="145"/>
        </w:trPr>
        <w:tc>
          <w:tcPr>
            <w:tcW w:w="1987" w:type="dxa"/>
            <w:vMerge/>
            <w:tcBorders>
              <w:left w:val="single" w:sz="4" w:space="0" w:color="000000"/>
              <w:bottom w:val="single" w:sz="4" w:space="0" w:color="000000"/>
              <w:right w:val="single" w:sz="4" w:space="0" w:color="000000"/>
            </w:tcBorders>
            <w:shd w:val="clear" w:color="auto" w:fill="auto"/>
            <w:vAlign w:val="center"/>
          </w:tcPr>
          <w:p w:rsidR="003C6ABD" w:rsidRDefault="003C6ABD">
            <w:pPr>
              <w:spacing w:line="320" w:lineRule="exact"/>
              <w:jc w:val="center"/>
              <w:rPr>
                <w:rFonts w:ascii="仿宋_GB2312" w:eastAsia="仿宋_GB2312" w:hAnsi="仿宋_GB2312" w:cs="仿宋_GB2312"/>
                <w:sz w:val="28"/>
                <w:szCs w:val="28"/>
              </w:rPr>
            </w:pPr>
          </w:p>
        </w:tc>
        <w:tc>
          <w:tcPr>
            <w:tcW w:w="11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6ABD" w:rsidRPr="00781CEA" w:rsidRDefault="003C6ABD">
            <w:pPr>
              <w:widowControl/>
              <w:spacing w:line="320" w:lineRule="exact"/>
              <w:jc w:val="center"/>
              <w:textAlignment w:val="bottom"/>
              <w:rPr>
                <w:rFonts w:asciiTheme="minorEastAsia" w:eastAsiaTheme="minorEastAsia" w:hAnsiTheme="minorEastAsia" w:cs="仿宋_GB2312"/>
                <w:sz w:val="24"/>
              </w:rPr>
            </w:pPr>
            <w:r w:rsidRPr="00781CEA">
              <w:rPr>
                <w:rFonts w:asciiTheme="minorEastAsia" w:eastAsiaTheme="minorEastAsia" w:hAnsiTheme="minorEastAsia" w:cs="仿宋_GB2312" w:hint="eastAsia"/>
                <w:kern w:val="0"/>
                <w:sz w:val="24"/>
              </w:rPr>
              <w:t>满意</w:t>
            </w:r>
            <w:r w:rsidRPr="00781CEA">
              <w:rPr>
                <w:rFonts w:asciiTheme="minorEastAsia" w:eastAsiaTheme="minorEastAsia" w:hAnsiTheme="minorEastAsia" w:cs="仿宋_GB2312" w:hint="eastAsia"/>
                <w:kern w:val="0"/>
                <w:sz w:val="24"/>
              </w:rPr>
              <w:br/>
              <w:t>度指标</w:t>
            </w:r>
          </w:p>
        </w:tc>
        <w:tc>
          <w:tcPr>
            <w:tcW w:w="1644"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6ABD" w:rsidRPr="00781CEA" w:rsidRDefault="003C6ABD">
            <w:pPr>
              <w:widowControl/>
              <w:spacing w:line="320" w:lineRule="exact"/>
              <w:jc w:val="center"/>
              <w:textAlignment w:val="bottom"/>
              <w:rPr>
                <w:rFonts w:ascii="宋体" w:hAnsi="宋体" w:cs="仿宋_GB2312"/>
                <w:kern w:val="0"/>
                <w:sz w:val="24"/>
              </w:rPr>
            </w:pPr>
            <w:r w:rsidRPr="00781CEA">
              <w:rPr>
                <w:rFonts w:ascii="宋体" w:hAnsi="宋体" w:cs="仿宋_GB2312" w:hint="eastAsia"/>
                <w:kern w:val="0"/>
                <w:sz w:val="24"/>
              </w:rPr>
              <w:t>满意度</w:t>
            </w:r>
          </w:p>
          <w:p w:rsidR="003C6ABD" w:rsidRPr="00781CEA" w:rsidRDefault="003C6ABD">
            <w:pPr>
              <w:widowControl/>
              <w:spacing w:line="320" w:lineRule="exact"/>
              <w:jc w:val="center"/>
              <w:textAlignment w:val="bottom"/>
              <w:rPr>
                <w:rFonts w:ascii="宋体" w:hAnsi="宋体" w:cs="仿宋_GB2312"/>
                <w:sz w:val="24"/>
              </w:rPr>
            </w:pPr>
            <w:r w:rsidRPr="00781CEA">
              <w:rPr>
                <w:rFonts w:ascii="宋体" w:hAnsi="宋体" w:cs="仿宋_GB2312" w:hint="eastAsia"/>
                <w:kern w:val="0"/>
                <w:sz w:val="24"/>
              </w:rPr>
              <w:t>指标</w:t>
            </w:r>
          </w:p>
        </w:tc>
        <w:tc>
          <w:tcPr>
            <w:tcW w:w="1195"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6ABD" w:rsidRPr="00455618" w:rsidRDefault="003C6ABD">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上级及民众</w:t>
            </w:r>
          </w:p>
        </w:tc>
        <w:tc>
          <w:tcPr>
            <w:tcW w:w="1231"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6ABD" w:rsidRPr="00455618" w:rsidRDefault="003C6ABD">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全市第三，民众满意度</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6ABD" w:rsidRPr="00455618" w:rsidRDefault="003C6ABD">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全市第三，民众满意度90%以上</w:t>
            </w:r>
          </w:p>
        </w:tc>
      </w:tr>
    </w:tbl>
    <w:p w:rsidR="00FC22E2" w:rsidRDefault="00FC22E2" w:rsidP="001B4B49">
      <w:pPr>
        <w:spacing w:line="600" w:lineRule="exact"/>
        <w:outlineLvl w:val="0"/>
        <w:rPr>
          <w:rFonts w:ascii="黑体" w:eastAsia="黑体" w:hAnsi="黑体"/>
          <w:sz w:val="44"/>
          <w:szCs w:val="44"/>
        </w:rPr>
      </w:pPr>
    </w:p>
    <w:tbl>
      <w:tblPr>
        <w:tblpPr w:leftFromText="180" w:rightFromText="180" w:vertAnchor="text" w:horzAnchor="page" w:tblpX="1281" w:tblpY="660"/>
        <w:tblOverlap w:val="never"/>
        <w:tblW w:w="9811" w:type="dxa"/>
        <w:tblLayout w:type="fixed"/>
        <w:tblLook w:val="04A0"/>
      </w:tblPr>
      <w:tblGrid>
        <w:gridCol w:w="2026"/>
        <w:gridCol w:w="1170"/>
        <w:gridCol w:w="1675"/>
        <w:gridCol w:w="1218"/>
        <w:gridCol w:w="1254"/>
        <w:gridCol w:w="2468"/>
      </w:tblGrid>
      <w:tr w:rsidR="00455618" w:rsidTr="001B4B49">
        <w:trPr>
          <w:trHeight w:val="72"/>
        </w:trPr>
        <w:tc>
          <w:tcPr>
            <w:tcW w:w="9811" w:type="dxa"/>
            <w:gridSpan w:val="6"/>
            <w:tcBorders>
              <w:top w:val="nil"/>
              <w:left w:val="nil"/>
              <w:bottom w:val="nil"/>
              <w:right w:val="nil"/>
            </w:tcBorders>
            <w:shd w:val="clear" w:color="auto" w:fill="auto"/>
            <w:vAlign w:val="center"/>
          </w:tcPr>
          <w:p w:rsidR="00455618" w:rsidRDefault="00455618" w:rsidP="001B4B49">
            <w:pPr>
              <w:widowControl/>
              <w:textAlignment w:val="center"/>
              <w:rPr>
                <w:rFonts w:ascii="宋体" w:hAnsi="宋体" w:cs="宋体"/>
                <w:b/>
                <w:sz w:val="32"/>
                <w:szCs w:val="32"/>
              </w:rPr>
            </w:pPr>
          </w:p>
        </w:tc>
      </w:tr>
      <w:tr w:rsidR="00506D1E" w:rsidTr="009A577A">
        <w:trPr>
          <w:trHeight w:val="254"/>
        </w:trPr>
        <w:tc>
          <w:tcPr>
            <w:tcW w:w="319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06D1E" w:rsidRDefault="00506D1E" w:rsidP="00136EF7">
            <w:pPr>
              <w:widowControl/>
              <w:spacing w:line="320" w:lineRule="exact"/>
              <w:jc w:val="center"/>
              <w:textAlignment w:val="center"/>
              <w:rPr>
                <w:rFonts w:ascii="宋体" w:hAnsi="宋体" w:cs="宋体"/>
                <w:kern w:val="0"/>
                <w:sz w:val="24"/>
              </w:rPr>
            </w:pPr>
            <w:r>
              <w:rPr>
                <w:rFonts w:ascii="宋体" w:hAnsi="宋体" w:cs="宋体" w:hint="eastAsia"/>
                <w:kern w:val="0"/>
                <w:sz w:val="24"/>
              </w:rPr>
              <w:t>项目名称</w:t>
            </w:r>
          </w:p>
        </w:tc>
        <w:tc>
          <w:tcPr>
            <w:tcW w:w="6615"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06D1E" w:rsidRDefault="00506D1E" w:rsidP="00136EF7">
            <w:pPr>
              <w:widowControl/>
              <w:spacing w:line="320" w:lineRule="exact"/>
              <w:jc w:val="center"/>
              <w:textAlignment w:val="center"/>
              <w:rPr>
                <w:rFonts w:ascii="宋体" w:hAnsi="宋体" w:cs="宋体"/>
                <w:sz w:val="24"/>
              </w:rPr>
            </w:pPr>
            <w:r w:rsidRPr="00506D1E">
              <w:rPr>
                <w:rFonts w:ascii="宋体" w:hAnsi="宋体" w:cs="宋体" w:hint="eastAsia"/>
                <w:sz w:val="24"/>
              </w:rPr>
              <w:t>202112309根据川财预【2020】69号下达2021年成品油税费改革转移支付资金</w:t>
            </w:r>
          </w:p>
        </w:tc>
      </w:tr>
      <w:tr w:rsidR="00455618" w:rsidTr="00B80907">
        <w:trPr>
          <w:trHeight w:val="254"/>
        </w:trPr>
        <w:tc>
          <w:tcPr>
            <w:tcW w:w="319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widowControl/>
              <w:spacing w:line="320" w:lineRule="exact"/>
              <w:jc w:val="center"/>
              <w:textAlignment w:val="center"/>
              <w:rPr>
                <w:rFonts w:ascii="宋体" w:hAnsi="宋体" w:cs="宋体"/>
                <w:sz w:val="24"/>
              </w:rPr>
            </w:pPr>
            <w:r>
              <w:rPr>
                <w:rFonts w:ascii="宋体" w:hAnsi="宋体" w:cs="宋体" w:hint="eastAsia"/>
                <w:kern w:val="0"/>
                <w:sz w:val="24"/>
              </w:rPr>
              <w:t>主管部门及代码</w:t>
            </w:r>
          </w:p>
        </w:tc>
        <w:tc>
          <w:tcPr>
            <w:tcW w:w="289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widowControl/>
              <w:spacing w:line="320" w:lineRule="exact"/>
              <w:textAlignment w:val="center"/>
              <w:rPr>
                <w:rFonts w:ascii="宋体" w:hAnsi="宋体" w:cs="宋体"/>
                <w:sz w:val="24"/>
              </w:rPr>
            </w:pPr>
            <w:r>
              <w:rPr>
                <w:rFonts w:ascii="宋体" w:hAnsi="宋体" w:cs="宋体" w:hint="eastAsia"/>
                <w:sz w:val="24"/>
              </w:rPr>
              <w:t>盐边县交通运输局</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widowControl/>
              <w:spacing w:line="320" w:lineRule="exact"/>
              <w:jc w:val="center"/>
              <w:textAlignment w:val="center"/>
              <w:rPr>
                <w:rFonts w:ascii="宋体" w:hAnsi="宋体" w:cs="宋体"/>
                <w:sz w:val="24"/>
              </w:rPr>
            </w:pPr>
            <w:r>
              <w:rPr>
                <w:rFonts w:ascii="宋体" w:hAnsi="宋体" w:cs="宋体" w:hint="eastAsia"/>
                <w:kern w:val="0"/>
                <w:sz w:val="24"/>
              </w:rPr>
              <w:t>实施单位</w:t>
            </w:r>
          </w:p>
        </w:tc>
        <w:tc>
          <w:tcPr>
            <w:tcW w:w="2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widowControl/>
              <w:spacing w:line="320" w:lineRule="exact"/>
              <w:jc w:val="center"/>
              <w:textAlignment w:val="center"/>
              <w:rPr>
                <w:rFonts w:ascii="宋体" w:hAnsi="宋体" w:cs="宋体"/>
                <w:sz w:val="24"/>
              </w:rPr>
            </w:pPr>
            <w:r>
              <w:rPr>
                <w:rFonts w:ascii="宋体" w:hAnsi="宋体" w:cs="宋体" w:hint="eastAsia"/>
                <w:sz w:val="24"/>
              </w:rPr>
              <w:t>盐边县养路队</w:t>
            </w:r>
          </w:p>
        </w:tc>
      </w:tr>
      <w:tr w:rsidR="00455618" w:rsidTr="00B80907">
        <w:trPr>
          <w:trHeight w:val="341"/>
        </w:trPr>
        <w:tc>
          <w:tcPr>
            <w:tcW w:w="3196"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widowControl/>
              <w:spacing w:line="320" w:lineRule="exact"/>
              <w:jc w:val="center"/>
              <w:textAlignment w:val="center"/>
              <w:rPr>
                <w:rFonts w:ascii="宋体" w:hAnsi="宋体" w:cs="宋体"/>
                <w:sz w:val="24"/>
              </w:rPr>
            </w:pPr>
            <w:r>
              <w:rPr>
                <w:rFonts w:ascii="宋体" w:hAnsi="宋体" w:cs="宋体" w:hint="eastAsia"/>
                <w:kern w:val="0"/>
                <w:sz w:val="24"/>
              </w:rPr>
              <w:t>项目预算</w:t>
            </w:r>
            <w:r>
              <w:rPr>
                <w:rFonts w:ascii="宋体" w:hAnsi="宋体" w:cs="宋体" w:hint="eastAsia"/>
                <w:kern w:val="0"/>
                <w:sz w:val="24"/>
              </w:rPr>
              <w:br/>
              <w:t>执行情况</w:t>
            </w:r>
            <w:r>
              <w:rPr>
                <w:rFonts w:ascii="宋体" w:hAnsi="宋体" w:cs="宋体" w:hint="eastAsia"/>
                <w:kern w:val="0"/>
                <w:sz w:val="24"/>
              </w:rPr>
              <w:br/>
              <w:t>（万元）</w:t>
            </w:r>
          </w:p>
        </w:tc>
        <w:tc>
          <w:tcPr>
            <w:tcW w:w="16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widowControl/>
              <w:spacing w:line="320" w:lineRule="exact"/>
              <w:jc w:val="left"/>
              <w:textAlignment w:val="center"/>
              <w:rPr>
                <w:rFonts w:ascii="宋体" w:hAnsi="宋体" w:cs="宋体"/>
                <w:sz w:val="24"/>
              </w:rPr>
            </w:pPr>
            <w:r>
              <w:rPr>
                <w:rFonts w:ascii="宋体" w:hAnsi="宋体" w:cs="宋体" w:hint="eastAsia"/>
                <w:kern w:val="0"/>
                <w:sz w:val="24"/>
              </w:rPr>
              <w:t xml:space="preserve"> 预算数：</w:t>
            </w:r>
          </w:p>
        </w:tc>
        <w:tc>
          <w:tcPr>
            <w:tcW w:w="12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widowControl/>
              <w:spacing w:line="320" w:lineRule="exact"/>
              <w:jc w:val="left"/>
              <w:textAlignment w:val="center"/>
              <w:rPr>
                <w:rFonts w:ascii="宋体" w:hAnsi="宋体" w:cs="宋体"/>
                <w:sz w:val="24"/>
              </w:rPr>
            </w:pPr>
            <w:r>
              <w:rPr>
                <w:rFonts w:ascii="宋体" w:hAnsi="宋体" w:cs="宋体" w:hint="eastAsia"/>
                <w:sz w:val="24"/>
              </w:rPr>
              <w:t>213</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widowControl/>
              <w:spacing w:line="320" w:lineRule="exact"/>
              <w:jc w:val="left"/>
              <w:textAlignment w:val="center"/>
              <w:rPr>
                <w:rFonts w:ascii="宋体" w:hAnsi="宋体" w:cs="宋体"/>
                <w:sz w:val="24"/>
              </w:rPr>
            </w:pPr>
            <w:r>
              <w:rPr>
                <w:rFonts w:ascii="宋体" w:hAnsi="宋体" w:cs="宋体" w:hint="eastAsia"/>
                <w:kern w:val="0"/>
                <w:sz w:val="24"/>
              </w:rPr>
              <w:t xml:space="preserve"> 执行数：</w:t>
            </w:r>
          </w:p>
        </w:tc>
        <w:tc>
          <w:tcPr>
            <w:tcW w:w="2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455618">
            <w:pPr>
              <w:widowControl/>
              <w:spacing w:line="320" w:lineRule="exact"/>
              <w:jc w:val="left"/>
              <w:textAlignment w:val="center"/>
              <w:rPr>
                <w:rFonts w:ascii="宋体" w:hAnsi="宋体" w:cs="宋体"/>
                <w:sz w:val="24"/>
              </w:rPr>
            </w:pPr>
            <w:r>
              <w:rPr>
                <w:rFonts w:ascii="宋体" w:hAnsi="宋体" w:cs="宋体" w:hint="eastAsia"/>
                <w:sz w:val="24"/>
              </w:rPr>
              <w:t>213</w:t>
            </w:r>
          </w:p>
        </w:tc>
      </w:tr>
      <w:tr w:rsidR="00455618" w:rsidTr="00B80907">
        <w:trPr>
          <w:trHeight w:val="555"/>
        </w:trPr>
        <w:tc>
          <w:tcPr>
            <w:tcW w:w="3196"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spacing w:line="320" w:lineRule="exact"/>
              <w:jc w:val="center"/>
              <w:rPr>
                <w:rFonts w:ascii="宋体" w:hAnsi="宋体" w:cs="宋体"/>
                <w:sz w:val="24"/>
              </w:rPr>
            </w:pPr>
          </w:p>
        </w:tc>
        <w:tc>
          <w:tcPr>
            <w:tcW w:w="16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widowControl/>
              <w:spacing w:line="320" w:lineRule="exact"/>
              <w:jc w:val="left"/>
              <w:textAlignment w:val="center"/>
              <w:rPr>
                <w:rFonts w:ascii="宋体" w:hAnsi="宋体" w:cs="宋体"/>
                <w:kern w:val="0"/>
                <w:sz w:val="24"/>
              </w:rPr>
            </w:pPr>
            <w:r>
              <w:rPr>
                <w:rFonts w:ascii="宋体" w:hAnsi="宋体" w:cs="宋体" w:hint="eastAsia"/>
                <w:kern w:val="0"/>
                <w:sz w:val="24"/>
              </w:rPr>
              <w:t>其中：</w:t>
            </w:r>
          </w:p>
          <w:p w:rsidR="00455618" w:rsidRDefault="00455618" w:rsidP="00136EF7">
            <w:pPr>
              <w:widowControl/>
              <w:spacing w:line="320" w:lineRule="exact"/>
              <w:jc w:val="left"/>
              <w:textAlignment w:val="center"/>
              <w:rPr>
                <w:rFonts w:ascii="宋体" w:hAnsi="宋体" w:cs="宋体"/>
                <w:sz w:val="24"/>
              </w:rPr>
            </w:pPr>
            <w:r>
              <w:rPr>
                <w:rFonts w:ascii="宋体" w:hAnsi="宋体" w:cs="宋体" w:hint="eastAsia"/>
                <w:kern w:val="0"/>
                <w:sz w:val="24"/>
              </w:rPr>
              <w:t>财政拨款</w:t>
            </w:r>
          </w:p>
        </w:tc>
        <w:tc>
          <w:tcPr>
            <w:tcW w:w="12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widowControl/>
              <w:spacing w:line="320" w:lineRule="exact"/>
              <w:jc w:val="left"/>
              <w:textAlignment w:val="center"/>
              <w:rPr>
                <w:rFonts w:ascii="宋体" w:hAnsi="宋体" w:cs="宋体"/>
                <w:sz w:val="24"/>
              </w:rPr>
            </w:pPr>
            <w:r>
              <w:rPr>
                <w:rFonts w:ascii="宋体" w:hAnsi="宋体" w:cs="宋体" w:hint="eastAsia"/>
                <w:sz w:val="24"/>
              </w:rPr>
              <w:t>213</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widowControl/>
              <w:spacing w:line="320" w:lineRule="exact"/>
              <w:jc w:val="left"/>
              <w:textAlignment w:val="center"/>
              <w:rPr>
                <w:rFonts w:ascii="宋体" w:hAnsi="宋体" w:cs="宋体"/>
                <w:kern w:val="0"/>
                <w:sz w:val="24"/>
              </w:rPr>
            </w:pPr>
            <w:r>
              <w:rPr>
                <w:rFonts w:ascii="宋体" w:hAnsi="宋体" w:cs="宋体" w:hint="eastAsia"/>
                <w:kern w:val="0"/>
                <w:sz w:val="24"/>
              </w:rPr>
              <w:t>其中：</w:t>
            </w:r>
          </w:p>
          <w:p w:rsidR="00455618" w:rsidRDefault="00455618" w:rsidP="00136EF7">
            <w:pPr>
              <w:widowControl/>
              <w:spacing w:line="320" w:lineRule="exact"/>
              <w:jc w:val="left"/>
              <w:textAlignment w:val="center"/>
              <w:rPr>
                <w:rFonts w:ascii="宋体" w:hAnsi="宋体" w:cs="宋体"/>
                <w:sz w:val="24"/>
              </w:rPr>
            </w:pPr>
            <w:r>
              <w:rPr>
                <w:rFonts w:ascii="宋体" w:hAnsi="宋体" w:cs="宋体" w:hint="eastAsia"/>
                <w:kern w:val="0"/>
                <w:sz w:val="24"/>
              </w:rPr>
              <w:t>财政拨款</w:t>
            </w:r>
          </w:p>
        </w:tc>
        <w:tc>
          <w:tcPr>
            <w:tcW w:w="2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widowControl/>
              <w:spacing w:line="320" w:lineRule="exact"/>
              <w:textAlignment w:val="center"/>
              <w:rPr>
                <w:rFonts w:ascii="宋体" w:hAnsi="宋体" w:cs="宋体"/>
                <w:sz w:val="24"/>
              </w:rPr>
            </w:pPr>
            <w:r>
              <w:rPr>
                <w:rFonts w:ascii="宋体" w:hAnsi="宋体" w:cs="宋体" w:hint="eastAsia"/>
                <w:sz w:val="24"/>
              </w:rPr>
              <w:t>213</w:t>
            </w:r>
          </w:p>
        </w:tc>
      </w:tr>
      <w:tr w:rsidR="00455618" w:rsidTr="00B80907">
        <w:trPr>
          <w:trHeight w:val="341"/>
        </w:trPr>
        <w:tc>
          <w:tcPr>
            <w:tcW w:w="3196"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spacing w:line="320" w:lineRule="exact"/>
              <w:jc w:val="center"/>
              <w:rPr>
                <w:rFonts w:ascii="宋体" w:hAnsi="宋体" w:cs="宋体"/>
                <w:sz w:val="24"/>
              </w:rPr>
            </w:pPr>
          </w:p>
        </w:tc>
        <w:tc>
          <w:tcPr>
            <w:tcW w:w="16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widowControl/>
              <w:spacing w:line="320" w:lineRule="exact"/>
              <w:jc w:val="left"/>
              <w:textAlignment w:val="center"/>
              <w:rPr>
                <w:rFonts w:ascii="宋体" w:hAnsi="宋体" w:cs="宋体"/>
                <w:sz w:val="24"/>
              </w:rPr>
            </w:pPr>
            <w:r>
              <w:rPr>
                <w:rFonts w:ascii="宋体" w:hAnsi="宋体" w:cs="宋体" w:hint="eastAsia"/>
                <w:kern w:val="0"/>
                <w:sz w:val="24"/>
              </w:rPr>
              <w:t>其他资金</w:t>
            </w:r>
          </w:p>
        </w:tc>
        <w:tc>
          <w:tcPr>
            <w:tcW w:w="12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widowControl/>
              <w:spacing w:line="320" w:lineRule="exact"/>
              <w:jc w:val="left"/>
              <w:textAlignment w:val="center"/>
              <w:rPr>
                <w:rFonts w:ascii="宋体" w:hAnsi="宋体" w:cs="宋体"/>
                <w:sz w:val="24"/>
              </w:rPr>
            </w:pP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widowControl/>
              <w:spacing w:line="320" w:lineRule="exact"/>
              <w:jc w:val="left"/>
              <w:textAlignment w:val="center"/>
              <w:rPr>
                <w:rFonts w:ascii="宋体" w:hAnsi="宋体" w:cs="宋体"/>
                <w:sz w:val="24"/>
              </w:rPr>
            </w:pPr>
            <w:r>
              <w:rPr>
                <w:rFonts w:ascii="宋体" w:hAnsi="宋体" w:cs="宋体" w:hint="eastAsia"/>
                <w:kern w:val="0"/>
                <w:sz w:val="24"/>
              </w:rPr>
              <w:t>其他资金</w:t>
            </w:r>
          </w:p>
        </w:tc>
        <w:tc>
          <w:tcPr>
            <w:tcW w:w="2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widowControl/>
              <w:spacing w:line="320" w:lineRule="exact"/>
              <w:jc w:val="center"/>
              <w:textAlignment w:val="center"/>
              <w:rPr>
                <w:rFonts w:ascii="宋体" w:hAnsi="宋体" w:cs="宋体"/>
                <w:sz w:val="24"/>
              </w:rPr>
            </w:pPr>
          </w:p>
        </w:tc>
      </w:tr>
      <w:tr w:rsidR="00455618" w:rsidTr="00B80907">
        <w:trPr>
          <w:trHeight w:val="217"/>
        </w:trPr>
        <w:tc>
          <w:tcPr>
            <w:tcW w:w="20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widowControl/>
              <w:spacing w:line="320" w:lineRule="exact"/>
              <w:jc w:val="center"/>
              <w:textAlignment w:val="center"/>
              <w:rPr>
                <w:rFonts w:ascii="宋体" w:hAnsi="宋体" w:cs="宋体"/>
                <w:kern w:val="0"/>
                <w:sz w:val="24"/>
              </w:rPr>
            </w:pPr>
            <w:r>
              <w:rPr>
                <w:rFonts w:ascii="宋体" w:hAnsi="宋体" w:cs="宋体" w:hint="eastAsia"/>
                <w:kern w:val="0"/>
                <w:sz w:val="24"/>
              </w:rPr>
              <w:t>年度总体目标</w:t>
            </w:r>
          </w:p>
          <w:p w:rsidR="00455618" w:rsidRDefault="00455618" w:rsidP="00136EF7">
            <w:pPr>
              <w:widowControl/>
              <w:spacing w:line="320" w:lineRule="exact"/>
              <w:jc w:val="center"/>
              <w:textAlignment w:val="center"/>
              <w:rPr>
                <w:rFonts w:ascii="宋体" w:hAnsi="宋体" w:cs="宋体"/>
                <w:sz w:val="24"/>
              </w:rPr>
            </w:pPr>
            <w:r>
              <w:rPr>
                <w:rFonts w:ascii="宋体" w:hAnsi="宋体" w:cs="宋体" w:hint="eastAsia"/>
                <w:kern w:val="0"/>
                <w:sz w:val="24"/>
              </w:rPr>
              <w:t>完成情况</w:t>
            </w:r>
          </w:p>
        </w:tc>
        <w:tc>
          <w:tcPr>
            <w:tcW w:w="406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widowControl/>
              <w:spacing w:line="320" w:lineRule="exact"/>
              <w:jc w:val="center"/>
              <w:textAlignment w:val="center"/>
              <w:rPr>
                <w:rFonts w:ascii="宋体" w:hAnsi="宋体" w:cs="宋体"/>
                <w:sz w:val="24"/>
              </w:rPr>
            </w:pPr>
            <w:r>
              <w:rPr>
                <w:rFonts w:ascii="宋体" w:hAnsi="宋体" w:cs="宋体" w:hint="eastAsia"/>
                <w:kern w:val="0"/>
                <w:sz w:val="24"/>
              </w:rPr>
              <w:t>预期目标</w:t>
            </w:r>
          </w:p>
        </w:tc>
        <w:tc>
          <w:tcPr>
            <w:tcW w:w="372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widowControl/>
              <w:spacing w:line="320" w:lineRule="exact"/>
              <w:jc w:val="center"/>
              <w:textAlignment w:val="center"/>
              <w:rPr>
                <w:rFonts w:ascii="宋体" w:hAnsi="宋体" w:cs="宋体"/>
                <w:sz w:val="24"/>
              </w:rPr>
            </w:pPr>
            <w:r>
              <w:rPr>
                <w:rFonts w:ascii="宋体" w:hAnsi="宋体" w:cs="宋体" w:hint="eastAsia"/>
                <w:kern w:val="0"/>
                <w:sz w:val="24"/>
              </w:rPr>
              <w:t>目标实际完成情况</w:t>
            </w:r>
          </w:p>
        </w:tc>
      </w:tr>
      <w:tr w:rsidR="00455618" w:rsidTr="008F197E">
        <w:trPr>
          <w:trHeight w:val="1124"/>
        </w:trPr>
        <w:tc>
          <w:tcPr>
            <w:tcW w:w="20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spacing w:line="320" w:lineRule="exact"/>
              <w:jc w:val="center"/>
              <w:rPr>
                <w:rFonts w:ascii="宋体" w:hAnsi="宋体" w:cs="宋体"/>
                <w:sz w:val="24"/>
              </w:rPr>
            </w:pPr>
          </w:p>
        </w:tc>
        <w:tc>
          <w:tcPr>
            <w:tcW w:w="4063" w:type="dxa"/>
            <w:gridSpan w:val="3"/>
            <w:tcBorders>
              <w:top w:val="single" w:sz="4" w:space="0" w:color="000000"/>
              <w:left w:val="single" w:sz="4" w:space="0" w:color="000000"/>
              <w:bottom w:val="single" w:sz="4" w:space="0" w:color="000000"/>
              <w:right w:val="single" w:sz="4" w:space="0" w:color="000000"/>
            </w:tcBorders>
            <w:shd w:val="clear" w:color="auto" w:fill="auto"/>
          </w:tcPr>
          <w:p w:rsidR="00455618" w:rsidRPr="00455618" w:rsidRDefault="00455618" w:rsidP="00136EF7">
            <w:pPr>
              <w:widowControl/>
              <w:spacing w:line="320" w:lineRule="exact"/>
              <w:jc w:val="left"/>
              <w:textAlignment w:val="top"/>
              <w:rPr>
                <w:rFonts w:ascii="宋体" w:hAnsi="宋体" w:cs="宋体"/>
                <w:sz w:val="20"/>
                <w:szCs w:val="20"/>
              </w:rPr>
            </w:pPr>
            <w:r w:rsidRPr="00455618">
              <w:rPr>
                <w:rFonts w:ascii="宋体" w:hAnsi="宋体" w:cs="宋体" w:hint="eastAsia"/>
                <w:sz w:val="20"/>
                <w:szCs w:val="20"/>
              </w:rPr>
              <w:t>完成省道S216渔门三岔口至大拉罗村 61.4公里及县道295.751公里的道路日常养护管理工作。</w:t>
            </w:r>
          </w:p>
        </w:tc>
        <w:tc>
          <w:tcPr>
            <w:tcW w:w="3722" w:type="dxa"/>
            <w:gridSpan w:val="2"/>
            <w:tcBorders>
              <w:top w:val="single" w:sz="4" w:space="0" w:color="000000"/>
              <w:left w:val="single" w:sz="4" w:space="0" w:color="000000"/>
              <w:bottom w:val="single" w:sz="4" w:space="0" w:color="000000"/>
              <w:right w:val="single" w:sz="4" w:space="0" w:color="000000"/>
            </w:tcBorders>
            <w:shd w:val="clear" w:color="auto" w:fill="auto"/>
          </w:tcPr>
          <w:p w:rsidR="00455618" w:rsidRPr="008F197E" w:rsidRDefault="00455618" w:rsidP="008F197E">
            <w:pPr>
              <w:jc w:val="left"/>
              <w:rPr>
                <w:rFonts w:ascii="宋体" w:hAnsi="宋体" w:cs="宋体"/>
                <w:sz w:val="20"/>
                <w:szCs w:val="20"/>
              </w:rPr>
            </w:pPr>
            <w:r>
              <w:rPr>
                <w:rFonts w:hint="eastAsia"/>
                <w:sz w:val="20"/>
                <w:szCs w:val="20"/>
              </w:rPr>
              <w:t>年度设定目标全面完成：管养的道路路面干净整洁，路容美观，无影响行车安全的严重病害；路肩无杂草和堆积物、边沟完好畅通、边坡稳定；桥梁外观整洁，桥面及时平整，桥头衔接平顺，排水通畅；涵洞进出口畅通无堵塞；标志标牌等各类附属设施齐全、醒目，全线道路运行舒适、畅通。年底在全市道路养护检查得分</w:t>
            </w:r>
            <w:r>
              <w:rPr>
                <w:rFonts w:hint="eastAsia"/>
                <w:sz w:val="20"/>
                <w:szCs w:val="20"/>
              </w:rPr>
              <w:t>95</w:t>
            </w:r>
            <w:r>
              <w:rPr>
                <w:rFonts w:hint="eastAsia"/>
                <w:sz w:val="20"/>
                <w:szCs w:val="20"/>
              </w:rPr>
              <w:lastRenderedPageBreak/>
              <w:t>分，排名第三。</w:t>
            </w:r>
          </w:p>
        </w:tc>
      </w:tr>
      <w:tr w:rsidR="00455618" w:rsidTr="00B80907">
        <w:trPr>
          <w:trHeight w:val="693"/>
        </w:trPr>
        <w:tc>
          <w:tcPr>
            <w:tcW w:w="2026" w:type="dxa"/>
            <w:vMerge w:val="restart"/>
            <w:tcBorders>
              <w:top w:val="single" w:sz="4" w:space="0" w:color="000000"/>
              <w:left w:val="single" w:sz="4" w:space="0" w:color="000000"/>
              <w:right w:val="single" w:sz="4" w:space="0" w:color="000000"/>
            </w:tcBorders>
            <w:shd w:val="clear" w:color="auto" w:fill="auto"/>
            <w:vAlign w:val="center"/>
          </w:tcPr>
          <w:p w:rsidR="00455618" w:rsidRPr="00781CEA" w:rsidRDefault="00455618" w:rsidP="00136EF7">
            <w:pPr>
              <w:widowControl/>
              <w:spacing w:line="320" w:lineRule="exact"/>
              <w:jc w:val="center"/>
              <w:textAlignment w:val="center"/>
              <w:rPr>
                <w:rFonts w:asciiTheme="minorEastAsia" w:eastAsiaTheme="minorEastAsia" w:hAnsiTheme="minorEastAsia" w:cs="仿宋_GB2312"/>
                <w:sz w:val="24"/>
              </w:rPr>
            </w:pPr>
            <w:r w:rsidRPr="00781CEA">
              <w:rPr>
                <w:rFonts w:asciiTheme="minorEastAsia" w:eastAsiaTheme="minorEastAsia" w:hAnsiTheme="minorEastAsia" w:cs="仿宋_GB2312" w:hint="eastAsia"/>
                <w:kern w:val="0"/>
                <w:sz w:val="24"/>
              </w:rPr>
              <w:lastRenderedPageBreak/>
              <w:t>年度绩效指标完成情况</w:t>
            </w:r>
          </w:p>
        </w:tc>
        <w:tc>
          <w:tcPr>
            <w:tcW w:w="1170" w:type="dxa"/>
            <w:tcBorders>
              <w:top w:val="single" w:sz="4" w:space="0" w:color="000000"/>
              <w:left w:val="nil"/>
              <w:bottom w:val="single" w:sz="4" w:space="0" w:color="000000"/>
              <w:right w:val="single" w:sz="4" w:space="0" w:color="000000"/>
            </w:tcBorders>
            <w:shd w:val="clear" w:color="auto" w:fill="auto"/>
            <w:vAlign w:val="center"/>
          </w:tcPr>
          <w:p w:rsidR="00455618" w:rsidRPr="00781CEA" w:rsidRDefault="00455618" w:rsidP="00136EF7">
            <w:pPr>
              <w:widowControl/>
              <w:spacing w:line="320" w:lineRule="exact"/>
              <w:jc w:val="center"/>
              <w:textAlignment w:val="center"/>
              <w:rPr>
                <w:rFonts w:asciiTheme="minorEastAsia" w:eastAsiaTheme="minorEastAsia" w:hAnsiTheme="minorEastAsia" w:cs="仿宋_GB2312"/>
                <w:kern w:val="0"/>
                <w:sz w:val="24"/>
              </w:rPr>
            </w:pPr>
            <w:r w:rsidRPr="00781CEA">
              <w:rPr>
                <w:rFonts w:asciiTheme="minorEastAsia" w:eastAsiaTheme="minorEastAsia" w:hAnsiTheme="minorEastAsia" w:cs="仿宋_GB2312" w:hint="eastAsia"/>
                <w:kern w:val="0"/>
                <w:sz w:val="24"/>
              </w:rPr>
              <w:t>一级</w:t>
            </w:r>
          </w:p>
          <w:p w:rsidR="00455618" w:rsidRPr="00781CEA" w:rsidRDefault="00455618" w:rsidP="00136EF7">
            <w:pPr>
              <w:widowControl/>
              <w:spacing w:line="320" w:lineRule="exact"/>
              <w:jc w:val="center"/>
              <w:textAlignment w:val="center"/>
              <w:rPr>
                <w:rFonts w:asciiTheme="minorEastAsia" w:eastAsiaTheme="minorEastAsia" w:hAnsiTheme="minorEastAsia" w:cs="仿宋_GB2312"/>
                <w:sz w:val="24"/>
              </w:rPr>
            </w:pPr>
            <w:r w:rsidRPr="00781CEA">
              <w:rPr>
                <w:rFonts w:asciiTheme="minorEastAsia" w:eastAsiaTheme="minorEastAsia" w:hAnsiTheme="minorEastAsia" w:cs="仿宋_GB2312" w:hint="eastAsia"/>
                <w:kern w:val="0"/>
                <w:sz w:val="24"/>
              </w:rPr>
              <w:t>指标</w:t>
            </w:r>
          </w:p>
        </w:tc>
        <w:tc>
          <w:tcPr>
            <w:tcW w:w="16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Pr="00781CEA" w:rsidRDefault="00455618" w:rsidP="00136EF7">
            <w:pPr>
              <w:widowControl/>
              <w:spacing w:line="320" w:lineRule="exact"/>
              <w:jc w:val="center"/>
              <w:textAlignment w:val="center"/>
              <w:rPr>
                <w:rFonts w:asciiTheme="minorEastAsia" w:eastAsiaTheme="minorEastAsia" w:hAnsiTheme="minorEastAsia" w:cs="仿宋_GB2312"/>
                <w:kern w:val="0"/>
                <w:sz w:val="24"/>
              </w:rPr>
            </w:pPr>
            <w:r w:rsidRPr="00781CEA">
              <w:rPr>
                <w:rFonts w:asciiTheme="minorEastAsia" w:eastAsiaTheme="minorEastAsia" w:hAnsiTheme="minorEastAsia" w:cs="仿宋_GB2312" w:hint="eastAsia"/>
                <w:kern w:val="0"/>
                <w:sz w:val="24"/>
              </w:rPr>
              <w:t>二级</w:t>
            </w:r>
          </w:p>
          <w:p w:rsidR="00455618" w:rsidRPr="00781CEA" w:rsidRDefault="00455618" w:rsidP="00136EF7">
            <w:pPr>
              <w:widowControl/>
              <w:spacing w:line="320" w:lineRule="exact"/>
              <w:jc w:val="center"/>
              <w:textAlignment w:val="center"/>
              <w:rPr>
                <w:rFonts w:asciiTheme="minorEastAsia" w:eastAsiaTheme="minorEastAsia" w:hAnsiTheme="minorEastAsia" w:cs="仿宋_GB2312"/>
                <w:sz w:val="24"/>
              </w:rPr>
            </w:pPr>
            <w:r w:rsidRPr="00781CEA">
              <w:rPr>
                <w:rFonts w:asciiTheme="minorEastAsia" w:eastAsiaTheme="minorEastAsia" w:hAnsiTheme="minorEastAsia" w:cs="仿宋_GB2312" w:hint="eastAsia"/>
                <w:kern w:val="0"/>
                <w:sz w:val="24"/>
              </w:rPr>
              <w:t>指标</w:t>
            </w:r>
          </w:p>
        </w:tc>
        <w:tc>
          <w:tcPr>
            <w:tcW w:w="12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Pr="00781CEA" w:rsidRDefault="00455618" w:rsidP="00136EF7">
            <w:pPr>
              <w:widowControl/>
              <w:spacing w:line="320" w:lineRule="exact"/>
              <w:jc w:val="center"/>
              <w:textAlignment w:val="center"/>
              <w:rPr>
                <w:rFonts w:asciiTheme="minorEastAsia" w:eastAsiaTheme="minorEastAsia" w:hAnsiTheme="minorEastAsia" w:cs="仿宋_GB2312"/>
                <w:kern w:val="0"/>
                <w:sz w:val="24"/>
              </w:rPr>
            </w:pPr>
            <w:r w:rsidRPr="00781CEA">
              <w:rPr>
                <w:rFonts w:asciiTheme="minorEastAsia" w:eastAsiaTheme="minorEastAsia" w:hAnsiTheme="minorEastAsia" w:cs="仿宋_GB2312" w:hint="eastAsia"/>
                <w:kern w:val="0"/>
                <w:sz w:val="24"/>
              </w:rPr>
              <w:t>三级</w:t>
            </w:r>
          </w:p>
          <w:p w:rsidR="00455618" w:rsidRPr="00781CEA" w:rsidRDefault="00455618" w:rsidP="00136EF7">
            <w:pPr>
              <w:widowControl/>
              <w:spacing w:line="320" w:lineRule="exact"/>
              <w:jc w:val="center"/>
              <w:textAlignment w:val="center"/>
              <w:rPr>
                <w:rFonts w:asciiTheme="minorEastAsia" w:eastAsiaTheme="minorEastAsia" w:hAnsiTheme="minorEastAsia" w:cs="仿宋_GB2312"/>
                <w:sz w:val="24"/>
              </w:rPr>
            </w:pPr>
            <w:r w:rsidRPr="00781CEA">
              <w:rPr>
                <w:rFonts w:asciiTheme="minorEastAsia" w:eastAsiaTheme="minorEastAsia" w:hAnsiTheme="minorEastAsia" w:cs="仿宋_GB2312" w:hint="eastAsia"/>
                <w:kern w:val="0"/>
                <w:sz w:val="24"/>
              </w:rPr>
              <w:t>指标</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Pr="00781CEA" w:rsidRDefault="00455618" w:rsidP="00136EF7">
            <w:pPr>
              <w:widowControl/>
              <w:spacing w:line="320" w:lineRule="exact"/>
              <w:jc w:val="center"/>
              <w:textAlignment w:val="center"/>
              <w:rPr>
                <w:rFonts w:asciiTheme="minorEastAsia" w:eastAsiaTheme="minorEastAsia" w:hAnsiTheme="minorEastAsia" w:cs="仿宋_GB2312"/>
                <w:sz w:val="24"/>
              </w:rPr>
            </w:pPr>
            <w:r w:rsidRPr="00781CEA">
              <w:rPr>
                <w:rFonts w:asciiTheme="minorEastAsia" w:eastAsiaTheme="minorEastAsia" w:hAnsiTheme="minorEastAsia" w:cs="仿宋_GB2312" w:hint="eastAsia"/>
                <w:kern w:val="0"/>
                <w:sz w:val="24"/>
              </w:rPr>
              <w:t>预期指标值</w:t>
            </w:r>
          </w:p>
        </w:tc>
        <w:tc>
          <w:tcPr>
            <w:tcW w:w="2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Pr="00781CEA" w:rsidRDefault="00455618" w:rsidP="00136EF7">
            <w:pPr>
              <w:widowControl/>
              <w:spacing w:line="320" w:lineRule="exact"/>
              <w:jc w:val="center"/>
              <w:textAlignment w:val="center"/>
              <w:rPr>
                <w:rFonts w:asciiTheme="minorEastAsia" w:eastAsiaTheme="minorEastAsia" w:hAnsiTheme="minorEastAsia" w:cs="仿宋_GB2312"/>
                <w:sz w:val="24"/>
              </w:rPr>
            </w:pPr>
            <w:r w:rsidRPr="00781CEA">
              <w:rPr>
                <w:rFonts w:asciiTheme="minorEastAsia" w:eastAsiaTheme="minorEastAsia" w:hAnsiTheme="minorEastAsia" w:cs="仿宋_GB2312" w:hint="eastAsia"/>
                <w:kern w:val="0"/>
                <w:sz w:val="24"/>
              </w:rPr>
              <w:t>实际完成指标值</w:t>
            </w:r>
          </w:p>
        </w:tc>
      </w:tr>
      <w:tr w:rsidR="00455618" w:rsidTr="00B80907">
        <w:trPr>
          <w:trHeight w:val="415"/>
        </w:trPr>
        <w:tc>
          <w:tcPr>
            <w:tcW w:w="2026" w:type="dxa"/>
            <w:vMerge/>
            <w:tcBorders>
              <w:left w:val="single" w:sz="4" w:space="0" w:color="000000"/>
              <w:right w:val="single" w:sz="4" w:space="0" w:color="000000"/>
            </w:tcBorders>
            <w:shd w:val="clear" w:color="auto" w:fill="auto"/>
            <w:vAlign w:val="center"/>
          </w:tcPr>
          <w:p w:rsidR="00455618" w:rsidRPr="00781CEA" w:rsidRDefault="00455618" w:rsidP="00136EF7">
            <w:pPr>
              <w:spacing w:line="320" w:lineRule="exact"/>
              <w:jc w:val="center"/>
              <w:rPr>
                <w:rFonts w:asciiTheme="minorEastAsia" w:eastAsiaTheme="minorEastAsia" w:hAnsiTheme="minorEastAsia" w:cs="仿宋_GB2312"/>
                <w:sz w:val="24"/>
              </w:rPr>
            </w:pPr>
          </w:p>
        </w:tc>
        <w:tc>
          <w:tcPr>
            <w:tcW w:w="117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Pr="00781CEA" w:rsidRDefault="00455618" w:rsidP="00136EF7">
            <w:pPr>
              <w:widowControl/>
              <w:spacing w:line="320" w:lineRule="exact"/>
              <w:jc w:val="center"/>
              <w:textAlignment w:val="bottom"/>
              <w:rPr>
                <w:rFonts w:asciiTheme="minorEastAsia" w:eastAsiaTheme="minorEastAsia" w:hAnsiTheme="minorEastAsia" w:cs="仿宋_GB2312"/>
                <w:kern w:val="0"/>
                <w:sz w:val="24"/>
              </w:rPr>
            </w:pPr>
            <w:r w:rsidRPr="00781CEA">
              <w:rPr>
                <w:rFonts w:asciiTheme="minorEastAsia" w:eastAsiaTheme="minorEastAsia" w:hAnsiTheme="minorEastAsia" w:cs="仿宋_GB2312" w:hint="eastAsia"/>
                <w:kern w:val="0"/>
                <w:sz w:val="24"/>
              </w:rPr>
              <w:t>完成</w:t>
            </w:r>
          </w:p>
          <w:p w:rsidR="00455618" w:rsidRPr="00781CEA" w:rsidRDefault="00455618" w:rsidP="00136EF7">
            <w:pPr>
              <w:widowControl/>
              <w:spacing w:line="320" w:lineRule="exact"/>
              <w:jc w:val="center"/>
              <w:textAlignment w:val="bottom"/>
              <w:rPr>
                <w:rFonts w:asciiTheme="minorEastAsia" w:eastAsiaTheme="minorEastAsia" w:hAnsiTheme="minorEastAsia" w:cs="仿宋_GB2312"/>
                <w:sz w:val="24"/>
              </w:rPr>
            </w:pPr>
            <w:r w:rsidRPr="00781CEA">
              <w:rPr>
                <w:rFonts w:asciiTheme="minorEastAsia" w:eastAsiaTheme="minorEastAsia" w:hAnsiTheme="minorEastAsia" w:cs="仿宋_GB2312" w:hint="eastAsia"/>
                <w:kern w:val="0"/>
                <w:sz w:val="24"/>
              </w:rPr>
              <w:t>指标</w:t>
            </w:r>
          </w:p>
        </w:tc>
        <w:tc>
          <w:tcPr>
            <w:tcW w:w="16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781CEA" w:rsidRDefault="00455618" w:rsidP="00136EF7">
            <w:pPr>
              <w:widowControl/>
              <w:spacing w:line="320" w:lineRule="exact"/>
              <w:jc w:val="center"/>
              <w:textAlignment w:val="bottom"/>
              <w:rPr>
                <w:rFonts w:asciiTheme="minorEastAsia" w:eastAsiaTheme="minorEastAsia" w:hAnsiTheme="minorEastAsia" w:cs="仿宋_GB2312"/>
                <w:sz w:val="24"/>
              </w:rPr>
            </w:pPr>
            <w:r w:rsidRPr="00781CEA">
              <w:rPr>
                <w:rFonts w:asciiTheme="minorEastAsia" w:eastAsiaTheme="minorEastAsia" w:hAnsiTheme="minorEastAsia" w:cs="仿宋_GB2312" w:hint="eastAsia"/>
                <w:kern w:val="0"/>
                <w:sz w:val="24"/>
              </w:rPr>
              <w:t>数量指标</w:t>
            </w:r>
          </w:p>
        </w:tc>
        <w:tc>
          <w:tcPr>
            <w:tcW w:w="12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rPr>
                <w:rFonts w:ascii="宋体" w:hAnsi="宋体" w:cs="宋体"/>
                <w:sz w:val="20"/>
                <w:szCs w:val="20"/>
              </w:rPr>
            </w:pPr>
            <w:r>
              <w:rPr>
                <w:rFonts w:hint="eastAsia"/>
                <w:sz w:val="20"/>
                <w:szCs w:val="20"/>
              </w:rPr>
              <w:t>省县道日常养护里程</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rPr>
                <w:rFonts w:ascii="宋体" w:hAnsi="宋体" w:cs="宋体"/>
                <w:sz w:val="20"/>
                <w:szCs w:val="20"/>
              </w:rPr>
            </w:pPr>
            <w:r>
              <w:rPr>
                <w:rFonts w:hint="eastAsia"/>
                <w:sz w:val="20"/>
                <w:szCs w:val="20"/>
              </w:rPr>
              <w:t>省道</w:t>
            </w:r>
            <w:r>
              <w:rPr>
                <w:rFonts w:hint="eastAsia"/>
                <w:sz w:val="20"/>
                <w:szCs w:val="20"/>
              </w:rPr>
              <w:t>61.4</w:t>
            </w:r>
            <w:r>
              <w:rPr>
                <w:rFonts w:hint="eastAsia"/>
                <w:sz w:val="20"/>
                <w:szCs w:val="20"/>
              </w:rPr>
              <w:t>公里、县道</w:t>
            </w:r>
            <w:r>
              <w:rPr>
                <w:rFonts w:hint="eastAsia"/>
                <w:sz w:val="20"/>
                <w:szCs w:val="20"/>
              </w:rPr>
              <w:t>295.751</w:t>
            </w:r>
            <w:r>
              <w:rPr>
                <w:rFonts w:hint="eastAsia"/>
                <w:sz w:val="20"/>
                <w:szCs w:val="20"/>
              </w:rPr>
              <w:t>公里</w:t>
            </w:r>
          </w:p>
        </w:tc>
        <w:tc>
          <w:tcPr>
            <w:tcW w:w="2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rPr>
                <w:rFonts w:ascii="宋体" w:hAnsi="宋体" w:cs="宋体"/>
                <w:sz w:val="20"/>
                <w:szCs w:val="20"/>
              </w:rPr>
            </w:pPr>
            <w:r>
              <w:rPr>
                <w:rFonts w:hint="eastAsia"/>
                <w:sz w:val="20"/>
                <w:szCs w:val="20"/>
              </w:rPr>
              <w:t>省道</w:t>
            </w:r>
            <w:r>
              <w:rPr>
                <w:rFonts w:hint="eastAsia"/>
                <w:sz w:val="20"/>
                <w:szCs w:val="20"/>
              </w:rPr>
              <w:t>61.4</w:t>
            </w:r>
            <w:r>
              <w:rPr>
                <w:rFonts w:hint="eastAsia"/>
                <w:sz w:val="20"/>
                <w:szCs w:val="20"/>
              </w:rPr>
              <w:t>公里、县道</w:t>
            </w:r>
            <w:r>
              <w:rPr>
                <w:rFonts w:hint="eastAsia"/>
                <w:sz w:val="20"/>
                <w:szCs w:val="20"/>
              </w:rPr>
              <w:t>295.751</w:t>
            </w:r>
            <w:r>
              <w:rPr>
                <w:rFonts w:hint="eastAsia"/>
                <w:sz w:val="20"/>
                <w:szCs w:val="20"/>
              </w:rPr>
              <w:t>公里</w:t>
            </w:r>
          </w:p>
        </w:tc>
      </w:tr>
      <w:tr w:rsidR="00455618" w:rsidRPr="00455618" w:rsidTr="00AA135E">
        <w:trPr>
          <w:trHeight w:val="1163"/>
        </w:trPr>
        <w:tc>
          <w:tcPr>
            <w:tcW w:w="2026" w:type="dxa"/>
            <w:vMerge/>
            <w:tcBorders>
              <w:left w:val="single" w:sz="4" w:space="0" w:color="000000"/>
              <w:right w:val="single" w:sz="4" w:space="0" w:color="000000"/>
            </w:tcBorders>
            <w:shd w:val="clear" w:color="auto" w:fill="auto"/>
            <w:vAlign w:val="center"/>
          </w:tcPr>
          <w:p w:rsidR="00455618" w:rsidRPr="00781CEA" w:rsidRDefault="00455618" w:rsidP="00136EF7">
            <w:pPr>
              <w:spacing w:line="320" w:lineRule="exact"/>
              <w:jc w:val="center"/>
              <w:rPr>
                <w:rFonts w:asciiTheme="minorEastAsia" w:eastAsiaTheme="minorEastAsia" w:hAnsiTheme="minorEastAsia" w:cs="仿宋_GB2312"/>
                <w:sz w:val="24"/>
              </w:rPr>
            </w:pPr>
          </w:p>
        </w:tc>
        <w:tc>
          <w:tcPr>
            <w:tcW w:w="1170"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781CEA" w:rsidRDefault="00455618" w:rsidP="00136EF7">
            <w:pPr>
              <w:spacing w:line="320" w:lineRule="exact"/>
              <w:jc w:val="center"/>
              <w:rPr>
                <w:rFonts w:asciiTheme="minorEastAsia" w:eastAsiaTheme="minorEastAsia" w:hAnsiTheme="minorEastAsia" w:cs="仿宋_GB2312"/>
                <w:sz w:val="24"/>
              </w:rPr>
            </w:pPr>
          </w:p>
        </w:tc>
        <w:tc>
          <w:tcPr>
            <w:tcW w:w="16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781CEA" w:rsidRDefault="00455618" w:rsidP="00136EF7">
            <w:pPr>
              <w:widowControl/>
              <w:spacing w:line="320" w:lineRule="exact"/>
              <w:jc w:val="center"/>
              <w:textAlignment w:val="bottom"/>
              <w:rPr>
                <w:rFonts w:asciiTheme="minorEastAsia" w:eastAsiaTheme="minorEastAsia" w:hAnsiTheme="minorEastAsia" w:cs="仿宋_GB2312"/>
                <w:sz w:val="24"/>
              </w:rPr>
            </w:pPr>
            <w:r w:rsidRPr="00781CEA">
              <w:rPr>
                <w:rFonts w:asciiTheme="minorEastAsia" w:eastAsiaTheme="minorEastAsia" w:hAnsiTheme="minorEastAsia" w:cs="仿宋_GB2312" w:hint="eastAsia"/>
                <w:kern w:val="0"/>
                <w:sz w:val="24"/>
              </w:rPr>
              <w:t>质量指标</w:t>
            </w:r>
          </w:p>
        </w:tc>
        <w:tc>
          <w:tcPr>
            <w:tcW w:w="1218"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Default="00455618" w:rsidP="00136EF7">
            <w:pPr>
              <w:jc w:val="center"/>
              <w:rPr>
                <w:rFonts w:ascii="宋体" w:hAnsi="宋体" w:cs="宋体"/>
                <w:sz w:val="20"/>
                <w:szCs w:val="20"/>
              </w:rPr>
            </w:pPr>
            <w:r>
              <w:rPr>
                <w:rFonts w:hint="eastAsia"/>
                <w:sz w:val="20"/>
                <w:szCs w:val="20"/>
              </w:rPr>
              <w:t>路面干净整洁、路容美观，无影响行车安全的严重病害</w:t>
            </w:r>
            <w:r>
              <w:rPr>
                <w:rFonts w:hint="eastAsia"/>
                <w:sz w:val="20"/>
                <w:szCs w:val="20"/>
              </w:rPr>
              <w:t xml:space="preserve">  </w:t>
            </w:r>
          </w:p>
          <w:p w:rsidR="00455618" w:rsidRDefault="00455618" w:rsidP="00136EF7">
            <w:pPr>
              <w:widowControl/>
              <w:spacing w:line="320" w:lineRule="exact"/>
              <w:jc w:val="center"/>
              <w:textAlignment w:val="bottom"/>
              <w:rPr>
                <w:rFonts w:ascii="仿宋_GB2312" w:eastAsia="仿宋_GB2312" w:hAnsi="仿宋_GB2312" w:cs="仿宋_GB2312"/>
                <w:sz w:val="28"/>
                <w:szCs w:val="28"/>
              </w:rPr>
            </w:pP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455618" w:rsidRDefault="00455618" w:rsidP="00136EF7">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质量达标90%以上</w:t>
            </w:r>
          </w:p>
        </w:tc>
        <w:tc>
          <w:tcPr>
            <w:tcW w:w="24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455618" w:rsidRDefault="00455618" w:rsidP="00136EF7">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质量达标90%以上</w:t>
            </w:r>
          </w:p>
        </w:tc>
      </w:tr>
      <w:tr w:rsidR="00455618" w:rsidRPr="00455618" w:rsidTr="00B80907">
        <w:trPr>
          <w:trHeight w:val="415"/>
        </w:trPr>
        <w:tc>
          <w:tcPr>
            <w:tcW w:w="2026" w:type="dxa"/>
            <w:vMerge/>
            <w:tcBorders>
              <w:left w:val="single" w:sz="4" w:space="0" w:color="000000"/>
              <w:right w:val="single" w:sz="4" w:space="0" w:color="000000"/>
            </w:tcBorders>
            <w:shd w:val="clear" w:color="auto" w:fill="auto"/>
            <w:vAlign w:val="center"/>
          </w:tcPr>
          <w:p w:rsidR="00455618" w:rsidRPr="00781CEA" w:rsidRDefault="00455618" w:rsidP="00136EF7">
            <w:pPr>
              <w:spacing w:line="320" w:lineRule="exact"/>
              <w:jc w:val="center"/>
              <w:rPr>
                <w:rFonts w:asciiTheme="minorEastAsia" w:eastAsiaTheme="minorEastAsia" w:hAnsiTheme="minorEastAsia" w:cs="仿宋_GB2312"/>
                <w:sz w:val="24"/>
              </w:rPr>
            </w:pPr>
          </w:p>
        </w:tc>
        <w:tc>
          <w:tcPr>
            <w:tcW w:w="1170"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781CEA" w:rsidRDefault="00455618" w:rsidP="00136EF7">
            <w:pPr>
              <w:spacing w:line="320" w:lineRule="exact"/>
              <w:jc w:val="center"/>
              <w:rPr>
                <w:rFonts w:asciiTheme="minorEastAsia" w:eastAsiaTheme="minorEastAsia" w:hAnsiTheme="minorEastAsia" w:cs="仿宋_GB2312"/>
                <w:sz w:val="24"/>
              </w:rPr>
            </w:pPr>
          </w:p>
        </w:tc>
        <w:tc>
          <w:tcPr>
            <w:tcW w:w="16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781CEA" w:rsidRDefault="00455618" w:rsidP="00136EF7">
            <w:pPr>
              <w:widowControl/>
              <w:spacing w:line="320" w:lineRule="exact"/>
              <w:jc w:val="center"/>
              <w:textAlignment w:val="bottom"/>
              <w:rPr>
                <w:rFonts w:asciiTheme="minorEastAsia" w:eastAsiaTheme="minorEastAsia" w:hAnsiTheme="minorEastAsia" w:cs="仿宋_GB2312"/>
                <w:sz w:val="24"/>
              </w:rPr>
            </w:pPr>
            <w:r w:rsidRPr="00781CEA">
              <w:rPr>
                <w:rFonts w:asciiTheme="minorEastAsia" w:eastAsiaTheme="minorEastAsia" w:hAnsiTheme="minorEastAsia" w:cs="仿宋_GB2312" w:hint="eastAsia"/>
                <w:kern w:val="0"/>
                <w:sz w:val="24"/>
              </w:rPr>
              <w:t>时效指标</w:t>
            </w:r>
          </w:p>
        </w:tc>
        <w:tc>
          <w:tcPr>
            <w:tcW w:w="1218"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455618" w:rsidRDefault="00455618" w:rsidP="00136EF7">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年度</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455618" w:rsidRDefault="00455618" w:rsidP="00136EF7">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2021年</w:t>
            </w:r>
          </w:p>
        </w:tc>
        <w:tc>
          <w:tcPr>
            <w:tcW w:w="24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455618" w:rsidRDefault="00455618" w:rsidP="00136EF7">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2021年</w:t>
            </w:r>
          </w:p>
        </w:tc>
      </w:tr>
      <w:tr w:rsidR="00455618" w:rsidRPr="00455618" w:rsidTr="00B80907">
        <w:trPr>
          <w:trHeight w:val="480"/>
        </w:trPr>
        <w:tc>
          <w:tcPr>
            <w:tcW w:w="2026" w:type="dxa"/>
            <w:vMerge/>
            <w:tcBorders>
              <w:left w:val="single" w:sz="4" w:space="0" w:color="000000"/>
              <w:right w:val="single" w:sz="4" w:space="0" w:color="000000"/>
            </w:tcBorders>
            <w:shd w:val="clear" w:color="auto" w:fill="auto"/>
            <w:vAlign w:val="center"/>
          </w:tcPr>
          <w:p w:rsidR="00455618" w:rsidRPr="00781CEA" w:rsidRDefault="00455618" w:rsidP="00136EF7">
            <w:pPr>
              <w:spacing w:line="320" w:lineRule="exact"/>
              <w:jc w:val="center"/>
              <w:rPr>
                <w:rFonts w:asciiTheme="minorEastAsia" w:eastAsiaTheme="minorEastAsia" w:hAnsiTheme="minorEastAsia" w:cs="仿宋_GB2312"/>
                <w:sz w:val="24"/>
              </w:rPr>
            </w:pPr>
          </w:p>
        </w:tc>
        <w:tc>
          <w:tcPr>
            <w:tcW w:w="1170"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781CEA" w:rsidRDefault="00455618" w:rsidP="00136EF7">
            <w:pPr>
              <w:spacing w:line="320" w:lineRule="exact"/>
              <w:jc w:val="center"/>
              <w:rPr>
                <w:rFonts w:asciiTheme="minorEastAsia" w:eastAsiaTheme="minorEastAsia" w:hAnsiTheme="minorEastAsia" w:cs="仿宋_GB2312"/>
                <w:sz w:val="24"/>
              </w:rPr>
            </w:pPr>
          </w:p>
        </w:tc>
        <w:tc>
          <w:tcPr>
            <w:tcW w:w="16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781CEA" w:rsidRDefault="00455618" w:rsidP="00136EF7">
            <w:pPr>
              <w:widowControl/>
              <w:spacing w:line="320" w:lineRule="exact"/>
              <w:jc w:val="center"/>
              <w:textAlignment w:val="bottom"/>
              <w:rPr>
                <w:rFonts w:asciiTheme="minorEastAsia" w:eastAsiaTheme="minorEastAsia" w:hAnsiTheme="minorEastAsia" w:cs="仿宋_GB2312"/>
                <w:sz w:val="24"/>
              </w:rPr>
            </w:pPr>
            <w:r w:rsidRPr="00781CEA">
              <w:rPr>
                <w:rFonts w:asciiTheme="minorEastAsia" w:eastAsiaTheme="minorEastAsia" w:hAnsiTheme="minorEastAsia" w:cs="仿宋_GB2312" w:hint="eastAsia"/>
                <w:kern w:val="0"/>
                <w:sz w:val="24"/>
              </w:rPr>
              <w:t>成本指标</w:t>
            </w:r>
          </w:p>
        </w:tc>
        <w:tc>
          <w:tcPr>
            <w:tcW w:w="1218"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455618" w:rsidRDefault="00455618" w:rsidP="00136EF7">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养护经费</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455618" w:rsidRDefault="00455618" w:rsidP="00136EF7">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329万元</w:t>
            </w:r>
          </w:p>
        </w:tc>
        <w:tc>
          <w:tcPr>
            <w:tcW w:w="24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455618" w:rsidRDefault="00455618" w:rsidP="00136EF7">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329万元</w:t>
            </w:r>
          </w:p>
        </w:tc>
      </w:tr>
      <w:tr w:rsidR="00455618" w:rsidRPr="00455618" w:rsidTr="00B80907">
        <w:trPr>
          <w:trHeight w:val="480"/>
        </w:trPr>
        <w:tc>
          <w:tcPr>
            <w:tcW w:w="2026" w:type="dxa"/>
            <w:vMerge/>
            <w:tcBorders>
              <w:left w:val="single" w:sz="4" w:space="0" w:color="000000"/>
              <w:right w:val="single" w:sz="4" w:space="0" w:color="000000"/>
            </w:tcBorders>
            <w:shd w:val="clear" w:color="auto" w:fill="auto"/>
            <w:vAlign w:val="center"/>
          </w:tcPr>
          <w:p w:rsidR="00455618" w:rsidRPr="00781CEA" w:rsidRDefault="00455618" w:rsidP="00136EF7">
            <w:pPr>
              <w:spacing w:line="320" w:lineRule="exact"/>
              <w:jc w:val="center"/>
              <w:rPr>
                <w:rFonts w:asciiTheme="minorEastAsia" w:eastAsiaTheme="minorEastAsia" w:hAnsiTheme="minorEastAsia" w:cs="仿宋_GB2312"/>
                <w:sz w:val="24"/>
              </w:rPr>
            </w:pPr>
          </w:p>
        </w:tc>
        <w:tc>
          <w:tcPr>
            <w:tcW w:w="117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Pr="00781CEA" w:rsidRDefault="00455618" w:rsidP="00136EF7">
            <w:pPr>
              <w:widowControl/>
              <w:spacing w:line="320" w:lineRule="exact"/>
              <w:jc w:val="center"/>
              <w:textAlignment w:val="bottom"/>
              <w:rPr>
                <w:rFonts w:asciiTheme="minorEastAsia" w:eastAsiaTheme="minorEastAsia" w:hAnsiTheme="minorEastAsia" w:cs="仿宋_GB2312"/>
                <w:sz w:val="24"/>
              </w:rPr>
            </w:pPr>
            <w:r w:rsidRPr="00781CEA">
              <w:rPr>
                <w:rFonts w:asciiTheme="minorEastAsia" w:eastAsiaTheme="minorEastAsia" w:hAnsiTheme="minorEastAsia" w:cs="仿宋_GB2312" w:hint="eastAsia"/>
                <w:kern w:val="0"/>
                <w:sz w:val="24"/>
              </w:rPr>
              <w:t>效益</w:t>
            </w:r>
            <w:r w:rsidRPr="00781CEA">
              <w:rPr>
                <w:rFonts w:asciiTheme="minorEastAsia" w:eastAsiaTheme="minorEastAsia" w:hAnsiTheme="minorEastAsia" w:cs="仿宋_GB2312" w:hint="eastAsia"/>
                <w:kern w:val="0"/>
                <w:sz w:val="24"/>
              </w:rPr>
              <w:br/>
              <w:t>指标</w:t>
            </w:r>
          </w:p>
        </w:tc>
        <w:tc>
          <w:tcPr>
            <w:tcW w:w="16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781CEA" w:rsidRDefault="00455618" w:rsidP="00136EF7">
            <w:pPr>
              <w:widowControl/>
              <w:spacing w:line="320" w:lineRule="exact"/>
              <w:jc w:val="center"/>
              <w:textAlignment w:val="bottom"/>
              <w:rPr>
                <w:rFonts w:asciiTheme="minorEastAsia" w:eastAsiaTheme="minorEastAsia" w:hAnsiTheme="minorEastAsia" w:cs="仿宋_GB2312"/>
                <w:sz w:val="24"/>
              </w:rPr>
            </w:pPr>
            <w:r w:rsidRPr="00781CEA">
              <w:rPr>
                <w:rFonts w:asciiTheme="minorEastAsia" w:eastAsiaTheme="minorEastAsia" w:hAnsiTheme="minorEastAsia" w:cs="仿宋_GB2312" w:hint="eastAsia"/>
                <w:kern w:val="0"/>
                <w:sz w:val="24"/>
              </w:rPr>
              <w:t>经济效益指标</w:t>
            </w:r>
          </w:p>
        </w:tc>
        <w:tc>
          <w:tcPr>
            <w:tcW w:w="12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rPr>
                <w:rFonts w:ascii="宋体" w:hAnsi="宋体" w:cs="宋体"/>
                <w:sz w:val="20"/>
                <w:szCs w:val="20"/>
              </w:rPr>
            </w:pPr>
            <w:r w:rsidRPr="003C6ABD">
              <w:rPr>
                <w:rFonts w:ascii="宋体" w:hAnsi="宋体" w:cs="宋体" w:hint="eastAsia"/>
                <w:sz w:val="20"/>
                <w:szCs w:val="20"/>
              </w:rPr>
              <w:t>振兴地方经济，促进地方经济发展,提高经济效益</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455618" w:rsidRDefault="00455618" w:rsidP="00136EF7">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有效率100%</w:t>
            </w:r>
          </w:p>
        </w:tc>
        <w:tc>
          <w:tcPr>
            <w:tcW w:w="24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455618" w:rsidRDefault="00455618" w:rsidP="00136EF7">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有效率100%</w:t>
            </w:r>
          </w:p>
        </w:tc>
      </w:tr>
      <w:tr w:rsidR="00455618" w:rsidRPr="00455618" w:rsidTr="00B80907">
        <w:trPr>
          <w:trHeight w:val="480"/>
        </w:trPr>
        <w:tc>
          <w:tcPr>
            <w:tcW w:w="2026" w:type="dxa"/>
            <w:vMerge/>
            <w:tcBorders>
              <w:left w:val="single" w:sz="4" w:space="0" w:color="000000"/>
              <w:right w:val="single" w:sz="4" w:space="0" w:color="000000"/>
            </w:tcBorders>
            <w:shd w:val="clear" w:color="auto" w:fill="auto"/>
            <w:vAlign w:val="center"/>
          </w:tcPr>
          <w:p w:rsidR="00455618" w:rsidRPr="00781CEA" w:rsidRDefault="00455618" w:rsidP="00136EF7">
            <w:pPr>
              <w:spacing w:line="320" w:lineRule="exact"/>
              <w:jc w:val="center"/>
              <w:rPr>
                <w:rFonts w:asciiTheme="minorEastAsia" w:eastAsiaTheme="minorEastAsia" w:hAnsiTheme="minorEastAsia" w:cs="仿宋_GB2312"/>
                <w:sz w:val="24"/>
              </w:rPr>
            </w:pPr>
          </w:p>
        </w:tc>
        <w:tc>
          <w:tcPr>
            <w:tcW w:w="1170"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781CEA" w:rsidRDefault="00455618" w:rsidP="00136EF7">
            <w:pPr>
              <w:spacing w:line="320" w:lineRule="exact"/>
              <w:jc w:val="center"/>
              <w:rPr>
                <w:rFonts w:asciiTheme="minorEastAsia" w:eastAsiaTheme="minorEastAsia" w:hAnsiTheme="minorEastAsia" w:cs="仿宋_GB2312"/>
                <w:sz w:val="24"/>
              </w:rPr>
            </w:pPr>
          </w:p>
        </w:tc>
        <w:tc>
          <w:tcPr>
            <w:tcW w:w="16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781CEA" w:rsidRDefault="00455618" w:rsidP="00AA135E">
            <w:pPr>
              <w:widowControl/>
              <w:spacing w:line="320" w:lineRule="exact"/>
              <w:jc w:val="distribute"/>
              <w:textAlignment w:val="bottom"/>
              <w:rPr>
                <w:rFonts w:asciiTheme="minorEastAsia" w:eastAsiaTheme="minorEastAsia" w:hAnsiTheme="minorEastAsia" w:cs="仿宋_GB2312"/>
                <w:sz w:val="24"/>
              </w:rPr>
            </w:pPr>
            <w:r w:rsidRPr="00781CEA">
              <w:rPr>
                <w:rFonts w:asciiTheme="minorEastAsia" w:eastAsiaTheme="minorEastAsia" w:hAnsiTheme="minorEastAsia" w:cs="仿宋_GB2312" w:hint="eastAsia"/>
                <w:kern w:val="0"/>
                <w:sz w:val="24"/>
              </w:rPr>
              <w:t>社会效益指标</w:t>
            </w:r>
          </w:p>
        </w:tc>
        <w:tc>
          <w:tcPr>
            <w:tcW w:w="12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618" w:rsidRDefault="00455618" w:rsidP="00136EF7">
            <w:pPr>
              <w:rPr>
                <w:rFonts w:ascii="宋体" w:hAnsi="宋体" w:cs="宋体"/>
                <w:sz w:val="20"/>
                <w:szCs w:val="20"/>
              </w:rPr>
            </w:pPr>
            <w:r>
              <w:rPr>
                <w:rFonts w:hint="eastAsia"/>
                <w:sz w:val="20"/>
                <w:szCs w:val="20"/>
              </w:rPr>
              <w:t>道路养护惠及民生</w:t>
            </w:r>
            <w:r>
              <w:rPr>
                <w:rFonts w:hint="eastAsia"/>
                <w:sz w:val="20"/>
                <w:szCs w:val="20"/>
              </w:rPr>
              <w:t>,</w:t>
            </w:r>
            <w:r>
              <w:rPr>
                <w:rFonts w:hint="eastAsia"/>
                <w:sz w:val="20"/>
                <w:szCs w:val="20"/>
              </w:rPr>
              <w:t>方便民众出行及农产品等货物运输</w:t>
            </w:r>
            <w:r>
              <w:rPr>
                <w:rFonts w:hint="eastAsia"/>
                <w:sz w:val="20"/>
                <w:szCs w:val="20"/>
              </w:rPr>
              <w:t>,</w:t>
            </w:r>
            <w:r>
              <w:rPr>
                <w:rFonts w:hint="eastAsia"/>
                <w:sz w:val="20"/>
                <w:szCs w:val="20"/>
              </w:rPr>
              <w:t>促进地方经济发展</w:t>
            </w:r>
            <w:r>
              <w:rPr>
                <w:rFonts w:hint="eastAsia"/>
                <w:sz w:val="20"/>
                <w:szCs w:val="20"/>
              </w:rPr>
              <w:t xml:space="preserve">  </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455618" w:rsidRDefault="00455618" w:rsidP="00136EF7">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有效率100%</w:t>
            </w:r>
          </w:p>
        </w:tc>
        <w:tc>
          <w:tcPr>
            <w:tcW w:w="24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455618" w:rsidRDefault="00455618" w:rsidP="00136EF7">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有效率100%</w:t>
            </w:r>
          </w:p>
        </w:tc>
      </w:tr>
      <w:tr w:rsidR="00455618" w:rsidRPr="00455618" w:rsidTr="00B80907">
        <w:trPr>
          <w:trHeight w:val="577"/>
        </w:trPr>
        <w:tc>
          <w:tcPr>
            <w:tcW w:w="2026" w:type="dxa"/>
            <w:vMerge/>
            <w:tcBorders>
              <w:left w:val="single" w:sz="4" w:space="0" w:color="000000"/>
              <w:right w:val="single" w:sz="4" w:space="0" w:color="000000"/>
            </w:tcBorders>
            <w:shd w:val="clear" w:color="auto" w:fill="auto"/>
            <w:vAlign w:val="center"/>
          </w:tcPr>
          <w:p w:rsidR="00455618" w:rsidRPr="00781CEA" w:rsidRDefault="00455618" w:rsidP="00136EF7">
            <w:pPr>
              <w:spacing w:line="320" w:lineRule="exact"/>
              <w:jc w:val="center"/>
              <w:rPr>
                <w:rFonts w:asciiTheme="minorEastAsia" w:eastAsiaTheme="minorEastAsia" w:hAnsiTheme="minorEastAsia" w:cs="仿宋_GB2312"/>
                <w:sz w:val="24"/>
              </w:rPr>
            </w:pPr>
          </w:p>
        </w:tc>
        <w:tc>
          <w:tcPr>
            <w:tcW w:w="1170"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781CEA" w:rsidRDefault="00455618" w:rsidP="00136EF7">
            <w:pPr>
              <w:spacing w:line="320" w:lineRule="exact"/>
              <w:jc w:val="center"/>
              <w:rPr>
                <w:rFonts w:asciiTheme="minorEastAsia" w:eastAsiaTheme="minorEastAsia" w:hAnsiTheme="minorEastAsia" w:cs="仿宋_GB2312"/>
                <w:sz w:val="24"/>
              </w:rPr>
            </w:pPr>
          </w:p>
        </w:tc>
        <w:tc>
          <w:tcPr>
            <w:tcW w:w="16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781CEA" w:rsidRDefault="00455618" w:rsidP="00781CEA">
            <w:pPr>
              <w:widowControl/>
              <w:spacing w:line="320" w:lineRule="exact"/>
              <w:ind w:leftChars="87" w:left="423" w:hangingChars="100" w:hanging="240"/>
              <w:jc w:val="left"/>
              <w:textAlignment w:val="bottom"/>
              <w:rPr>
                <w:rFonts w:asciiTheme="minorEastAsia" w:eastAsiaTheme="minorEastAsia" w:hAnsiTheme="minorEastAsia" w:cs="仿宋_GB2312"/>
                <w:sz w:val="24"/>
              </w:rPr>
            </w:pPr>
            <w:r w:rsidRPr="00781CEA">
              <w:rPr>
                <w:rFonts w:asciiTheme="minorEastAsia" w:eastAsiaTheme="minorEastAsia" w:hAnsiTheme="minorEastAsia" w:cs="仿宋_GB2312" w:hint="eastAsia"/>
                <w:kern w:val="0"/>
                <w:sz w:val="24"/>
              </w:rPr>
              <w:t>生态效益标</w:t>
            </w:r>
          </w:p>
        </w:tc>
        <w:tc>
          <w:tcPr>
            <w:tcW w:w="1218"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Default="00455618" w:rsidP="00136EF7">
            <w:pPr>
              <w:rPr>
                <w:rFonts w:ascii="宋体" w:hAnsi="宋体" w:cs="宋体"/>
                <w:sz w:val="20"/>
                <w:szCs w:val="20"/>
              </w:rPr>
            </w:pPr>
            <w:r>
              <w:rPr>
                <w:rFonts w:hint="eastAsia"/>
                <w:sz w:val="20"/>
                <w:szCs w:val="20"/>
              </w:rPr>
              <w:t>通过道路养护，公路绿化，边坡护理等措施对于保护环境，可以保护环境，改善生态</w:t>
            </w:r>
          </w:p>
          <w:p w:rsidR="00455618" w:rsidRDefault="00455618" w:rsidP="00136EF7">
            <w:pPr>
              <w:widowControl/>
              <w:spacing w:line="320" w:lineRule="exact"/>
              <w:jc w:val="center"/>
              <w:textAlignment w:val="bottom"/>
              <w:rPr>
                <w:rFonts w:ascii="仿宋_GB2312" w:eastAsia="仿宋_GB2312" w:hAnsi="仿宋_GB2312" w:cs="仿宋_GB2312"/>
                <w:sz w:val="28"/>
                <w:szCs w:val="28"/>
              </w:rPr>
            </w:pP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455618" w:rsidRDefault="00455618" w:rsidP="00136EF7">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有效率100%</w:t>
            </w:r>
          </w:p>
        </w:tc>
        <w:tc>
          <w:tcPr>
            <w:tcW w:w="24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455618" w:rsidRDefault="00455618" w:rsidP="00136EF7">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有效率100%</w:t>
            </w:r>
          </w:p>
        </w:tc>
      </w:tr>
      <w:tr w:rsidR="00455618" w:rsidRPr="00455618" w:rsidTr="00B80907">
        <w:trPr>
          <w:trHeight w:val="480"/>
        </w:trPr>
        <w:tc>
          <w:tcPr>
            <w:tcW w:w="2026" w:type="dxa"/>
            <w:vMerge/>
            <w:tcBorders>
              <w:left w:val="single" w:sz="4" w:space="0" w:color="000000"/>
              <w:right w:val="single" w:sz="4" w:space="0" w:color="000000"/>
            </w:tcBorders>
            <w:shd w:val="clear" w:color="auto" w:fill="auto"/>
            <w:vAlign w:val="center"/>
          </w:tcPr>
          <w:p w:rsidR="00455618" w:rsidRPr="00781CEA" w:rsidRDefault="00455618" w:rsidP="00136EF7">
            <w:pPr>
              <w:spacing w:line="320" w:lineRule="exact"/>
              <w:jc w:val="center"/>
              <w:rPr>
                <w:rFonts w:asciiTheme="minorEastAsia" w:eastAsiaTheme="minorEastAsia" w:hAnsiTheme="minorEastAsia" w:cs="仿宋_GB2312"/>
                <w:sz w:val="24"/>
              </w:rPr>
            </w:pPr>
          </w:p>
        </w:tc>
        <w:tc>
          <w:tcPr>
            <w:tcW w:w="1170"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781CEA" w:rsidRDefault="00455618" w:rsidP="00136EF7">
            <w:pPr>
              <w:spacing w:line="320" w:lineRule="exact"/>
              <w:jc w:val="center"/>
              <w:rPr>
                <w:rFonts w:asciiTheme="minorEastAsia" w:eastAsiaTheme="minorEastAsia" w:hAnsiTheme="minorEastAsia" w:cs="仿宋_GB2312"/>
                <w:sz w:val="24"/>
              </w:rPr>
            </w:pPr>
          </w:p>
        </w:tc>
        <w:tc>
          <w:tcPr>
            <w:tcW w:w="16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781CEA" w:rsidRDefault="00455618" w:rsidP="00136EF7">
            <w:pPr>
              <w:widowControl/>
              <w:spacing w:line="320" w:lineRule="exact"/>
              <w:jc w:val="center"/>
              <w:textAlignment w:val="bottom"/>
              <w:rPr>
                <w:rFonts w:asciiTheme="minorEastAsia" w:eastAsiaTheme="minorEastAsia" w:hAnsiTheme="minorEastAsia" w:cs="仿宋_GB2312"/>
                <w:sz w:val="24"/>
              </w:rPr>
            </w:pPr>
            <w:r w:rsidRPr="00781CEA">
              <w:rPr>
                <w:rFonts w:asciiTheme="minorEastAsia" w:eastAsiaTheme="minorEastAsia" w:hAnsiTheme="minorEastAsia" w:cs="仿宋_GB2312" w:hint="eastAsia"/>
                <w:kern w:val="0"/>
                <w:sz w:val="24"/>
              </w:rPr>
              <w:t>可持续影响 指标</w:t>
            </w:r>
          </w:p>
        </w:tc>
        <w:tc>
          <w:tcPr>
            <w:tcW w:w="1218"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455618" w:rsidRDefault="00455618" w:rsidP="00136EF7">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影响时间及范围</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455618" w:rsidRDefault="00455618" w:rsidP="00136EF7">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时间长、范围广</w:t>
            </w:r>
          </w:p>
        </w:tc>
        <w:tc>
          <w:tcPr>
            <w:tcW w:w="24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455618" w:rsidRDefault="00455618" w:rsidP="00136EF7">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时间长、范围广</w:t>
            </w:r>
          </w:p>
        </w:tc>
      </w:tr>
      <w:tr w:rsidR="00455618" w:rsidRPr="00455618" w:rsidTr="00B80907">
        <w:trPr>
          <w:trHeight w:val="530"/>
        </w:trPr>
        <w:tc>
          <w:tcPr>
            <w:tcW w:w="2026" w:type="dxa"/>
            <w:vMerge/>
            <w:tcBorders>
              <w:left w:val="single" w:sz="4" w:space="0" w:color="000000"/>
              <w:bottom w:val="single" w:sz="4" w:space="0" w:color="000000"/>
              <w:right w:val="single" w:sz="4" w:space="0" w:color="000000"/>
            </w:tcBorders>
            <w:shd w:val="clear" w:color="auto" w:fill="auto"/>
            <w:vAlign w:val="center"/>
          </w:tcPr>
          <w:p w:rsidR="00455618" w:rsidRPr="00781CEA" w:rsidRDefault="00455618" w:rsidP="00136EF7">
            <w:pPr>
              <w:spacing w:line="320" w:lineRule="exact"/>
              <w:jc w:val="center"/>
              <w:rPr>
                <w:rFonts w:asciiTheme="minorEastAsia" w:eastAsiaTheme="minorEastAsia" w:hAnsiTheme="minorEastAsia" w:cs="仿宋_GB2312"/>
                <w:sz w:val="24"/>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781CEA" w:rsidRDefault="00455618" w:rsidP="00136EF7">
            <w:pPr>
              <w:widowControl/>
              <w:spacing w:line="320" w:lineRule="exact"/>
              <w:jc w:val="center"/>
              <w:textAlignment w:val="bottom"/>
              <w:rPr>
                <w:rFonts w:asciiTheme="minorEastAsia" w:eastAsiaTheme="minorEastAsia" w:hAnsiTheme="minorEastAsia" w:cs="仿宋_GB2312"/>
                <w:sz w:val="24"/>
              </w:rPr>
            </w:pPr>
            <w:r w:rsidRPr="00781CEA">
              <w:rPr>
                <w:rFonts w:asciiTheme="minorEastAsia" w:eastAsiaTheme="minorEastAsia" w:hAnsiTheme="minorEastAsia" w:cs="仿宋_GB2312" w:hint="eastAsia"/>
                <w:kern w:val="0"/>
                <w:sz w:val="24"/>
              </w:rPr>
              <w:t>满意</w:t>
            </w:r>
            <w:r w:rsidRPr="00781CEA">
              <w:rPr>
                <w:rFonts w:asciiTheme="minorEastAsia" w:eastAsiaTheme="minorEastAsia" w:hAnsiTheme="minorEastAsia" w:cs="仿宋_GB2312" w:hint="eastAsia"/>
                <w:kern w:val="0"/>
                <w:sz w:val="24"/>
              </w:rPr>
              <w:br/>
              <w:t>度指标</w:t>
            </w:r>
          </w:p>
        </w:tc>
        <w:tc>
          <w:tcPr>
            <w:tcW w:w="16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781CEA" w:rsidRDefault="00455618" w:rsidP="00136EF7">
            <w:pPr>
              <w:widowControl/>
              <w:spacing w:line="320" w:lineRule="exact"/>
              <w:jc w:val="center"/>
              <w:textAlignment w:val="bottom"/>
              <w:rPr>
                <w:rFonts w:asciiTheme="minorEastAsia" w:eastAsiaTheme="minorEastAsia" w:hAnsiTheme="minorEastAsia" w:cs="仿宋_GB2312"/>
                <w:kern w:val="0"/>
                <w:sz w:val="24"/>
              </w:rPr>
            </w:pPr>
            <w:r w:rsidRPr="00781CEA">
              <w:rPr>
                <w:rFonts w:asciiTheme="minorEastAsia" w:eastAsiaTheme="minorEastAsia" w:hAnsiTheme="minorEastAsia" w:cs="仿宋_GB2312" w:hint="eastAsia"/>
                <w:kern w:val="0"/>
                <w:sz w:val="24"/>
              </w:rPr>
              <w:t>满意度</w:t>
            </w:r>
          </w:p>
          <w:p w:rsidR="00455618" w:rsidRPr="00781CEA" w:rsidRDefault="00455618" w:rsidP="00136EF7">
            <w:pPr>
              <w:widowControl/>
              <w:spacing w:line="320" w:lineRule="exact"/>
              <w:jc w:val="center"/>
              <w:textAlignment w:val="bottom"/>
              <w:rPr>
                <w:rFonts w:asciiTheme="minorEastAsia" w:eastAsiaTheme="minorEastAsia" w:hAnsiTheme="minorEastAsia" w:cs="仿宋_GB2312"/>
                <w:sz w:val="24"/>
              </w:rPr>
            </w:pPr>
            <w:r w:rsidRPr="00781CEA">
              <w:rPr>
                <w:rFonts w:asciiTheme="minorEastAsia" w:eastAsiaTheme="minorEastAsia" w:hAnsiTheme="minorEastAsia" w:cs="仿宋_GB2312" w:hint="eastAsia"/>
                <w:kern w:val="0"/>
                <w:sz w:val="24"/>
              </w:rPr>
              <w:t>指标</w:t>
            </w:r>
          </w:p>
        </w:tc>
        <w:tc>
          <w:tcPr>
            <w:tcW w:w="1218"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455618" w:rsidRDefault="00455618" w:rsidP="00136EF7">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上级及民众</w:t>
            </w:r>
          </w:p>
        </w:tc>
        <w:tc>
          <w:tcPr>
            <w:tcW w:w="1254"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455618" w:rsidRDefault="00455618" w:rsidP="00136EF7">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全市第三，民众满意度</w:t>
            </w:r>
          </w:p>
        </w:tc>
        <w:tc>
          <w:tcPr>
            <w:tcW w:w="24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5618" w:rsidRPr="00455618" w:rsidRDefault="00455618" w:rsidP="00136EF7">
            <w:pPr>
              <w:widowControl/>
              <w:spacing w:line="320" w:lineRule="exact"/>
              <w:jc w:val="center"/>
              <w:textAlignment w:val="bottom"/>
              <w:rPr>
                <w:rFonts w:asciiTheme="minorEastAsia" w:eastAsiaTheme="minorEastAsia" w:hAnsiTheme="minorEastAsia" w:cs="仿宋_GB2312"/>
                <w:sz w:val="20"/>
                <w:szCs w:val="20"/>
              </w:rPr>
            </w:pPr>
            <w:r w:rsidRPr="00455618">
              <w:rPr>
                <w:rFonts w:asciiTheme="minorEastAsia" w:eastAsiaTheme="minorEastAsia" w:hAnsiTheme="minorEastAsia" w:cs="仿宋_GB2312" w:hint="eastAsia"/>
                <w:sz w:val="20"/>
                <w:szCs w:val="20"/>
              </w:rPr>
              <w:t>全市第三，民众满意度90%以上</w:t>
            </w:r>
          </w:p>
        </w:tc>
      </w:tr>
    </w:tbl>
    <w:p w:rsidR="00AA135E" w:rsidRDefault="00AA135E" w:rsidP="008F197E">
      <w:pPr>
        <w:spacing w:line="600" w:lineRule="exact"/>
        <w:jc w:val="center"/>
        <w:outlineLvl w:val="0"/>
        <w:rPr>
          <w:rFonts w:ascii="黑体" w:eastAsia="黑体" w:hAnsi="黑体"/>
          <w:sz w:val="44"/>
          <w:szCs w:val="44"/>
        </w:rPr>
      </w:pPr>
    </w:p>
    <w:p w:rsidR="00567F99" w:rsidRDefault="00567F99" w:rsidP="00567F99">
      <w:pPr>
        <w:pStyle w:val="a0"/>
        <w:spacing w:before="93"/>
      </w:pPr>
    </w:p>
    <w:p w:rsidR="00567F99" w:rsidRPr="00567F99" w:rsidRDefault="00567F99" w:rsidP="00567F99">
      <w:pPr>
        <w:pStyle w:val="a0"/>
        <w:spacing w:before="93"/>
      </w:pPr>
    </w:p>
    <w:p w:rsidR="00455618" w:rsidRDefault="00D41E1E" w:rsidP="008F197E">
      <w:pPr>
        <w:spacing w:line="600" w:lineRule="exact"/>
        <w:jc w:val="center"/>
        <w:outlineLvl w:val="0"/>
        <w:rPr>
          <w:rStyle w:val="1Char"/>
          <w:rFonts w:ascii="黑体" w:eastAsia="黑体" w:hAnsi="黑体"/>
          <w:b w:val="0"/>
        </w:rPr>
      </w:pPr>
      <w:r>
        <w:rPr>
          <w:rFonts w:ascii="黑体" w:eastAsia="黑体" w:hAnsi="黑体" w:hint="eastAsia"/>
          <w:sz w:val="44"/>
          <w:szCs w:val="44"/>
        </w:rPr>
        <w:t>第</w:t>
      </w:r>
      <w:r>
        <w:rPr>
          <w:rStyle w:val="1Char"/>
          <w:rFonts w:ascii="黑体" w:eastAsia="黑体" w:hAnsi="黑体" w:hint="eastAsia"/>
          <w:b w:val="0"/>
        </w:rPr>
        <w:t>五部分 附表</w:t>
      </w:r>
      <w:bookmarkStart w:id="55" w:name="_Toc15396619"/>
      <w:bookmarkEnd w:id="53"/>
      <w:bookmarkEnd w:id="54"/>
    </w:p>
    <w:p w:rsidR="00FC22E2" w:rsidRDefault="00D41E1E" w:rsidP="00455618">
      <w:pPr>
        <w:spacing w:line="600" w:lineRule="exact"/>
        <w:outlineLvl w:val="0"/>
        <w:rPr>
          <w:rStyle w:val="2Char"/>
          <w:rFonts w:ascii="仿宋" w:eastAsia="仿宋" w:hAnsi="仿宋"/>
          <w:b w:val="0"/>
        </w:rPr>
      </w:pPr>
      <w:r w:rsidRPr="001C420B">
        <w:rPr>
          <w:rFonts w:ascii="仿宋" w:eastAsia="仿宋" w:hAnsi="仿宋" w:hint="eastAsia"/>
          <w:sz w:val="32"/>
          <w:szCs w:val="32"/>
        </w:rPr>
        <w:t>一、收</w:t>
      </w:r>
      <w:r w:rsidRPr="001C420B">
        <w:rPr>
          <w:rStyle w:val="2Char"/>
          <w:rFonts w:ascii="仿宋" w:eastAsia="仿宋" w:hAnsi="仿宋" w:hint="eastAsia"/>
        </w:rPr>
        <w:t>入</w:t>
      </w:r>
      <w:r w:rsidRPr="001C420B">
        <w:rPr>
          <w:rStyle w:val="2Char"/>
          <w:rFonts w:ascii="仿宋" w:eastAsia="仿宋" w:hAnsi="仿宋" w:hint="eastAsia"/>
          <w:b w:val="0"/>
        </w:rPr>
        <w:t>支出决算总表</w:t>
      </w:r>
      <w:bookmarkEnd w:id="55"/>
    </w:p>
    <w:p w:rsidR="00567F99" w:rsidRDefault="00567F99" w:rsidP="00567F99">
      <w:pPr>
        <w:pStyle w:val="2"/>
        <w:rPr>
          <w:rFonts w:ascii="仿宋" w:eastAsia="仿宋" w:hAnsi="仿宋"/>
        </w:rPr>
      </w:pPr>
      <w:r>
        <w:rPr>
          <w:rFonts w:ascii="仿宋" w:eastAsia="仿宋" w:hAnsi="仿宋" w:hint="eastAsia"/>
          <w:b w:val="0"/>
        </w:rPr>
        <w:t>二、收</w:t>
      </w:r>
      <w:r>
        <w:rPr>
          <w:rStyle w:val="2Char"/>
          <w:rFonts w:ascii="仿宋" w:eastAsia="仿宋" w:hAnsi="仿宋" w:hint="eastAsia"/>
        </w:rPr>
        <w:t>入决算表</w:t>
      </w:r>
    </w:p>
    <w:p w:rsidR="00567F99" w:rsidRDefault="00567F99" w:rsidP="00567F99">
      <w:pPr>
        <w:pStyle w:val="2"/>
        <w:rPr>
          <w:rFonts w:ascii="仿宋" w:eastAsia="仿宋" w:hAnsi="仿宋"/>
        </w:rPr>
      </w:pPr>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p>
    <w:p w:rsidR="00567F99" w:rsidRDefault="00567F99" w:rsidP="00567F99">
      <w:pPr>
        <w:pStyle w:val="2"/>
        <w:rPr>
          <w:rFonts w:ascii="仿宋" w:eastAsia="仿宋" w:hAnsi="仿宋"/>
          <w:b w:val="0"/>
        </w:rPr>
      </w:pPr>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p>
    <w:p w:rsidR="00567F99" w:rsidRDefault="00567F99" w:rsidP="00567F99">
      <w:pPr>
        <w:pStyle w:val="2"/>
        <w:rPr>
          <w:rStyle w:val="2Char"/>
          <w:rFonts w:ascii="仿宋" w:eastAsia="仿宋" w:hAnsi="仿宋"/>
        </w:rPr>
      </w:pPr>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p>
    <w:p w:rsidR="00567F99" w:rsidRDefault="00567F99" w:rsidP="00567F99">
      <w:pPr>
        <w:pStyle w:val="2"/>
        <w:rPr>
          <w:rFonts w:ascii="仿宋" w:eastAsia="仿宋" w:hAnsi="仿宋"/>
        </w:rPr>
      </w:pPr>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p>
    <w:p w:rsidR="00567F99" w:rsidRDefault="00567F99" w:rsidP="00567F99">
      <w:pPr>
        <w:pStyle w:val="2"/>
        <w:rPr>
          <w:rFonts w:ascii="仿宋" w:eastAsia="仿宋" w:hAnsi="仿宋"/>
        </w:rPr>
      </w:pPr>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p>
    <w:p w:rsidR="00567F99" w:rsidRDefault="00567F99" w:rsidP="00567F99">
      <w:pPr>
        <w:pStyle w:val="2"/>
        <w:rPr>
          <w:rFonts w:ascii="仿宋" w:eastAsia="仿宋" w:hAnsi="仿宋"/>
        </w:rPr>
      </w:pPr>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p>
    <w:p w:rsidR="00567F99" w:rsidRDefault="00567F99" w:rsidP="00567F99">
      <w:pPr>
        <w:pStyle w:val="2"/>
        <w:rPr>
          <w:rFonts w:ascii="仿宋" w:eastAsia="仿宋" w:hAnsi="仿宋"/>
        </w:rPr>
      </w:pPr>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p>
    <w:p w:rsidR="00567F99" w:rsidRDefault="00567F99" w:rsidP="00567F99">
      <w:pPr>
        <w:pStyle w:val="2"/>
        <w:rPr>
          <w:rFonts w:ascii="仿宋" w:eastAsia="仿宋" w:hAnsi="仿宋"/>
        </w:rPr>
      </w:pPr>
      <w:r>
        <w:rPr>
          <w:rStyle w:val="2Char"/>
          <w:rFonts w:ascii="仿宋" w:eastAsia="仿宋" w:hAnsi="仿宋" w:hint="eastAsia"/>
        </w:rPr>
        <w:t>十、</w:t>
      </w:r>
      <w:r>
        <w:rPr>
          <w:rFonts w:ascii="仿宋" w:eastAsia="仿宋" w:hAnsi="仿宋" w:hint="eastAsia"/>
          <w:b w:val="0"/>
        </w:rPr>
        <w:t>一</w:t>
      </w:r>
      <w:r>
        <w:rPr>
          <w:rStyle w:val="2Char"/>
          <w:rFonts w:ascii="仿宋" w:eastAsia="仿宋" w:hAnsi="仿宋" w:hint="eastAsia"/>
        </w:rPr>
        <w:t>般公共预算财政拨款“三公”经费支出决算表</w:t>
      </w:r>
    </w:p>
    <w:p w:rsidR="00567F99" w:rsidRPr="00567F99" w:rsidRDefault="00567F99" w:rsidP="00567F99">
      <w:pPr>
        <w:pStyle w:val="a0"/>
        <w:spacing w:before="93"/>
      </w:pPr>
    </w:p>
    <w:p w:rsidR="00567F99" w:rsidRDefault="00567F99" w:rsidP="00567F99">
      <w:pPr>
        <w:pStyle w:val="2"/>
        <w:rPr>
          <w:rFonts w:ascii="仿宋" w:eastAsia="仿宋" w:hAnsi="仿宋"/>
        </w:rPr>
      </w:pPr>
      <w:r>
        <w:rPr>
          <w:rStyle w:val="2Char"/>
          <w:rFonts w:ascii="仿宋" w:eastAsia="仿宋" w:hAnsi="仿宋" w:hint="eastAsia"/>
        </w:rPr>
        <w:lastRenderedPageBreak/>
        <w:t>十一、</w:t>
      </w:r>
      <w:r>
        <w:rPr>
          <w:rFonts w:ascii="仿宋" w:eastAsia="仿宋" w:hAnsi="仿宋" w:hint="eastAsia"/>
          <w:b w:val="0"/>
        </w:rPr>
        <w:t>政</w:t>
      </w:r>
      <w:r>
        <w:rPr>
          <w:rStyle w:val="2Char"/>
          <w:rFonts w:ascii="仿宋" w:eastAsia="仿宋" w:hAnsi="仿宋" w:hint="eastAsia"/>
        </w:rPr>
        <w:t>府性基金预算财政拨款收入支出决算表</w:t>
      </w:r>
    </w:p>
    <w:p w:rsidR="00567F99" w:rsidRDefault="00567F99" w:rsidP="00567F99">
      <w:pPr>
        <w:pStyle w:val="2"/>
        <w:rPr>
          <w:rFonts w:ascii="仿宋" w:eastAsia="仿宋" w:hAnsi="仿宋"/>
        </w:rPr>
      </w:pPr>
      <w:r>
        <w:rPr>
          <w:rStyle w:val="2Char"/>
          <w:rFonts w:ascii="仿宋" w:eastAsia="仿宋" w:hAnsi="仿宋" w:hint="eastAsia"/>
        </w:rPr>
        <w:t>十二、</w:t>
      </w:r>
      <w:r>
        <w:rPr>
          <w:rFonts w:ascii="仿宋" w:eastAsia="仿宋" w:hAnsi="仿宋" w:hint="eastAsia"/>
          <w:b w:val="0"/>
        </w:rPr>
        <w:t>政</w:t>
      </w:r>
      <w:r>
        <w:rPr>
          <w:rStyle w:val="2Char"/>
          <w:rFonts w:ascii="仿宋" w:eastAsia="仿宋" w:hAnsi="仿宋" w:hint="eastAsia"/>
        </w:rPr>
        <w:t>府性基金预算财政拨款“三公”经费支出决算表</w:t>
      </w:r>
    </w:p>
    <w:p w:rsidR="00567F99" w:rsidRDefault="00567F99" w:rsidP="00567F99">
      <w:pPr>
        <w:pStyle w:val="2"/>
        <w:rPr>
          <w:rStyle w:val="2Char"/>
          <w:rFonts w:ascii="仿宋" w:eastAsia="仿宋" w:hAnsi="仿宋"/>
        </w:rPr>
      </w:pPr>
      <w:r>
        <w:rPr>
          <w:rStyle w:val="2Char"/>
          <w:rFonts w:ascii="仿宋" w:eastAsia="仿宋" w:hAnsi="仿宋" w:hint="eastAsia"/>
        </w:rPr>
        <w:t>十三、</w:t>
      </w:r>
      <w:r>
        <w:rPr>
          <w:rFonts w:ascii="仿宋" w:eastAsia="仿宋" w:hAnsi="仿宋" w:hint="eastAsia"/>
          <w:b w:val="0"/>
        </w:rPr>
        <w:t>国</w:t>
      </w:r>
      <w:r>
        <w:rPr>
          <w:rStyle w:val="2Char"/>
          <w:rFonts w:ascii="仿宋" w:eastAsia="仿宋" w:hAnsi="仿宋" w:hint="eastAsia"/>
        </w:rPr>
        <w:t>有资本经营预算财政拨款收入支出决算表</w:t>
      </w:r>
    </w:p>
    <w:p w:rsidR="00567F99" w:rsidRDefault="00567F99" w:rsidP="00567F99">
      <w:pPr>
        <w:rPr>
          <w:rFonts w:eastAsia="仿宋"/>
        </w:rPr>
      </w:pPr>
      <w:r>
        <w:rPr>
          <w:rStyle w:val="2Char"/>
          <w:rFonts w:ascii="仿宋" w:eastAsia="仿宋" w:hAnsi="仿宋" w:hint="eastAsia"/>
          <w:b w:val="0"/>
          <w:bCs w:val="0"/>
        </w:rPr>
        <w:t>十四、国有资本经营预算财政拨款支出决算表</w:t>
      </w:r>
    </w:p>
    <w:p w:rsidR="00FC22E2" w:rsidRDefault="00FC22E2">
      <w:pPr>
        <w:rPr>
          <w:rFonts w:eastAsia="仿宋"/>
        </w:rPr>
      </w:pPr>
    </w:p>
    <w:sectPr w:rsidR="00FC22E2" w:rsidSect="00FC22E2">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0605" w:rsidRDefault="00AC0605" w:rsidP="00FC22E2">
      <w:r>
        <w:separator/>
      </w:r>
    </w:p>
  </w:endnote>
  <w:endnote w:type="continuationSeparator" w:id="0">
    <w:p w:rsidR="00AC0605" w:rsidRDefault="00AC0605" w:rsidP="00FC22E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微软雅黑"/>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小标宋简体">
    <w:altName w:val="微软雅黑"/>
    <w:panose1 w:val="00000000000000000000"/>
    <w:charset w:val="86"/>
    <w:family w:val="script"/>
    <w:notTrueType/>
    <w:pitch w:val="default"/>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290384"/>
      <w:docPartObj>
        <w:docPartGallery w:val="Page Numbers (Bottom of Page)"/>
        <w:docPartUnique/>
      </w:docPartObj>
    </w:sdtPr>
    <w:sdtContent>
      <w:p w:rsidR="007E22E1" w:rsidRDefault="001B156A">
        <w:pPr>
          <w:pStyle w:val="a5"/>
          <w:jc w:val="center"/>
        </w:pPr>
        <w:fldSimple w:instr=" PAGE   \* MERGEFORMAT ">
          <w:r w:rsidR="007C5E52" w:rsidRPr="007C5E52">
            <w:rPr>
              <w:noProof/>
              <w:lang w:val="zh-CN"/>
            </w:rPr>
            <w:t>5</w:t>
          </w:r>
        </w:fldSimple>
      </w:p>
    </w:sdtContent>
  </w:sdt>
  <w:p w:rsidR="007E22E1" w:rsidRDefault="007E22E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0605" w:rsidRDefault="00AC0605" w:rsidP="00FC22E2">
      <w:r>
        <w:separator/>
      </w:r>
    </w:p>
  </w:footnote>
  <w:footnote w:type="continuationSeparator" w:id="0">
    <w:p w:rsidR="00AC0605" w:rsidRDefault="00AC0605" w:rsidP="00FC22E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22E1" w:rsidRDefault="007E22E1" w:rsidP="00766479">
    <w:pPr>
      <w:pStyle w:val="a6"/>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3D5C601E"/>
    <w:multiLevelType w:val="singleLevel"/>
    <w:tmpl w:val="3D5C601E"/>
    <w:lvl w:ilvl="0">
      <w:start w:val="1"/>
      <w:numFmt w:val="chineseCounting"/>
      <w:suff w:val="nothing"/>
      <w:lvlText w:val="%1、"/>
      <w:lvlJc w:val="left"/>
      <w:rPr>
        <w:rFonts w:hint="eastAsia"/>
      </w:r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1361C"/>
    <w:rsid w:val="9E3A10E2"/>
    <w:rsid w:val="F2E1F9D4"/>
    <w:rsid w:val="F7880819"/>
    <w:rsid w:val="000222C6"/>
    <w:rsid w:val="000227E2"/>
    <w:rsid w:val="0002549F"/>
    <w:rsid w:val="000468DB"/>
    <w:rsid w:val="0006487A"/>
    <w:rsid w:val="00065F8F"/>
    <w:rsid w:val="00070A43"/>
    <w:rsid w:val="000768F2"/>
    <w:rsid w:val="0009184B"/>
    <w:rsid w:val="00094236"/>
    <w:rsid w:val="0009593C"/>
    <w:rsid w:val="00097322"/>
    <w:rsid w:val="000A321C"/>
    <w:rsid w:val="000A6A92"/>
    <w:rsid w:val="000B047F"/>
    <w:rsid w:val="000B0F08"/>
    <w:rsid w:val="000B5923"/>
    <w:rsid w:val="000B5A48"/>
    <w:rsid w:val="000B6FF3"/>
    <w:rsid w:val="000C3467"/>
    <w:rsid w:val="000C3CA6"/>
    <w:rsid w:val="000D1267"/>
    <w:rsid w:val="000D1D50"/>
    <w:rsid w:val="000D5782"/>
    <w:rsid w:val="000E6613"/>
    <w:rsid w:val="000E7119"/>
    <w:rsid w:val="000F0FB9"/>
    <w:rsid w:val="00104DA2"/>
    <w:rsid w:val="00112FB0"/>
    <w:rsid w:val="00114E9B"/>
    <w:rsid w:val="00136EF7"/>
    <w:rsid w:val="00142216"/>
    <w:rsid w:val="001444E8"/>
    <w:rsid w:val="00144D6A"/>
    <w:rsid w:val="0014729F"/>
    <w:rsid w:val="00157BAB"/>
    <w:rsid w:val="001654D1"/>
    <w:rsid w:val="00174518"/>
    <w:rsid w:val="0018106D"/>
    <w:rsid w:val="001877A7"/>
    <w:rsid w:val="00191536"/>
    <w:rsid w:val="00196687"/>
    <w:rsid w:val="001B156A"/>
    <w:rsid w:val="001B4B49"/>
    <w:rsid w:val="001C0962"/>
    <w:rsid w:val="001C367E"/>
    <w:rsid w:val="001C420B"/>
    <w:rsid w:val="001D7531"/>
    <w:rsid w:val="001E737D"/>
    <w:rsid w:val="001F0592"/>
    <w:rsid w:val="001F7506"/>
    <w:rsid w:val="002006CD"/>
    <w:rsid w:val="00202B36"/>
    <w:rsid w:val="00204B7A"/>
    <w:rsid w:val="00204CDE"/>
    <w:rsid w:val="0021101A"/>
    <w:rsid w:val="00220536"/>
    <w:rsid w:val="00235629"/>
    <w:rsid w:val="00246BA4"/>
    <w:rsid w:val="00260C38"/>
    <w:rsid w:val="002616C0"/>
    <w:rsid w:val="00265372"/>
    <w:rsid w:val="002662AA"/>
    <w:rsid w:val="00280496"/>
    <w:rsid w:val="00294DC9"/>
    <w:rsid w:val="00295495"/>
    <w:rsid w:val="002A31DE"/>
    <w:rsid w:val="002A43C5"/>
    <w:rsid w:val="002B0AA3"/>
    <w:rsid w:val="002B1566"/>
    <w:rsid w:val="002B2613"/>
    <w:rsid w:val="002C44C3"/>
    <w:rsid w:val="002D6D05"/>
    <w:rsid w:val="002F1818"/>
    <w:rsid w:val="002F567B"/>
    <w:rsid w:val="003216A9"/>
    <w:rsid w:val="00335A74"/>
    <w:rsid w:val="0034411D"/>
    <w:rsid w:val="0036561B"/>
    <w:rsid w:val="00367F56"/>
    <w:rsid w:val="0037013F"/>
    <w:rsid w:val="00380C92"/>
    <w:rsid w:val="003A484F"/>
    <w:rsid w:val="003A4883"/>
    <w:rsid w:val="003B0BE0"/>
    <w:rsid w:val="003B0C1B"/>
    <w:rsid w:val="003B688C"/>
    <w:rsid w:val="003C0291"/>
    <w:rsid w:val="003C39AE"/>
    <w:rsid w:val="003C6ABD"/>
    <w:rsid w:val="003C7B60"/>
    <w:rsid w:val="003D0C0F"/>
    <w:rsid w:val="003D1FB2"/>
    <w:rsid w:val="003D66DA"/>
    <w:rsid w:val="003E1310"/>
    <w:rsid w:val="003E6F55"/>
    <w:rsid w:val="003F59B2"/>
    <w:rsid w:val="00402570"/>
    <w:rsid w:val="00406254"/>
    <w:rsid w:val="004223DE"/>
    <w:rsid w:val="00425BC1"/>
    <w:rsid w:val="00434489"/>
    <w:rsid w:val="00437085"/>
    <w:rsid w:val="00443880"/>
    <w:rsid w:val="00445B5E"/>
    <w:rsid w:val="004464F4"/>
    <w:rsid w:val="00455618"/>
    <w:rsid w:val="00471401"/>
    <w:rsid w:val="00473F31"/>
    <w:rsid w:val="0048263A"/>
    <w:rsid w:val="00487E37"/>
    <w:rsid w:val="00487E5D"/>
    <w:rsid w:val="00494513"/>
    <w:rsid w:val="004A711F"/>
    <w:rsid w:val="004A77A1"/>
    <w:rsid w:val="004B199D"/>
    <w:rsid w:val="004B4690"/>
    <w:rsid w:val="004E0A2D"/>
    <w:rsid w:val="004E206B"/>
    <w:rsid w:val="004E2932"/>
    <w:rsid w:val="004E6DF7"/>
    <w:rsid w:val="004F0FBD"/>
    <w:rsid w:val="00505A47"/>
    <w:rsid w:val="00506D1E"/>
    <w:rsid w:val="00512FDA"/>
    <w:rsid w:val="00520DA0"/>
    <w:rsid w:val="0055140D"/>
    <w:rsid w:val="005664BB"/>
    <w:rsid w:val="00566FFA"/>
    <w:rsid w:val="00567F99"/>
    <w:rsid w:val="00570D99"/>
    <w:rsid w:val="00572E3A"/>
    <w:rsid w:val="0057481D"/>
    <w:rsid w:val="0058486E"/>
    <w:rsid w:val="00585B33"/>
    <w:rsid w:val="0059014D"/>
    <w:rsid w:val="0059796D"/>
    <w:rsid w:val="005B5C64"/>
    <w:rsid w:val="005C5337"/>
    <w:rsid w:val="005C6BD0"/>
    <w:rsid w:val="005D1C8B"/>
    <w:rsid w:val="005D468D"/>
    <w:rsid w:val="005D5CED"/>
    <w:rsid w:val="005F1A4C"/>
    <w:rsid w:val="00605688"/>
    <w:rsid w:val="006070AF"/>
    <w:rsid w:val="00607E6C"/>
    <w:rsid w:val="006101B1"/>
    <w:rsid w:val="00614E44"/>
    <w:rsid w:val="006178A0"/>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C7B78"/>
    <w:rsid w:val="006D6E99"/>
    <w:rsid w:val="006F020C"/>
    <w:rsid w:val="007127B7"/>
    <w:rsid w:val="0071798E"/>
    <w:rsid w:val="007416B6"/>
    <w:rsid w:val="00744198"/>
    <w:rsid w:val="00746F48"/>
    <w:rsid w:val="0075404D"/>
    <w:rsid w:val="0076182A"/>
    <w:rsid w:val="00766479"/>
    <w:rsid w:val="00767B7E"/>
    <w:rsid w:val="00770EF0"/>
    <w:rsid w:val="007770C3"/>
    <w:rsid w:val="00781CEA"/>
    <w:rsid w:val="00784D24"/>
    <w:rsid w:val="00785FBA"/>
    <w:rsid w:val="00786E4A"/>
    <w:rsid w:val="007875EB"/>
    <w:rsid w:val="0079426B"/>
    <w:rsid w:val="007C5A5E"/>
    <w:rsid w:val="007C5E52"/>
    <w:rsid w:val="007D1682"/>
    <w:rsid w:val="007D312A"/>
    <w:rsid w:val="007D3F19"/>
    <w:rsid w:val="007E22E1"/>
    <w:rsid w:val="007E23B0"/>
    <w:rsid w:val="007E23E5"/>
    <w:rsid w:val="007F1991"/>
    <w:rsid w:val="007F2C2F"/>
    <w:rsid w:val="007F55FC"/>
    <w:rsid w:val="007F5665"/>
    <w:rsid w:val="007F5C06"/>
    <w:rsid w:val="00800112"/>
    <w:rsid w:val="00803CBA"/>
    <w:rsid w:val="00813348"/>
    <w:rsid w:val="008253BB"/>
    <w:rsid w:val="0083706E"/>
    <w:rsid w:val="008408F6"/>
    <w:rsid w:val="008423A5"/>
    <w:rsid w:val="00850625"/>
    <w:rsid w:val="00853718"/>
    <w:rsid w:val="00855221"/>
    <w:rsid w:val="00860645"/>
    <w:rsid w:val="00860BDE"/>
    <w:rsid w:val="0086167E"/>
    <w:rsid w:val="00871F71"/>
    <w:rsid w:val="00872FD8"/>
    <w:rsid w:val="00885AF4"/>
    <w:rsid w:val="00887D81"/>
    <w:rsid w:val="008939CD"/>
    <w:rsid w:val="00896391"/>
    <w:rsid w:val="008B768C"/>
    <w:rsid w:val="008C4DB1"/>
    <w:rsid w:val="008C4EAF"/>
    <w:rsid w:val="008C5176"/>
    <w:rsid w:val="008C7FD0"/>
    <w:rsid w:val="008E1DE7"/>
    <w:rsid w:val="008E707C"/>
    <w:rsid w:val="008F012C"/>
    <w:rsid w:val="008F197E"/>
    <w:rsid w:val="00900B08"/>
    <w:rsid w:val="00902155"/>
    <w:rsid w:val="00902FA3"/>
    <w:rsid w:val="00920A67"/>
    <w:rsid w:val="00923564"/>
    <w:rsid w:val="0092392E"/>
    <w:rsid w:val="009315F9"/>
    <w:rsid w:val="00933499"/>
    <w:rsid w:val="00935C98"/>
    <w:rsid w:val="00943214"/>
    <w:rsid w:val="00946945"/>
    <w:rsid w:val="00951248"/>
    <w:rsid w:val="0095152F"/>
    <w:rsid w:val="00954C49"/>
    <w:rsid w:val="00955E37"/>
    <w:rsid w:val="0096181C"/>
    <w:rsid w:val="0097099F"/>
    <w:rsid w:val="00971997"/>
    <w:rsid w:val="00971FFC"/>
    <w:rsid w:val="0098660A"/>
    <w:rsid w:val="009931C3"/>
    <w:rsid w:val="009B0F2A"/>
    <w:rsid w:val="009B2C43"/>
    <w:rsid w:val="009B4EAE"/>
    <w:rsid w:val="009B7573"/>
    <w:rsid w:val="009C22F4"/>
    <w:rsid w:val="009C2A4B"/>
    <w:rsid w:val="009C2E98"/>
    <w:rsid w:val="009D3447"/>
    <w:rsid w:val="009D4711"/>
    <w:rsid w:val="009F0D34"/>
    <w:rsid w:val="009F1185"/>
    <w:rsid w:val="009F18CD"/>
    <w:rsid w:val="009F2A13"/>
    <w:rsid w:val="009F38D5"/>
    <w:rsid w:val="009F7527"/>
    <w:rsid w:val="00A04B09"/>
    <w:rsid w:val="00A04EB0"/>
    <w:rsid w:val="00A06879"/>
    <w:rsid w:val="00A119F4"/>
    <w:rsid w:val="00A13CC1"/>
    <w:rsid w:val="00A16847"/>
    <w:rsid w:val="00A20788"/>
    <w:rsid w:val="00A237D8"/>
    <w:rsid w:val="00A268C4"/>
    <w:rsid w:val="00A307CD"/>
    <w:rsid w:val="00A31DF5"/>
    <w:rsid w:val="00A331C8"/>
    <w:rsid w:val="00A40A00"/>
    <w:rsid w:val="00A4142F"/>
    <w:rsid w:val="00A422EB"/>
    <w:rsid w:val="00A453B7"/>
    <w:rsid w:val="00A45BB7"/>
    <w:rsid w:val="00A564E1"/>
    <w:rsid w:val="00A56DF2"/>
    <w:rsid w:val="00A56E6E"/>
    <w:rsid w:val="00A67AB5"/>
    <w:rsid w:val="00A733B2"/>
    <w:rsid w:val="00A741C2"/>
    <w:rsid w:val="00A74BE7"/>
    <w:rsid w:val="00A91760"/>
    <w:rsid w:val="00A93B00"/>
    <w:rsid w:val="00A93C21"/>
    <w:rsid w:val="00A971A1"/>
    <w:rsid w:val="00AA135E"/>
    <w:rsid w:val="00AA1A24"/>
    <w:rsid w:val="00AA75A7"/>
    <w:rsid w:val="00AB64C9"/>
    <w:rsid w:val="00AC0605"/>
    <w:rsid w:val="00AC3C6A"/>
    <w:rsid w:val="00AD0B29"/>
    <w:rsid w:val="00AD5620"/>
    <w:rsid w:val="00AD656B"/>
    <w:rsid w:val="00AD7C1B"/>
    <w:rsid w:val="00AE16BA"/>
    <w:rsid w:val="00AE1EBE"/>
    <w:rsid w:val="00AE4520"/>
    <w:rsid w:val="00B03C9D"/>
    <w:rsid w:val="00B060AE"/>
    <w:rsid w:val="00B10517"/>
    <w:rsid w:val="00B14E76"/>
    <w:rsid w:val="00B161B8"/>
    <w:rsid w:val="00B2048C"/>
    <w:rsid w:val="00B310B9"/>
    <w:rsid w:val="00B348D5"/>
    <w:rsid w:val="00B35F3F"/>
    <w:rsid w:val="00B36CBB"/>
    <w:rsid w:val="00B425E0"/>
    <w:rsid w:val="00B440AA"/>
    <w:rsid w:val="00B44B70"/>
    <w:rsid w:val="00B53C56"/>
    <w:rsid w:val="00B57DAF"/>
    <w:rsid w:val="00B77EA6"/>
    <w:rsid w:val="00B803BB"/>
    <w:rsid w:val="00B80907"/>
    <w:rsid w:val="00B81598"/>
    <w:rsid w:val="00B8339D"/>
    <w:rsid w:val="00B841F1"/>
    <w:rsid w:val="00B944D6"/>
    <w:rsid w:val="00BB4DF0"/>
    <w:rsid w:val="00BC289F"/>
    <w:rsid w:val="00BC2D50"/>
    <w:rsid w:val="00BC5361"/>
    <w:rsid w:val="00BC5460"/>
    <w:rsid w:val="00BC6B50"/>
    <w:rsid w:val="00BD0E25"/>
    <w:rsid w:val="00BF5BD6"/>
    <w:rsid w:val="00C00FC0"/>
    <w:rsid w:val="00C03E31"/>
    <w:rsid w:val="00C33E72"/>
    <w:rsid w:val="00C354B2"/>
    <w:rsid w:val="00C35554"/>
    <w:rsid w:val="00C42709"/>
    <w:rsid w:val="00C533CC"/>
    <w:rsid w:val="00C5751C"/>
    <w:rsid w:val="00C61BFC"/>
    <w:rsid w:val="00C62B85"/>
    <w:rsid w:val="00C65438"/>
    <w:rsid w:val="00C87FD8"/>
    <w:rsid w:val="00C91381"/>
    <w:rsid w:val="00C91CBB"/>
    <w:rsid w:val="00CB3B39"/>
    <w:rsid w:val="00CB4E70"/>
    <w:rsid w:val="00CC09B6"/>
    <w:rsid w:val="00CC666F"/>
    <w:rsid w:val="00CD1E3F"/>
    <w:rsid w:val="00CE44F6"/>
    <w:rsid w:val="00CE49DA"/>
    <w:rsid w:val="00CE7B61"/>
    <w:rsid w:val="00D00095"/>
    <w:rsid w:val="00D114F0"/>
    <w:rsid w:val="00D20620"/>
    <w:rsid w:val="00D20CE4"/>
    <w:rsid w:val="00D2224F"/>
    <w:rsid w:val="00D254F7"/>
    <w:rsid w:val="00D26091"/>
    <w:rsid w:val="00D2685C"/>
    <w:rsid w:val="00D34E7C"/>
    <w:rsid w:val="00D35489"/>
    <w:rsid w:val="00D36AFE"/>
    <w:rsid w:val="00D41E1E"/>
    <w:rsid w:val="00D51276"/>
    <w:rsid w:val="00D57A3C"/>
    <w:rsid w:val="00D7035F"/>
    <w:rsid w:val="00D8482D"/>
    <w:rsid w:val="00DA634F"/>
    <w:rsid w:val="00DA65AC"/>
    <w:rsid w:val="00DB1913"/>
    <w:rsid w:val="00DC410D"/>
    <w:rsid w:val="00DC5A81"/>
    <w:rsid w:val="00DC68CA"/>
    <w:rsid w:val="00DC7CBA"/>
    <w:rsid w:val="00DD73B7"/>
    <w:rsid w:val="00DF28BC"/>
    <w:rsid w:val="00DF34B9"/>
    <w:rsid w:val="00E01053"/>
    <w:rsid w:val="00E02979"/>
    <w:rsid w:val="00E07ACF"/>
    <w:rsid w:val="00E23AC6"/>
    <w:rsid w:val="00E331A1"/>
    <w:rsid w:val="00E33202"/>
    <w:rsid w:val="00E336A9"/>
    <w:rsid w:val="00E472B1"/>
    <w:rsid w:val="00E50624"/>
    <w:rsid w:val="00E523FE"/>
    <w:rsid w:val="00E568DF"/>
    <w:rsid w:val="00E64269"/>
    <w:rsid w:val="00E82267"/>
    <w:rsid w:val="00E853CE"/>
    <w:rsid w:val="00E867B6"/>
    <w:rsid w:val="00EA010F"/>
    <w:rsid w:val="00EA5C71"/>
    <w:rsid w:val="00ED1B63"/>
    <w:rsid w:val="00ED3C1F"/>
    <w:rsid w:val="00ED4085"/>
    <w:rsid w:val="00ED420E"/>
    <w:rsid w:val="00ED6FBE"/>
    <w:rsid w:val="00EE2F57"/>
    <w:rsid w:val="00EF2602"/>
    <w:rsid w:val="00EF4C34"/>
    <w:rsid w:val="00EF56E8"/>
    <w:rsid w:val="00EF77C6"/>
    <w:rsid w:val="00F05438"/>
    <w:rsid w:val="00F1361C"/>
    <w:rsid w:val="00F156F0"/>
    <w:rsid w:val="00F160C7"/>
    <w:rsid w:val="00F2408F"/>
    <w:rsid w:val="00F240E9"/>
    <w:rsid w:val="00F257C4"/>
    <w:rsid w:val="00F350BB"/>
    <w:rsid w:val="00F36D8F"/>
    <w:rsid w:val="00F417B1"/>
    <w:rsid w:val="00F45853"/>
    <w:rsid w:val="00F602DF"/>
    <w:rsid w:val="00F754A1"/>
    <w:rsid w:val="00F81FD9"/>
    <w:rsid w:val="00F841AA"/>
    <w:rsid w:val="00F84A94"/>
    <w:rsid w:val="00F87E96"/>
    <w:rsid w:val="00FA23E8"/>
    <w:rsid w:val="00FC22E2"/>
    <w:rsid w:val="00FC495A"/>
    <w:rsid w:val="00FD3CC1"/>
    <w:rsid w:val="00FE3C5D"/>
    <w:rsid w:val="00FF1E02"/>
    <w:rsid w:val="00FF30B4"/>
    <w:rsid w:val="0A2032A3"/>
    <w:rsid w:val="0B8A37D8"/>
    <w:rsid w:val="10C055FF"/>
    <w:rsid w:val="118107EC"/>
    <w:rsid w:val="11DD6519"/>
    <w:rsid w:val="16BB723D"/>
    <w:rsid w:val="18015F3F"/>
    <w:rsid w:val="1BE8440E"/>
    <w:rsid w:val="1D155CEE"/>
    <w:rsid w:val="20F57F95"/>
    <w:rsid w:val="240371BF"/>
    <w:rsid w:val="25C741E6"/>
    <w:rsid w:val="27842671"/>
    <w:rsid w:val="29FD04D3"/>
    <w:rsid w:val="2ABE7A3E"/>
    <w:rsid w:val="2EFA178C"/>
    <w:rsid w:val="30B46D73"/>
    <w:rsid w:val="319F7F4E"/>
    <w:rsid w:val="39AE70AB"/>
    <w:rsid w:val="3C0C0783"/>
    <w:rsid w:val="3F9F3A96"/>
    <w:rsid w:val="493C27E9"/>
    <w:rsid w:val="496F39ED"/>
    <w:rsid w:val="49FF41D3"/>
    <w:rsid w:val="4BE068DB"/>
    <w:rsid w:val="4BF6002B"/>
    <w:rsid w:val="4ECE2238"/>
    <w:rsid w:val="51DB4B86"/>
    <w:rsid w:val="55333C3E"/>
    <w:rsid w:val="64CA39A1"/>
    <w:rsid w:val="6C4A05C8"/>
    <w:rsid w:val="72734D90"/>
    <w:rsid w:val="79E7B28D"/>
    <w:rsid w:val="7F9F20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Plain Text" w:uiPriority="0"/>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FC22E2"/>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FC22E2"/>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FC22E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FC22E2"/>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FC22E2"/>
    <w:pPr>
      <w:spacing w:beforeLines="30"/>
    </w:pPr>
    <w:rPr>
      <w:rFonts w:ascii="仿宋_GB2312" w:eastAsia="仿宋_GB2312"/>
      <w:kern w:val="0"/>
      <w:sz w:val="30"/>
    </w:rPr>
  </w:style>
  <w:style w:type="paragraph" w:styleId="30">
    <w:name w:val="toc 3"/>
    <w:basedOn w:val="a"/>
    <w:next w:val="a"/>
    <w:uiPriority w:val="39"/>
    <w:unhideWhenUsed/>
    <w:qFormat/>
    <w:rsid w:val="00FC22E2"/>
    <w:pPr>
      <w:tabs>
        <w:tab w:val="right" w:leader="dot" w:pos="8296"/>
      </w:tabs>
      <w:ind w:leftChars="400" w:left="840"/>
    </w:pPr>
  </w:style>
  <w:style w:type="paragraph" w:styleId="a4">
    <w:name w:val="Balloon Text"/>
    <w:basedOn w:val="a"/>
    <w:link w:val="Char0"/>
    <w:uiPriority w:val="99"/>
    <w:semiHidden/>
    <w:unhideWhenUsed/>
    <w:qFormat/>
    <w:rsid w:val="00FC22E2"/>
    <w:rPr>
      <w:sz w:val="18"/>
      <w:szCs w:val="18"/>
    </w:rPr>
  </w:style>
  <w:style w:type="paragraph" w:styleId="a5">
    <w:name w:val="footer"/>
    <w:basedOn w:val="a"/>
    <w:link w:val="Char1"/>
    <w:uiPriority w:val="99"/>
    <w:qFormat/>
    <w:rsid w:val="00FC22E2"/>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rsid w:val="00FC22E2"/>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FC22E2"/>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FC22E2"/>
    <w:pPr>
      <w:tabs>
        <w:tab w:val="right" w:leader="dot" w:pos="8296"/>
      </w:tabs>
      <w:ind w:leftChars="200" w:left="420"/>
    </w:pPr>
  </w:style>
  <w:style w:type="character" w:styleId="a7">
    <w:name w:val="Strong"/>
    <w:basedOn w:val="a1"/>
    <w:uiPriority w:val="99"/>
    <w:qFormat/>
    <w:rsid w:val="00FC22E2"/>
    <w:rPr>
      <w:b/>
    </w:rPr>
  </w:style>
  <w:style w:type="character" w:styleId="a8">
    <w:name w:val="Hyperlink"/>
    <w:basedOn w:val="a1"/>
    <w:uiPriority w:val="99"/>
    <w:unhideWhenUsed/>
    <w:qFormat/>
    <w:rsid w:val="00FC22E2"/>
    <w:rPr>
      <w:color w:val="0000FF" w:themeColor="hyperlink"/>
      <w:u w:val="single"/>
    </w:rPr>
  </w:style>
  <w:style w:type="character" w:customStyle="1" w:styleId="HeaderChar">
    <w:name w:val="Header Char"/>
    <w:basedOn w:val="a1"/>
    <w:uiPriority w:val="99"/>
    <w:semiHidden/>
    <w:qFormat/>
    <w:rsid w:val="00FC22E2"/>
    <w:rPr>
      <w:rFonts w:ascii="Times New Roman" w:hAnsi="Times New Roman"/>
      <w:sz w:val="18"/>
      <w:szCs w:val="18"/>
    </w:rPr>
  </w:style>
  <w:style w:type="character" w:customStyle="1" w:styleId="Char2">
    <w:name w:val="页眉 Char"/>
    <w:link w:val="a6"/>
    <w:uiPriority w:val="99"/>
    <w:semiHidden/>
    <w:qFormat/>
    <w:locked/>
    <w:rsid w:val="00FC22E2"/>
    <w:rPr>
      <w:sz w:val="18"/>
    </w:rPr>
  </w:style>
  <w:style w:type="character" w:customStyle="1" w:styleId="FooterChar">
    <w:name w:val="Footer Char"/>
    <w:basedOn w:val="a1"/>
    <w:uiPriority w:val="99"/>
    <w:semiHidden/>
    <w:qFormat/>
    <w:rsid w:val="00FC22E2"/>
    <w:rPr>
      <w:rFonts w:ascii="Times New Roman" w:hAnsi="Times New Roman"/>
      <w:sz w:val="18"/>
      <w:szCs w:val="18"/>
    </w:rPr>
  </w:style>
  <w:style w:type="character" w:customStyle="1" w:styleId="Char1">
    <w:name w:val="页脚 Char"/>
    <w:link w:val="a5"/>
    <w:uiPriority w:val="99"/>
    <w:qFormat/>
    <w:locked/>
    <w:rsid w:val="00FC22E2"/>
    <w:rPr>
      <w:sz w:val="18"/>
    </w:rPr>
  </w:style>
  <w:style w:type="character" w:customStyle="1" w:styleId="BodyTextChar">
    <w:name w:val="Body Text Char"/>
    <w:basedOn w:val="a1"/>
    <w:uiPriority w:val="99"/>
    <w:semiHidden/>
    <w:qFormat/>
    <w:rsid w:val="00FC22E2"/>
    <w:rPr>
      <w:rFonts w:ascii="Times New Roman" w:hAnsi="Times New Roman"/>
      <w:szCs w:val="24"/>
    </w:rPr>
  </w:style>
  <w:style w:type="character" w:customStyle="1" w:styleId="Char">
    <w:name w:val="正文文本 Char"/>
    <w:link w:val="a0"/>
    <w:uiPriority w:val="99"/>
    <w:qFormat/>
    <w:locked/>
    <w:rsid w:val="00FC22E2"/>
    <w:rPr>
      <w:rFonts w:ascii="仿宋_GB2312" w:eastAsia="仿宋_GB2312" w:hAnsi="Times New Roman"/>
      <w:sz w:val="24"/>
    </w:rPr>
  </w:style>
  <w:style w:type="paragraph" w:customStyle="1" w:styleId="Default">
    <w:name w:val="Default"/>
    <w:uiPriority w:val="99"/>
    <w:qFormat/>
    <w:rsid w:val="00FC22E2"/>
    <w:pPr>
      <w:widowControl w:val="0"/>
      <w:autoSpaceDE w:val="0"/>
      <w:autoSpaceDN w:val="0"/>
      <w:adjustRightInd w:val="0"/>
    </w:pPr>
    <w:rPr>
      <w:rFonts w:ascii="仿宋" w:eastAsia="仿宋" w:hAnsi="Calibri" w:cs="仿宋"/>
      <w:color w:val="000000"/>
      <w:sz w:val="24"/>
      <w:szCs w:val="24"/>
    </w:rPr>
  </w:style>
  <w:style w:type="paragraph" w:styleId="a9">
    <w:name w:val="List Paragraph"/>
    <w:basedOn w:val="a"/>
    <w:uiPriority w:val="34"/>
    <w:qFormat/>
    <w:rsid w:val="00FC22E2"/>
    <w:pPr>
      <w:ind w:firstLineChars="200" w:firstLine="420"/>
    </w:pPr>
  </w:style>
  <w:style w:type="character" w:customStyle="1" w:styleId="1Char">
    <w:name w:val="标题 1 Char"/>
    <w:basedOn w:val="a1"/>
    <w:link w:val="1"/>
    <w:uiPriority w:val="9"/>
    <w:qFormat/>
    <w:rsid w:val="00FC22E2"/>
    <w:rPr>
      <w:rFonts w:ascii="Times New Roman" w:hAnsi="Times New Roman"/>
      <w:b/>
      <w:bCs/>
      <w:kern w:val="44"/>
      <w:sz w:val="44"/>
      <w:szCs w:val="44"/>
    </w:rPr>
  </w:style>
  <w:style w:type="character" w:customStyle="1" w:styleId="2Char">
    <w:name w:val="标题 2 Char"/>
    <w:basedOn w:val="a1"/>
    <w:link w:val="2"/>
    <w:uiPriority w:val="9"/>
    <w:qFormat/>
    <w:rsid w:val="00FC22E2"/>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FC22E2"/>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4"/>
    <w:uiPriority w:val="99"/>
    <w:semiHidden/>
    <w:qFormat/>
    <w:rsid w:val="00FC22E2"/>
    <w:rPr>
      <w:rFonts w:ascii="Times New Roman" w:hAnsi="Times New Roman"/>
      <w:kern w:val="2"/>
      <w:sz w:val="18"/>
      <w:szCs w:val="18"/>
    </w:rPr>
  </w:style>
  <w:style w:type="character" w:customStyle="1" w:styleId="3Char">
    <w:name w:val="标题 3 Char"/>
    <w:basedOn w:val="a1"/>
    <w:link w:val="3"/>
    <w:uiPriority w:val="9"/>
    <w:qFormat/>
    <w:rsid w:val="00FC22E2"/>
    <w:rPr>
      <w:rFonts w:ascii="Times New Roman" w:hAnsi="Times New Roman"/>
      <w:b/>
      <w:bCs/>
      <w:kern w:val="2"/>
      <w:sz w:val="32"/>
      <w:szCs w:val="32"/>
    </w:rPr>
  </w:style>
  <w:style w:type="paragraph" w:customStyle="1" w:styleId="TOC2">
    <w:name w:val="TOC 标题2"/>
    <w:basedOn w:val="1"/>
    <w:next w:val="a"/>
    <w:uiPriority w:val="39"/>
    <w:unhideWhenUsed/>
    <w:qFormat/>
    <w:rsid w:val="00FC22E2"/>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a">
    <w:name w:val="Plain Text"/>
    <w:basedOn w:val="a"/>
    <w:link w:val="Char3"/>
    <w:rsid w:val="00B80907"/>
    <w:rPr>
      <w:rFonts w:ascii="宋体" w:hAnsi="Courier New"/>
    </w:rPr>
  </w:style>
  <w:style w:type="character" w:customStyle="1" w:styleId="Char3">
    <w:name w:val="纯文本 Char"/>
    <w:basedOn w:val="a1"/>
    <w:link w:val="aa"/>
    <w:rsid w:val="00B80907"/>
    <w:rPr>
      <w:rFonts w:ascii="宋体" w:eastAsia="宋体" w:hAnsi="Courier New" w:cs="Times New Roman"/>
      <w:kern w:val="2"/>
      <w:sz w:val="21"/>
      <w:szCs w:val="24"/>
    </w:rPr>
  </w:style>
</w:styles>
</file>

<file path=word/webSettings.xml><?xml version="1.0" encoding="utf-8"?>
<w:webSettings xmlns:r="http://schemas.openxmlformats.org/officeDocument/2006/relationships" xmlns:w="http://schemas.openxmlformats.org/wordprocessingml/2006/main">
  <w:divs>
    <w:div w:id="53437322">
      <w:bodyDiv w:val="1"/>
      <w:marLeft w:val="0"/>
      <w:marRight w:val="0"/>
      <w:marTop w:val="0"/>
      <w:marBottom w:val="0"/>
      <w:divBdr>
        <w:top w:val="none" w:sz="0" w:space="0" w:color="auto"/>
        <w:left w:val="none" w:sz="0" w:space="0" w:color="auto"/>
        <w:bottom w:val="none" w:sz="0" w:space="0" w:color="auto"/>
        <w:right w:val="none" w:sz="0" w:space="0" w:color="auto"/>
      </w:divBdr>
    </w:div>
    <w:div w:id="472215285">
      <w:bodyDiv w:val="1"/>
      <w:marLeft w:val="0"/>
      <w:marRight w:val="0"/>
      <w:marTop w:val="0"/>
      <w:marBottom w:val="0"/>
      <w:divBdr>
        <w:top w:val="none" w:sz="0" w:space="0" w:color="auto"/>
        <w:left w:val="none" w:sz="0" w:space="0" w:color="auto"/>
        <w:bottom w:val="none" w:sz="0" w:space="0" w:color="auto"/>
        <w:right w:val="none" w:sz="0" w:space="0" w:color="auto"/>
      </w:divBdr>
    </w:div>
    <w:div w:id="571044409">
      <w:bodyDiv w:val="1"/>
      <w:marLeft w:val="0"/>
      <w:marRight w:val="0"/>
      <w:marTop w:val="0"/>
      <w:marBottom w:val="0"/>
      <w:divBdr>
        <w:top w:val="none" w:sz="0" w:space="0" w:color="auto"/>
        <w:left w:val="none" w:sz="0" w:space="0" w:color="auto"/>
        <w:bottom w:val="none" w:sz="0" w:space="0" w:color="auto"/>
        <w:right w:val="none" w:sz="0" w:space="0" w:color="auto"/>
      </w:divBdr>
    </w:div>
    <w:div w:id="1002395442">
      <w:bodyDiv w:val="1"/>
      <w:marLeft w:val="0"/>
      <w:marRight w:val="0"/>
      <w:marTop w:val="0"/>
      <w:marBottom w:val="0"/>
      <w:divBdr>
        <w:top w:val="none" w:sz="0" w:space="0" w:color="auto"/>
        <w:left w:val="none" w:sz="0" w:space="0" w:color="auto"/>
        <w:bottom w:val="none" w:sz="0" w:space="0" w:color="auto"/>
        <w:right w:val="none" w:sz="0" w:space="0" w:color="auto"/>
      </w:divBdr>
    </w:div>
    <w:div w:id="1395007471">
      <w:bodyDiv w:val="1"/>
      <w:marLeft w:val="0"/>
      <w:marRight w:val="0"/>
      <w:marTop w:val="0"/>
      <w:marBottom w:val="0"/>
      <w:divBdr>
        <w:top w:val="none" w:sz="0" w:space="0" w:color="auto"/>
        <w:left w:val="none" w:sz="0" w:space="0" w:color="auto"/>
        <w:bottom w:val="none" w:sz="0" w:space="0" w:color="auto"/>
        <w:right w:val="none" w:sz="0" w:space="0" w:color="auto"/>
      </w:divBdr>
    </w:div>
    <w:div w:id="1498500742">
      <w:bodyDiv w:val="1"/>
      <w:marLeft w:val="0"/>
      <w:marRight w:val="0"/>
      <w:marTop w:val="0"/>
      <w:marBottom w:val="0"/>
      <w:divBdr>
        <w:top w:val="none" w:sz="0" w:space="0" w:color="auto"/>
        <w:left w:val="none" w:sz="0" w:space="0" w:color="auto"/>
        <w:bottom w:val="none" w:sz="0" w:space="0" w:color="auto"/>
        <w:right w:val="none" w:sz="0" w:space="0" w:color="auto"/>
      </w:divBdr>
    </w:div>
    <w:div w:id="1628656301">
      <w:bodyDiv w:val="1"/>
      <w:marLeft w:val="0"/>
      <w:marRight w:val="0"/>
      <w:marTop w:val="0"/>
      <w:marBottom w:val="0"/>
      <w:divBdr>
        <w:top w:val="none" w:sz="0" w:space="0" w:color="auto"/>
        <w:left w:val="none" w:sz="0" w:space="0" w:color="auto"/>
        <w:bottom w:val="none" w:sz="0" w:space="0" w:color="auto"/>
        <w:right w:val="none" w:sz="0" w:space="0" w:color="auto"/>
      </w:divBdr>
    </w:div>
    <w:div w:id="1900826150">
      <w:bodyDiv w:val="1"/>
      <w:marLeft w:val="0"/>
      <w:marRight w:val="0"/>
      <w:marTop w:val="0"/>
      <w:marBottom w:val="0"/>
      <w:divBdr>
        <w:top w:val="none" w:sz="0" w:space="0" w:color="auto"/>
        <w:left w:val="none" w:sz="0" w:space="0" w:color="auto"/>
        <w:bottom w:val="none" w:sz="0" w:space="0" w:color="auto"/>
        <w:right w:val="none" w:sz="0" w:space="0" w:color="auto"/>
      </w:divBdr>
    </w:div>
    <w:div w:id="1963733302">
      <w:bodyDiv w:val="1"/>
      <w:marLeft w:val="0"/>
      <w:marRight w:val="0"/>
      <w:marTop w:val="0"/>
      <w:marBottom w:val="0"/>
      <w:divBdr>
        <w:top w:val="none" w:sz="0" w:space="0" w:color="auto"/>
        <w:left w:val="none" w:sz="0" w:space="0" w:color="auto"/>
        <w:bottom w:val="none" w:sz="0" w:space="0" w:color="auto"/>
        <w:right w:val="none" w:sz="0" w:space="0" w:color="auto"/>
      </w:divBdr>
    </w:div>
    <w:div w:id="20379284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oleObject" Target="Microsoft%20Office%20Word%20&#20013;&#30340;&#22270;&#34920;%202" TargetMode="External"/></Relationships>
</file>

<file path=word/charts/_rels/chart2.xml.rels><?xml version="1.0" encoding="UTF-8" standalone="yes"?>
<Relationships xmlns="http://schemas.openxmlformats.org/package/2006/relationships"><Relationship Id="rId1" Type="http://schemas.openxmlformats.org/officeDocument/2006/relationships/package" Target="../embeddings/package1.package"/></Relationships>
</file>

<file path=word/charts/_rels/chart3.xml.rels><?xml version="1.0" encoding="UTF-8" standalone="yes"?>
<Relationships xmlns="http://schemas.openxmlformats.org/package/2006/relationships"><Relationship Id="rId1" Type="http://schemas.openxmlformats.org/officeDocument/2006/relationships/package" Target="../embeddings/package2.package"/></Relationships>
</file>

<file path=word/charts/_rels/chart4.xml.rels><?xml version="1.0" encoding="UTF-8" standalone="yes"?>
<Relationships xmlns="http://schemas.openxmlformats.org/package/2006/relationships"><Relationship Id="rId1" Type="http://schemas.openxmlformats.org/officeDocument/2006/relationships/oleObject" Target="Microsoft%20Office%20Word%20&#20013;&#30340;&#22270;&#34920;%202" TargetMode="External"/></Relationships>
</file>

<file path=word/charts/_rels/chart5.xml.rels><?xml version="1.0" encoding="UTF-8" standalone="yes"?>
<Relationships xmlns="http://schemas.openxmlformats.org/package/2006/relationships"><Relationship Id="rId1" Type="http://schemas.openxmlformats.org/officeDocument/2006/relationships/package" Target="../embeddings/package3.package"/></Relationships>
</file>

<file path=word/charts/_rels/chart6.xml.rels><?xml version="1.0" encoding="UTF-8" standalone="yes"?>
<Relationships xmlns="http://schemas.openxmlformats.org/package/2006/relationships"><Relationship Id="rId1" Type="http://schemas.openxmlformats.org/officeDocument/2006/relationships/package" Target="../embeddings/package4.package"/></Relationships>
</file>

<file path=word/charts/_rels/chart7.xml.rels><?xml version="1.0" encoding="UTF-8" standalone="yes"?>
<Relationships xmlns="http://schemas.openxmlformats.org/package/2006/relationships"><Relationship Id="rId1" Type="http://schemas.openxmlformats.org/officeDocument/2006/relationships/package" Target="../embeddings/package5.package"/></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stacked"/>
        <c:ser>
          <c:idx val="0"/>
          <c:order val="0"/>
          <c:tx>
            <c:strRef>
              <c:f>'[Microsoft Office Word 中的图表 2]Sheet1'!$B$1</c:f>
              <c:strCache>
                <c:ptCount val="1"/>
                <c:pt idx="0">
                  <c:v>系列 1</c:v>
                </c:pt>
              </c:strCache>
            </c:strRef>
          </c:tx>
          <c:cat>
            <c:strRef>
              <c:f>'[Microsoft Office Word 中的图表 2]Sheet1'!$A$2:$A$5</c:f>
              <c:strCache>
                <c:ptCount val="4"/>
                <c:pt idx="0">
                  <c:v>2020年收入总计</c:v>
                </c:pt>
                <c:pt idx="1">
                  <c:v>2021年收入总计</c:v>
                </c:pt>
                <c:pt idx="2">
                  <c:v>2020年支出总计</c:v>
                </c:pt>
                <c:pt idx="3">
                  <c:v>2021年支出总计</c:v>
                </c:pt>
              </c:strCache>
            </c:strRef>
          </c:cat>
          <c:val>
            <c:numRef>
              <c:f>'[Microsoft Office Word 中的图表 2]Sheet1'!$B$2:$B$5</c:f>
              <c:numCache>
                <c:formatCode>General</c:formatCode>
                <c:ptCount val="4"/>
                <c:pt idx="0">
                  <c:v>355.51</c:v>
                </c:pt>
                <c:pt idx="1">
                  <c:v>866.84999999999798</c:v>
                </c:pt>
                <c:pt idx="2">
                  <c:v>355.51</c:v>
                </c:pt>
                <c:pt idx="3">
                  <c:v>866.84999999999798</c:v>
                </c:pt>
              </c:numCache>
            </c:numRef>
          </c:val>
        </c:ser>
        <c:ser>
          <c:idx val="1"/>
          <c:order val="1"/>
          <c:tx>
            <c:strRef>
              <c:f>'[Microsoft Office Word 中的图表 2]Sheet1'!$C$1</c:f>
              <c:strCache>
                <c:ptCount val="1"/>
                <c:pt idx="0">
                  <c:v>列1</c:v>
                </c:pt>
              </c:strCache>
            </c:strRef>
          </c:tx>
          <c:cat>
            <c:strRef>
              <c:f>'[Microsoft Office Word 中的图表 2]Sheet1'!$A$2:$A$5</c:f>
              <c:strCache>
                <c:ptCount val="4"/>
                <c:pt idx="0">
                  <c:v>2020年收入总计</c:v>
                </c:pt>
                <c:pt idx="1">
                  <c:v>2021年收入总计</c:v>
                </c:pt>
                <c:pt idx="2">
                  <c:v>2020年支出总计</c:v>
                </c:pt>
                <c:pt idx="3">
                  <c:v>2021年支出总计</c:v>
                </c:pt>
              </c:strCache>
            </c:strRef>
          </c:cat>
          <c:val>
            <c:numRef>
              <c:f>'[Microsoft Office Word 中的图表 2]Sheet1'!$C$2:$C$5</c:f>
              <c:numCache>
                <c:formatCode>General</c:formatCode>
                <c:ptCount val="4"/>
              </c:numCache>
            </c:numRef>
          </c:val>
        </c:ser>
        <c:ser>
          <c:idx val="2"/>
          <c:order val="2"/>
          <c:tx>
            <c:strRef>
              <c:f>'[Microsoft Office Word 中的图表 2]Sheet1'!$D$1</c:f>
              <c:strCache>
                <c:ptCount val="1"/>
                <c:pt idx="0">
                  <c:v>列2</c:v>
                </c:pt>
              </c:strCache>
            </c:strRef>
          </c:tx>
          <c:cat>
            <c:strRef>
              <c:f>'[Microsoft Office Word 中的图表 2]Sheet1'!$A$2:$A$5</c:f>
              <c:strCache>
                <c:ptCount val="4"/>
                <c:pt idx="0">
                  <c:v>2020年收入总计</c:v>
                </c:pt>
                <c:pt idx="1">
                  <c:v>2021年收入总计</c:v>
                </c:pt>
                <c:pt idx="2">
                  <c:v>2020年支出总计</c:v>
                </c:pt>
                <c:pt idx="3">
                  <c:v>2021年支出总计</c:v>
                </c:pt>
              </c:strCache>
            </c:strRef>
          </c:cat>
          <c:val>
            <c:numRef>
              <c:f>'[Microsoft Office Word 中的图表 2]Sheet1'!$D$2:$D$5</c:f>
              <c:numCache>
                <c:formatCode>General</c:formatCode>
                <c:ptCount val="4"/>
              </c:numCache>
            </c:numRef>
          </c:val>
        </c:ser>
        <c:overlap val="100"/>
        <c:axId val="46290816"/>
        <c:axId val="74897280"/>
      </c:barChart>
      <c:catAx>
        <c:axId val="46290816"/>
        <c:scaling>
          <c:orientation val="minMax"/>
        </c:scaling>
        <c:axPos val="b"/>
        <c:tickLblPos val="nextTo"/>
        <c:crossAx val="74897280"/>
        <c:crosses val="autoZero"/>
        <c:auto val="1"/>
        <c:lblAlgn val="ctr"/>
        <c:lblOffset val="100"/>
      </c:catAx>
      <c:valAx>
        <c:axId val="74897280"/>
        <c:scaling>
          <c:orientation val="minMax"/>
        </c:scaling>
        <c:axPos val="l"/>
        <c:numFmt formatCode="General" sourceLinked="1"/>
        <c:tickLblPos val="nextTo"/>
        <c:crossAx val="46290816"/>
        <c:crosses val="autoZero"/>
        <c:crossBetween val="between"/>
      </c:valAx>
    </c:plotArea>
    <c:plotVisOnly val="1"/>
  </c:chart>
  <c:spPr>
    <a:ln>
      <a:noFill/>
    </a:ln>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列1</c:v>
                </c:pt>
              </c:strCache>
            </c:strRef>
          </c:tx>
          <c:cat>
            <c:strRef>
              <c:f>Sheet1!$A$2:$A$7</c:f>
              <c:strCache>
                <c:ptCount val="6"/>
                <c:pt idx="0">
                  <c:v>一般公共预算财政拨款收入</c:v>
                </c:pt>
                <c:pt idx="1">
                  <c:v>政府性基金预算财政拨款收入</c:v>
                </c:pt>
                <c:pt idx="2">
                  <c:v>国有资本经营预算财政拨款收入</c:v>
                </c:pt>
                <c:pt idx="3">
                  <c:v>上级补助收入</c:v>
                </c:pt>
                <c:pt idx="4">
                  <c:v>事业收入</c:v>
                </c:pt>
                <c:pt idx="5">
                  <c:v>经营收入</c:v>
                </c:pt>
              </c:strCache>
            </c:strRef>
          </c:cat>
          <c:val>
            <c:numRef>
              <c:f>Sheet1!$B$2:$B$7</c:f>
              <c:numCache>
                <c:formatCode>General</c:formatCode>
                <c:ptCount val="6"/>
                <c:pt idx="0" formatCode="0%">
                  <c:v>1</c:v>
                </c:pt>
                <c:pt idx="2">
                  <c:v>0</c:v>
                </c:pt>
              </c:numCache>
            </c:numRef>
          </c:val>
        </c:ser>
        <c:firstSliceAng val="0"/>
      </c:pieChart>
    </c:plotArea>
    <c:legend>
      <c:legendPos val="r"/>
    </c:legend>
    <c:plotVisOnly val="1"/>
  </c:chart>
  <c:spPr>
    <a:ln>
      <a:noFill/>
    </a:ln>
  </c:sp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列1</c:v>
                </c:pt>
              </c:strCache>
            </c:strRef>
          </c:tx>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General</c:formatCode>
                <c:ptCount val="5"/>
                <c:pt idx="0">
                  <c:v>324.85000000000002</c:v>
                </c:pt>
                <c:pt idx="1">
                  <c:v>542</c:v>
                </c:pt>
              </c:numCache>
            </c:numRef>
          </c:val>
        </c:ser>
        <c:firstSliceAng val="0"/>
      </c:pieChart>
    </c:plotArea>
    <c:legend>
      <c:legendPos val="r"/>
      <c:spPr>
        <a:ln>
          <a:noFill/>
        </a:ln>
      </c:spPr>
    </c:legend>
    <c:plotVisOnly val="1"/>
  </c:chart>
  <c:spPr>
    <a:ln>
      <a:noFill/>
    </a:ln>
  </c:sp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stacked"/>
        <c:ser>
          <c:idx val="0"/>
          <c:order val="0"/>
          <c:tx>
            <c:strRef>
              <c:f>'[Microsoft Office Word 中的图表 2]Sheet1'!$B$1</c:f>
              <c:strCache>
                <c:ptCount val="1"/>
                <c:pt idx="0">
                  <c:v>系列 1</c:v>
                </c:pt>
              </c:strCache>
            </c:strRef>
          </c:tx>
          <c:cat>
            <c:strRef>
              <c:f>'[Microsoft Office Word 中的图表 2]Sheet1'!$A$2:$A$5</c:f>
              <c:strCache>
                <c:ptCount val="4"/>
                <c:pt idx="0">
                  <c:v>2020年收入总计</c:v>
                </c:pt>
                <c:pt idx="1">
                  <c:v>2021年收入总计</c:v>
                </c:pt>
                <c:pt idx="2">
                  <c:v>2020年支出总计</c:v>
                </c:pt>
                <c:pt idx="3">
                  <c:v>2021年支出总计</c:v>
                </c:pt>
              </c:strCache>
            </c:strRef>
          </c:cat>
          <c:val>
            <c:numRef>
              <c:f>'[Microsoft Office Word 中的图表 2]Sheet1'!$B$2:$B$5</c:f>
              <c:numCache>
                <c:formatCode>General</c:formatCode>
                <c:ptCount val="4"/>
                <c:pt idx="0">
                  <c:v>355.51</c:v>
                </c:pt>
                <c:pt idx="1">
                  <c:v>866.84999999999798</c:v>
                </c:pt>
                <c:pt idx="2">
                  <c:v>355.51</c:v>
                </c:pt>
                <c:pt idx="3">
                  <c:v>866.84999999999798</c:v>
                </c:pt>
              </c:numCache>
            </c:numRef>
          </c:val>
        </c:ser>
        <c:ser>
          <c:idx val="1"/>
          <c:order val="1"/>
          <c:tx>
            <c:strRef>
              <c:f>'[Microsoft Office Word 中的图表 2]Sheet1'!$C$1</c:f>
              <c:strCache>
                <c:ptCount val="1"/>
                <c:pt idx="0">
                  <c:v>列1</c:v>
                </c:pt>
              </c:strCache>
            </c:strRef>
          </c:tx>
          <c:cat>
            <c:strRef>
              <c:f>'[Microsoft Office Word 中的图表 2]Sheet1'!$A$2:$A$5</c:f>
              <c:strCache>
                <c:ptCount val="4"/>
                <c:pt idx="0">
                  <c:v>2020年收入总计</c:v>
                </c:pt>
                <c:pt idx="1">
                  <c:v>2021年收入总计</c:v>
                </c:pt>
                <c:pt idx="2">
                  <c:v>2020年支出总计</c:v>
                </c:pt>
                <c:pt idx="3">
                  <c:v>2021年支出总计</c:v>
                </c:pt>
              </c:strCache>
            </c:strRef>
          </c:cat>
          <c:val>
            <c:numRef>
              <c:f>'[Microsoft Office Word 中的图表 2]Sheet1'!$C$2:$C$5</c:f>
              <c:numCache>
                <c:formatCode>General</c:formatCode>
                <c:ptCount val="4"/>
              </c:numCache>
            </c:numRef>
          </c:val>
        </c:ser>
        <c:ser>
          <c:idx val="2"/>
          <c:order val="2"/>
          <c:tx>
            <c:strRef>
              <c:f>'[Microsoft Office Word 中的图表 2]Sheet1'!$D$1</c:f>
              <c:strCache>
                <c:ptCount val="1"/>
                <c:pt idx="0">
                  <c:v>列2</c:v>
                </c:pt>
              </c:strCache>
            </c:strRef>
          </c:tx>
          <c:cat>
            <c:strRef>
              <c:f>'[Microsoft Office Word 中的图表 2]Sheet1'!$A$2:$A$5</c:f>
              <c:strCache>
                <c:ptCount val="4"/>
                <c:pt idx="0">
                  <c:v>2020年收入总计</c:v>
                </c:pt>
                <c:pt idx="1">
                  <c:v>2021年收入总计</c:v>
                </c:pt>
                <c:pt idx="2">
                  <c:v>2020年支出总计</c:v>
                </c:pt>
                <c:pt idx="3">
                  <c:v>2021年支出总计</c:v>
                </c:pt>
              </c:strCache>
            </c:strRef>
          </c:cat>
          <c:val>
            <c:numRef>
              <c:f>'[Microsoft Office Word 中的图表 2]Sheet1'!$D$2:$D$5</c:f>
              <c:numCache>
                <c:formatCode>General</c:formatCode>
                <c:ptCount val="4"/>
              </c:numCache>
            </c:numRef>
          </c:val>
        </c:ser>
        <c:overlap val="100"/>
        <c:axId val="46469888"/>
        <c:axId val="46471424"/>
      </c:barChart>
      <c:catAx>
        <c:axId val="46469888"/>
        <c:scaling>
          <c:orientation val="minMax"/>
        </c:scaling>
        <c:axPos val="b"/>
        <c:tickLblPos val="nextTo"/>
        <c:crossAx val="46471424"/>
        <c:crosses val="autoZero"/>
        <c:auto val="1"/>
        <c:lblAlgn val="ctr"/>
        <c:lblOffset val="100"/>
      </c:catAx>
      <c:valAx>
        <c:axId val="46471424"/>
        <c:scaling>
          <c:orientation val="minMax"/>
        </c:scaling>
        <c:axPos val="l"/>
        <c:numFmt formatCode="General" sourceLinked="1"/>
        <c:tickLblPos val="nextTo"/>
        <c:crossAx val="46469888"/>
        <c:crosses val="autoZero"/>
        <c:crossBetween val="between"/>
      </c:valAx>
    </c:plotArea>
    <c:plotVisOnly val="1"/>
  </c:chart>
  <c:spPr>
    <a:ln>
      <a:noFill/>
    </a:ln>
  </c:sp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plotArea>
      <c:layout>
        <c:manualLayout>
          <c:layoutTarget val="inner"/>
          <c:xMode val="edge"/>
          <c:yMode val="edge"/>
          <c:x val="8.5552864734933454E-2"/>
          <c:y val="3.7783331107018245E-2"/>
          <c:w val="0.71850053575748518"/>
          <c:h val="0.5916804714458016"/>
        </c:manualLayout>
      </c:layout>
      <c:barChart>
        <c:barDir val="col"/>
        <c:grouping val="stacked"/>
        <c:ser>
          <c:idx val="0"/>
          <c:order val="0"/>
          <c:tx>
            <c:strRef>
              <c:f>'Sheet1'!$B$1</c:f>
              <c:strCache>
                <c:ptCount val="1"/>
                <c:pt idx="0">
                  <c:v>系列 1</c:v>
                </c:pt>
              </c:strCache>
            </c:strRef>
          </c:tx>
          <c:cat>
            <c:strRef>
              <c:f>'Sheet1'!$A$2:$A$5</c:f>
              <c:strCache>
                <c:ptCount val="2"/>
                <c:pt idx="0">
                  <c:v>2020年一般公共预算拨款支出</c:v>
                </c:pt>
                <c:pt idx="1">
                  <c:v>2021年一般公共预算拨款支出</c:v>
                </c:pt>
              </c:strCache>
            </c:strRef>
          </c:cat>
          <c:val>
            <c:numRef>
              <c:f>'Sheet1'!$B$2:$B$5</c:f>
              <c:numCache>
                <c:formatCode>General</c:formatCode>
                <c:ptCount val="4"/>
                <c:pt idx="0">
                  <c:v>335.51</c:v>
                </c:pt>
                <c:pt idx="1">
                  <c:v>866.84999999999798</c:v>
                </c:pt>
              </c:numCache>
            </c:numRef>
          </c:val>
        </c:ser>
        <c:ser>
          <c:idx val="1"/>
          <c:order val="1"/>
          <c:tx>
            <c:strRef>
              <c:f>'Sheet1'!$C$1</c:f>
              <c:strCache>
                <c:ptCount val="1"/>
                <c:pt idx="0">
                  <c:v>列1</c:v>
                </c:pt>
              </c:strCache>
            </c:strRef>
          </c:tx>
          <c:cat>
            <c:strRef>
              <c:f>'Sheet1'!$A$2:$A$5</c:f>
              <c:strCache>
                <c:ptCount val="2"/>
                <c:pt idx="0">
                  <c:v>2020年一般公共预算拨款支出</c:v>
                </c:pt>
                <c:pt idx="1">
                  <c:v>2021年一般公共预算拨款支出</c:v>
                </c:pt>
              </c:strCache>
            </c:strRef>
          </c:cat>
          <c:val>
            <c:numRef>
              <c:f>'Sheet1'!$C$2:$C$5</c:f>
              <c:numCache>
                <c:formatCode>General</c:formatCode>
                <c:ptCount val="4"/>
              </c:numCache>
            </c:numRef>
          </c:val>
        </c:ser>
        <c:ser>
          <c:idx val="2"/>
          <c:order val="2"/>
          <c:tx>
            <c:strRef>
              <c:f>'Sheet1'!$D$1</c:f>
              <c:strCache>
                <c:ptCount val="1"/>
                <c:pt idx="0">
                  <c:v>列2</c:v>
                </c:pt>
              </c:strCache>
            </c:strRef>
          </c:tx>
          <c:cat>
            <c:strRef>
              <c:f>'Sheet1'!$A$2:$A$5</c:f>
              <c:strCache>
                <c:ptCount val="2"/>
                <c:pt idx="0">
                  <c:v>2020年一般公共预算拨款支出</c:v>
                </c:pt>
                <c:pt idx="1">
                  <c:v>2021年一般公共预算拨款支出</c:v>
                </c:pt>
              </c:strCache>
            </c:strRef>
          </c:cat>
          <c:val>
            <c:numRef>
              <c:f>'Sheet1'!$D$2:$D$5</c:f>
              <c:numCache>
                <c:formatCode>General</c:formatCode>
                <c:ptCount val="4"/>
              </c:numCache>
            </c:numRef>
          </c:val>
        </c:ser>
        <c:overlap val="100"/>
        <c:axId val="41593472"/>
        <c:axId val="46567808"/>
      </c:barChart>
      <c:catAx>
        <c:axId val="41593472"/>
        <c:scaling>
          <c:orientation val="minMax"/>
        </c:scaling>
        <c:axPos val="b"/>
        <c:tickLblPos val="nextTo"/>
        <c:crossAx val="46567808"/>
        <c:crosses val="autoZero"/>
        <c:auto val="1"/>
        <c:lblAlgn val="ctr"/>
        <c:lblOffset val="100"/>
      </c:catAx>
      <c:valAx>
        <c:axId val="46567808"/>
        <c:scaling>
          <c:orientation val="minMax"/>
        </c:scaling>
        <c:axPos val="l"/>
        <c:numFmt formatCode="General" sourceLinked="1"/>
        <c:tickLblPos val="nextTo"/>
        <c:crossAx val="41593472"/>
        <c:crosses val="autoZero"/>
        <c:crossBetween val="between"/>
      </c:valAx>
    </c:plotArea>
    <c:plotVisOnly val="1"/>
  </c:chart>
  <c:spPr>
    <a:ln>
      <a:noFill/>
    </a:ln>
  </c:sp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销售额</c:v>
                </c:pt>
              </c:strCache>
            </c:strRef>
          </c:tx>
          <c:cat>
            <c:strRef>
              <c:f>Sheet1!$A$2:$A$5</c:f>
              <c:strCache>
                <c:ptCount val="4"/>
                <c:pt idx="0">
                  <c:v>交通运输支出</c:v>
                </c:pt>
                <c:pt idx="1">
                  <c:v>社会保障和就业支出</c:v>
                </c:pt>
                <c:pt idx="2">
                  <c:v>卫生健康支出</c:v>
                </c:pt>
                <c:pt idx="3">
                  <c:v>住房保障支出</c:v>
                </c:pt>
              </c:strCache>
            </c:strRef>
          </c:cat>
          <c:val>
            <c:numRef>
              <c:f>Sheet1!$B$2:$B$5</c:f>
              <c:numCache>
                <c:formatCode>General</c:formatCode>
                <c:ptCount val="4"/>
                <c:pt idx="0">
                  <c:v>736.74</c:v>
                </c:pt>
                <c:pt idx="1">
                  <c:v>94.06</c:v>
                </c:pt>
                <c:pt idx="2">
                  <c:v>12.370000000000006</c:v>
                </c:pt>
                <c:pt idx="3">
                  <c:v>1.2</c:v>
                </c:pt>
              </c:numCache>
            </c:numRef>
          </c:val>
        </c:ser>
        <c:firstSliceAng val="0"/>
      </c:pieChart>
    </c:plotArea>
    <c:legend>
      <c:legendPos val="r"/>
    </c:legend>
    <c:plotVisOnly val="1"/>
  </c:chart>
  <c:spPr>
    <a:ln>
      <a:noFill/>
    </a:ln>
  </c:sp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销售额</c:v>
                </c:pt>
              </c:strCache>
            </c:strRef>
          </c:tx>
          <c:cat>
            <c:strRef>
              <c:f>Sheet1!$A$2:$A$4</c:f>
              <c:strCache>
                <c:ptCount val="3"/>
                <c:pt idx="0">
                  <c:v>因公出国（境）费支出</c:v>
                </c:pt>
                <c:pt idx="1">
                  <c:v>公务用车购置及运行维护费支出</c:v>
                </c:pt>
                <c:pt idx="2">
                  <c:v>公务接待费支出</c:v>
                </c:pt>
              </c:strCache>
            </c:strRef>
          </c:cat>
          <c:val>
            <c:numRef>
              <c:f>Sheet1!$B$2:$B$4</c:f>
              <c:numCache>
                <c:formatCode>General</c:formatCode>
                <c:ptCount val="3"/>
                <c:pt idx="2">
                  <c:v>0.16</c:v>
                </c:pt>
              </c:numCache>
            </c:numRef>
          </c:val>
        </c:ser>
        <c:firstSliceAng val="0"/>
      </c:pieChart>
    </c:plotArea>
    <c:legend>
      <c:legendPos val="r"/>
    </c:legend>
    <c:plotVisOnly val="1"/>
  </c:chart>
  <c:spPr>
    <a:ln>
      <a:noFill/>
    </a:ln>
  </c:sp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22DBBF-9D2B-4D0C-974F-FE658911DB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562</TotalTime>
  <Pages>23</Pages>
  <Words>1375</Words>
  <Characters>7838</Characters>
  <Application>Microsoft Office Word</Application>
  <DocSecurity>0</DocSecurity>
  <Lines>65</Lines>
  <Paragraphs>18</Paragraphs>
  <ScaleCrop>false</ScaleCrop>
  <Company>四川省财政厅</Company>
  <LinksUpToDate>false</LinksUpToDate>
  <CharactersWithSpaces>9195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攀枝花市盐边县养路队</cp:lastModifiedBy>
  <cp:revision>33</cp:revision>
  <cp:lastPrinted>2022-08-06T02:23:00Z</cp:lastPrinted>
  <dcterms:created xsi:type="dcterms:W3CDTF">2022-10-12T03:32:00Z</dcterms:created>
  <dcterms:modified xsi:type="dcterms:W3CDTF">2023-04-10T01:44:00Z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