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黑体" w:cs="黑体"/>
          <w:sz w:val="32"/>
          <w:szCs w:val="32"/>
          <w:highlight w:val="none"/>
        </w:rPr>
      </w:pPr>
      <w:r>
        <w:rPr>
          <w:rFonts w:hint="eastAsia" w:ascii="Times New Roman" w:hAnsi="黑体" w:eastAsia="黑体" w:cs="黑体"/>
          <w:sz w:val="32"/>
          <w:szCs w:val="32"/>
          <w:highlight w:val="none"/>
        </w:rPr>
        <w:t>附件</w:t>
      </w:r>
      <w:r>
        <w:rPr>
          <w:rFonts w:hint="eastAsia" w:ascii="Times New Roman" w:hAnsi="Times New Roman" w:eastAsia="黑体" w:cs="黑体"/>
          <w:sz w:val="32"/>
          <w:szCs w:val="32"/>
          <w:highlight w:val="none"/>
        </w:rPr>
        <w:t>3</w:t>
      </w:r>
    </w:p>
    <w:p>
      <w:pPr>
        <w:jc w:val="center"/>
        <w:rPr>
          <w:rFonts w:ascii="Times New Roman" w:hAnsi="Times New Roman" w:eastAsia="方正小标宋简体" w:cs="方正小标宋简体"/>
          <w:sz w:val="32"/>
          <w:szCs w:val="32"/>
          <w:highlight w:val="none"/>
        </w:rPr>
      </w:pPr>
      <w:r>
        <w:rPr>
          <w:rFonts w:hint="eastAsia" w:ascii="Times New Roman" w:hAnsi="方正小标宋简体" w:eastAsia="方正小标宋简体" w:cs="方正小标宋简体"/>
          <w:sz w:val="32"/>
          <w:szCs w:val="32"/>
          <w:highlight w:val="none"/>
        </w:rPr>
        <w:t>竞买声明</w:t>
      </w:r>
    </w:p>
    <w:p>
      <w:pPr>
        <w:ind w:firstLine="680" w:firstLineChars="200"/>
        <w:rPr>
          <w:rFonts w:ascii="Times New Roman" w:hAnsi="Times New Roman" w:eastAsia="仿宋_GB2312" w:cs="仿宋_GB2312"/>
          <w:sz w:val="32"/>
          <w:szCs w:val="32"/>
          <w:highlight w:val="none"/>
        </w:rPr>
      </w:pPr>
      <w:r>
        <w:rPr>
          <w:rFonts w:hint="eastAsia" w:ascii="Times New Roman" w:hAnsi="仿宋_GB2312" w:eastAsia="仿宋_GB2312" w:cs="仿宋_GB2312"/>
          <w:sz w:val="32"/>
          <w:szCs w:val="32"/>
          <w:highlight w:val="none"/>
        </w:rPr>
        <w:t>我单位拟参与</w:t>
      </w:r>
      <w:r>
        <w:rPr>
          <w:rFonts w:hint="eastAsia" w:ascii="Times New Roman" w:hAnsi="仿宋_GB2312" w:eastAsia="仿宋_GB2312" w:cs="仿宋_GB2312"/>
          <w:sz w:val="32"/>
          <w:szCs w:val="32"/>
          <w:highlight w:val="none"/>
          <w:u w:val="single"/>
          <w:lang w:val="en-US" w:eastAsia="zh-CN"/>
        </w:rPr>
        <w:t xml:space="preserve">                          </w:t>
      </w:r>
      <w:r>
        <w:rPr>
          <w:rFonts w:hint="eastAsia" w:ascii="Times New Roman" w:hAnsi="仿宋_GB2312" w:eastAsia="仿宋_GB2312" w:cs="仿宋_GB2312"/>
          <w:sz w:val="32"/>
          <w:szCs w:val="32"/>
          <w:highlight w:val="none"/>
          <w:u w:val="none"/>
        </w:rPr>
        <w:t>组织</w:t>
      </w:r>
      <w:r>
        <w:rPr>
          <w:rFonts w:hint="eastAsia" w:ascii="Times New Roman" w:hAnsi="仿宋_GB2312" w:eastAsia="仿宋_GB2312" w:cs="仿宋_GB2312"/>
          <w:sz w:val="32"/>
          <w:szCs w:val="32"/>
          <w:highlight w:val="none"/>
          <w:u w:val="none"/>
          <w:lang w:val="en-US" w:eastAsia="zh-CN"/>
        </w:rPr>
        <w:t>实施</w:t>
      </w:r>
      <w:r>
        <w:rPr>
          <w:rFonts w:hint="eastAsia" w:ascii="Times New Roman" w:hAnsi="仿宋_GB2312" w:eastAsia="仿宋_GB2312" w:cs="仿宋_GB2312"/>
          <w:sz w:val="32"/>
          <w:szCs w:val="32"/>
          <w:highlight w:val="none"/>
          <w:u w:val="none"/>
        </w:rPr>
        <w:t>的（</w:t>
      </w:r>
      <w:r>
        <w:rPr>
          <w:rFonts w:hint="eastAsia" w:ascii="Times New Roman" w:hAnsi="仿宋_GB2312" w:eastAsia="仿宋_GB2312" w:cs="仿宋_GB2312"/>
          <w:bCs/>
          <w:sz w:val="32"/>
          <w:szCs w:val="32"/>
          <w:highlight w:val="none"/>
          <w:u w:val="none"/>
        </w:rPr>
        <w:t>盐边</w:t>
      </w:r>
      <w:r>
        <w:rPr>
          <w:rFonts w:hint="eastAsia" w:ascii="Times New Roman" w:hAnsi="仿宋_GB2312" w:eastAsia="仿宋_GB2312" w:cs="仿宋_GB2312"/>
          <w:bCs/>
          <w:sz w:val="32"/>
          <w:szCs w:val="32"/>
          <w:highlight w:val="none"/>
          <w:u w:val="none"/>
          <w:lang w:val="en-US" w:eastAsia="zh-CN"/>
        </w:rPr>
        <w:t>自然资源公告</w:t>
      </w:r>
      <w:r>
        <w:rPr>
          <w:rFonts w:hint="eastAsia" w:ascii="仿宋_GB2312" w:hAnsi="仿宋_GB2312" w:eastAsia="仿宋_GB2312" w:cs="仿宋_GB2312"/>
          <w:bCs/>
          <w:sz w:val="32"/>
          <w:szCs w:val="32"/>
          <w:highlight w:val="none"/>
          <w:u w:val="none"/>
          <w:lang w:val="en-US" w:eastAsia="zh-CN"/>
        </w:rPr>
        <w:t>〔</w:t>
      </w:r>
      <w:r>
        <w:rPr>
          <w:rFonts w:hint="eastAsia" w:ascii="Times New Roman" w:hAnsi="Times New Roman" w:eastAsia="仿宋_GB2312" w:cs="仿宋_GB2312"/>
          <w:bCs/>
          <w:sz w:val="32"/>
          <w:szCs w:val="32"/>
          <w:highlight w:val="none"/>
          <w:u w:val="none"/>
        </w:rPr>
        <w:t>2023</w:t>
      </w:r>
      <w:r>
        <w:rPr>
          <w:rFonts w:hint="eastAsia" w:ascii="仿宋_GB2312" w:hAnsi="仿宋_GB2312" w:eastAsia="仿宋_GB2312" w:cs="仿宋_GB2312"/>
          <w:bCs/>
          <w:sz w:val="32"/>
          <w:szCs w:val="32"/>
          <w:highlight w:val="none"/>
          <w:u w:val="none"/>
          <w:lang w:val="en-US" w:eastAsia="zh-CN"/>
        </w:rPr>
        <w:t>〕</w:t>
      </w:r>
      <w:r>
        <w:rPr>
          <w:rFonts w:hint="eastAsia" w:ascii="Times New Roman" w:hAnsi="Times New Roman" w:eastAsia="仿宋_GB2312" w:cs="仿宋_GB2312"/>
          <w:bCs/>
          <w:sz w:val="32"/>
          <w:szCs w:val="32"/>
          <w:highlight w:val="none"/>
          <w:u w:val="none"/>
        </w:rPr>
        <w:t>02</w:t>
      </w:r>
      <w:r>
        <w:rPr>
          <w:rFonts w:hint="eastAsia" w:ascii="Times New Roman" w:hAnsi="仿宋_GB2312" w:eastAsia="仿宋_GB2312" w:cs="仿宋_GB2312"/>
          <w:bCs/>
          <w:sz w:val="32"/>
          <w:szCs w:val="32"/>
          <w:highlight w:val="none"/>
          <w:u w:val="none"/>
        </w:rPr>
        <w:t>号</w:t>
      </w:r>
      <w:r>
        <w:rPr>
          <w:rFonts w:hint="eastAsia" w:ascii="Times New Roman" w:hAnsi="Times New Roman" w:eastAsia="仿宋_GB2312" w:cs="仿宋_GB2312"/>
          <w:sz w:val="32"/>
          <w:szCs w:val="32"/>
          <w:highlight w:val="none"/>
          <w:u w:val="none"/>
        </w:rPr>
        <w:t>)</w:t>
      </w:r>
      <w:r>
        <w:rPr>
          <w:rFonts w:hint="eastAsia" w:ascii="Times New Roman" w:hAnsi="仿宋_GB2312" w:eastAsia="仿宋_GB2312" w:cs="仿宋_GB2312"/>
          <w:sz w:val="32"/>
          <w:szCs w:val="32"/>
          <w:highlight w:val="none"/>
          <w:u w:val="none"/>
        </w:rPr>
        <w:t>公告中盐边县红格镇老山建筑</w:t>
      </w:r>
      <w:r>
        <w:rPr>
          <w:rFonts w:hint="eastAsia" w:ascii="Times New Roman" w:hAnsi="仿宋_GB2312" w:eastAsia="仿宋_GB2312" w:cs="仿宋_GB2312"/>
          <w:sz w:val="32"/>
          <w:szCs w:val="32"/>
          <w:highlight w:val="none"/>
          <w:u w:val="none"/>
          <w:lang w:val="en-US" w:eastAsia="zh-CN"/>
        </w:rPr>
        <w:t>用</w:t>
      </w:r>
      <w:r>
        <w:rPr>
          <w:rFonts w:hint="eastAsia" w:ascii="Times New Roman" w:hAnsi="仿宋_GB2312" w:eastAsia="仿宋_GB2312" w:cs="仿宋_GB2312"/>
          <w:sz w:val="32"/>
          <w:szCs w:val="32"/>
          <w:highlight w:val="none"/>
          <w:u w:val="none"/>
        </w:rPr>
        <w:t>白云岩采矿</w:t>
      </w:r>
      <w:r>
        <w:rPr>
          <w:rFonts w:hint="eastAsia" w:ascii="Times New Roman" w:hAnsi="仿宋_GB2312" w:eastAsia="仿宋_GB2312" w:cs="仿宋_GB2312"/>
          <w:sz w:val="32"/>
          <w:szCs w:val="32"/>
          <w:highlight w:val="none"/>
        </w:rPr>
        <w:t>权拍卖（挂牌）竞买</w:t>
      </w:r>
      <w:r>
        <w:rPr>
          <w:rFonts w:hint="eastAsia" w:ascii="Times New Roman" w:hAnsi="Times New Roman" w:eastAsia="仿宋_GB2312" w:cs="仿宋_GB2312"/>
          <w:sz w:val="32"/>
          <w:szCs w:val="32"/>
          <w:highlight w:val="none"/>
        </w:rPr>
        <w:t>,</w:t>
      </w:r>
      <w:r>
        <w:rPr>
          <w:rFonts w:hint="eastAsia" w:ascii="Times New Roman" w:hAnsi="仿宋_GB2312" w:eastAsia="仿宋_GB2312" w:cs="仿宋_GB2312"/>
          <w:sz w:val="32"/>
          <w:szCs w:val="32"/>
          <w:highlight w:val="none"/>
        </w:rPr>
        <w:t>现将有关事宜声明如下</w:t>
      </w:r>
      <w:r>
        <w:rPr>
          <w:rFonts w:hint="eastAsia" w:ascii="Times New Roman" w:hAnsi="Times New Roman" w:eastAsia="仿宋_GB2312" w:cs="仿宋_GB2312"/>
          <w:sz w:val="32"/>
          <w:szCs w:val="32"/>
          <w:highlight w:val="none"/>
        </w:rPr>
        <w:t>:</w:t>
      </w:r>
    </w:p>
    <w:p>
      <w:pPr>
        <w:ind w:firstLine="680" w:firstLineChars="200"/>
        <w:rPr>
          <w:rFonts w:ascii="Times New Roman" w:hAnsi="Times New Roman" w:eastAsia="黑体" w:cs="黑体"/>
          <w:sz w:val="32"/>
          <w:szCs w:val="32"/>
          <w:highlight w:val="none"/>
        </w:rPr>
      </w:pPr>
      <w:r>
        <w:rPr>
          <w:rFonts w:hint="eastAsia" w:ascii="Times New Roman" w:hAnsi="黑体" w:eastAsia="黑体" w:cs="黑体"/>
          <w:sz w:val="32"/>
          <w:szCs w:val="32"/>
          <w:highlight w:val="none"/>
        </w:rPr>
        <w:t>一、自愿申请</w:t>
      </w:r>
    </w:p>
    <w:p>
      <w:pPr>
        <w:ind w:firstLine="680" w:firstLineChars="200"/>
        <w:rPr>
          <w:rFonts w:ascii="Times New Roman" w:hAnsi="Times New Roman" w:eastAsia="仿宋_GB2312" w:cs="仿宋_GB2312"/>
          <w:sz w:val="32"/>
          <w:szCs w:val="32"/>
          <w:highlight w:val="none"/>
        </w:rPr>
      </w:pPr>
      <w:r>
        <w:rPr>
          <w:rFonts w:hint="eastAsia" w:ascii="Times New Roman" w:hAnsi="仿宋_GB2312" w:eastAsia="仿宋_GB2312" w:cs="仿宋_GB2312"/>
          <w:sz w:val="32"/>
          <w:szCs w:val="32"/>
          <w:highlight w:val="none"/>
        </w:rPr>
        <w:t>我单位已充分阅读并理解本项目《出让公告》，对采矿权拍卖（挂牌）出让公告内容清楚并愿意受其约束</w:t>
      </w:r>
      <w:r>
        <w:rPr>
          <w:rFonts w:hint="eastAsia" w:ascii="Times New Roman" w:hAnsi="Times New Roman" w:eastAsia="仿宋_GB2312" w:cs="仿宋_GB2312"/>
          <w:sz w:val="32"/>
          <w:szCs w:val="32"/>
          <w:highlight w:val="none"/>
        </w:rPr>
        <w:t>,</w:t>
      </w:r>
      <w:r>
        <w:rPr>
          <w:rFonts w:hint="eastAsia" w:ascii="Times New Roman" w:hAnsi="仿宋_GB2312" w:eastAsia="仿宋_GB2312" w:cs="仿宋_GB2312"/>
          <w:sz w:val="32"/>
          <w:szCs w:val="32"/>
          <w:highlight w:val="none"/>
        </w:rPr>
        <w:t>对出让采矿权范围无异议，自愿接受相关约定。</w:t>
      </w:r>
    </w:p>
    <w:p>
      <w:pPr>
        <w:ind w:firstLine="680" w:firstLineChars="200"/>
        <w:rPr>
          <w:rFonts w:ascii="Times New Roman" w:hAnsi="Times New Roman" w:eastAsia="黑体" w:cs="黑体"/>
          <w:sz w:val="32"/>
          <w:szCs w:val="32"/>
          <w:highlight w:val="none"/>
        </w:rPr>
      </w:pPr>
      <w:r>
        <w:rPr>
          <w:rFonts w:hint="eastAsia" w:ascii="Times New Roman" w:hAnsi="黑体" w:eastAsia="黑体" w:cs="黑体"/>
          <w:sz w:val="32"/>
          <w:szCs w:val="32"/>
          <w:highlight w:val="none"/>
        </w:rPr>
        <w:t>二、交易风险认知</w:t>
      </w:r>
    </w:p>
    <w:p>
      <w:pPr>
        <w:ind w:firstLine="680" w:firstLineChars="200"/>
        <w:rPr>
          <w:rFonts w:ascii="Times New Roman" w:hAnsi="Times New Roman" w:eastAsia="仿宋_GB2312" w:cs="仿宋_GB2312"/>
          <w:sz w:val="32"/>
          <w:szCs w:val="32"/>
          <w:highlight w:val="none"/>
        </w:rPr>
      </w:pPr>
      <w:r>
        <w:rPr>
          <w:rFonts w:hint="eastAsia" w:ascii="Times New Roman" w:hAnsi="仿宋_GB2312" w:eastAsia="仿宋_GB2312" w:cs="仿宋_GB2312"/>
          <w:sz w:val="32"/>
          <w:szCs w:val="32"/>
          <w:highlight w:val="none"/>
        </w:rPr>
        <w:t>作为竞买</w:t>
      </w:r>
      <w:r>
        <w:rPr>
          <w:rFonts w:hint="eastAsia" w:ascii="Times New Roman" w:hAnsi="仿宋_GB2312" w:eastAsia="仿宋_GB2312" w:cs="仿宋_GB2312"/>
          <w:sz w:val="32"/>
          <w:szCs w:val="32"/>
          <w:highlight w:val="none"/>
          <w:lang w:val="en-US" w:eastAsia="zh-CN"/>
        </w:rPr>
        <w:t>申</w:t>
      </w:r>
      <w:r>
        <w:rPr>
          <w:rFonts w:hint="eastAsia" w:ascii="Times New Roman" w:hAnsi="仿宋_GB2312" w:eastAsia="仿宋_GB2312" w:cs="仿宋_GB2312"/>
          <w:sz w:val="32"/>
          <w:szCs w:val="32"/>
          <w:highlight w:val="none"/>
        </w:rPr>
        <w:t>请人已充分了解矿产资源开采具有较大投资风险性</w:t>
      </w:r>
      <w:r>
        <w:rPr>
          <w:rFonts w:hint="eastAsia" w:ascii="Times New Roman" w:hAnsi="Times New Roman" w:eastAsia="仿宋_GB2312" w:cs="仿宋_GB2312"/>
          <w:sz w:val="32"/>
          <w:szCs w:val="32"/>
          <w:highlight w:val="none"/>
        </w:rPr>
        <w:t>,</w:t>
      </w:r>
      <w:r>
        <w:rPr>
          <w:rFonts w:hint="eastAsia" w:ascii="Times New Roman" w:hAnsi="仿宋_GB2312" w:eastAsia="仿宋_GB2312" w:cs="仿宋_GB2312"/>
          <w:sz w:val="32"/>
          <w:szCs w:val="32"/>
          <w:highlight w:val="none"/>
        </w:rPr>
        <w:t>经慎重决策，决定投资风险自行承担。</w:t>
      </w:r>
    </w:p>
    <w:p>
      <w:pPr>
        <w:ind w:firstLine="680" w:firstLineChars="200"/>
        <w:rPr>
          <w:rFonts w:ascii="Times New Roman" w:hAnsi="Times New Roman" w:eastAsia="黑体" w:cs="黑体"/>
          <w:sz w:val="32"/>
          <w:szCs w:val="32"/>
          <w:highlight w:val="none"/>
        </w:rPr>
      </w:pPr>
      <w:r>
        <w:rPr>
          <w:rFonts w:hint="eastAsia" w:ascii="Times New Roman" w:hAnsi="黑体" w:eastAsia="黑体" w:cs="黑体"/>
          <w:sz w:val="32"/>
          <w:szCs w:val="32"/>
          <w:highlight w:val="none"/>
        </w:rPr>
        <w:t>三、委托事宜</w:t>
      </w:r>
    </w:p>
    <w:p>
      <w:pPr>
        <w:ind w:firstLine="680" w:firstLineChars="200"/>
        <w:rPr>
          <w:rFonts w:ascii="Times New Roman" w:hAnsi="Times New Roman" w:eastAsia="仿宋_GB2312" w:cs="仿宋_GB2312"/>
          <w:sz w:val="32"/>
          <w:szCs w:val="32"/>
          <w:highlight w:val="none"/>
        </w:rPr>
      </w:pPr>
      <w:r>
        <w:rPr>
          <w:rFonts w:hint="eastAsia" w:ascii="Times New Roman" w:hAnsi="仿宋_GB2312" w:eastAsia="仿宋_GB2312" w:cs="仿宋_GB2312"/>
          <w:sz w:val="32"/>
          <w:szCs w:val="32"/>
          <w:highlight w:val="none"/>
        </w:rPr>
        <w:t>参加本次采矿权拍卖（挂牌）竞买相关手续办理将由我单位法定代表人亲自办理交易过程中相关事宜，无委托代理人。</w:t>
      </w:r>
    </w:p>
    <w:p>
      <w:pPr>
        <w:ind w:firstLine="680" w:firstLineChars="200"/>
        <w:rPr>
          <w:rFonts w:ascii="Times New Roman" w:hAnsi="Times New Roman" w:eastAsia="仿宋_GB2312" w:cs="仿宋_GB2312"/>
          <w:sz w:val="32"/>
          <w:szCs w:val="32"/>
          <w:highlight w:val="none"/>
        </w:rPr>
      </w:pPr>
      <w:r>
        <w:rPr>
          <w:rFonts w:hint="eastAsia" w:ascii="Times New Roman" w:hAnsi="仿宋_GB2312" w:eastAsia="仿宋_GB2312" w:cs="仿宋_GB2312"/>
          <w:sz w:val="32"/>
          <w:szCs w:val="32"/>
          <w:highlight w:val="none"/>
        </w:rPr>
        <w:t>参加本次采矿权拍卖（挂牌）</w:t>
      </w:r>
      <w:r>
        <w:rPr>
          <w:rFonts w:hint="eastAsia" w:ascii="Times New Roman" w:hAnsi="仿宋_GB2312" w:eastAsia="仿宋_GB2312" w:cs="仿宋_GB2312"/>
          <w:sz w:val="32"/>
          <w:szCs w:val="32"/>
          <w:highlight w:val="none"/>
          <w:lang w:val="en-US" w:eastAsia="zh-CN"/>
        </w:rPr>
        <w:t>竞</w:t>
      </w:r>
      <w:r>
        <w:rPr>
          <w:rFonts w:hint="eastAsia" w:ascii="Times New Roman" w:hAnsi="仿宋_GB2312" w:eastAsia="仿宋_GB2312" w:cs="仿宋_GB2312"/>
          <w:sz w:val="32"/>
          <w:szCs w:val="32"/>
          <w:highlight w:val="none"/>
        </w:rPr>
        <w:t>买相关手续办理将由我单位法定代表人委托办理交易过程中相关事宜</w:t>
      </w:r>
      <w:r>
        <w:rPr>
          <w:rFonts w:hint="eastAsia" w:ascii="Times New Roman" w:hAnsi="Times New Roman" w:eastAsia="仿宋_GB2312" w:cs="仿宋_GB2312"/>
          <w:sz w:val="32"/>
          <w:szCs w:val="32"/>
          <w:highlight w:val="none"/>
        </w:rPr>
        <w:t>,</w:t>
      </w:r>
      <w:r>
        <w:rPr>
          <w:rFonts w:hint="eastAsia" w:ascii="Times New Roman" w:hAnsi="仿宋_GB2312" w:eastAsia="仿宋_GB2312" w:cs="仿宋_GB2312"/>
          <w:sz w:val="32"/>
          <w:szCs w:val="32"/>
          <w:highlight w:val="none"/>
        </w:rPr>
        <w:t>代理人无转委托权。</w:t>
      </w:r>
    </w:p>
    <w:p>
      <w:pPr>
        <w:ind w:firstLine="680" w:firstLineChars="200"/>
        <w:rPr>
          <w:rFonts w:ascii="Times New Roman" w:hAnsi="Times New Roman" w:eastAsia="仿宋_GB2312" w:cs="仿宋_GB2312"/>
          <w:sz w:val="32"/>
          <w:szCs w:val="32"/>
          <w:highlight w:val="none"/>
          <w:u w:val="single"/>
        </w:rPr>
      </w:pPr>
      <w:r>
        <w:rPr>
          <w:rFonts w:hint="eastAsia" w:ascii="Times New Roman" w:hAnsi="仿宋_GB2312" w:eastAsia="仿宋_GB2312" w:cs="仿宋_GB2312"/>
          <w:sz w:val="32"/>
          <w:szCs w:val="32"/>
          <w:highlight w:val="none"/>
        </w:rPr>
        <w:t>单位名称</w:t>
      </w:r>
      <w:r>
        <w:rPr>
          <w:rFonts w:hint="eastAsia" w:ascii="Times New Roman" w:hAnsi="Times New Roman" w:eastAsia="仿宋_GB2312" w:cs="仿宋_GB2312"/>
          <w:sz w:val="32"/>
          <w:szCs w:val="32"/>
          <w:highlight w:val="none"/>
        </w:rPr>
        <w:t>:</w:t>
      </w:r>
    </w:p>
    <w:p>
      <w:pPr>
        <w:ind w:firstLine="680" w:firstLineChars="200"/>
        <w:rPr>
          <w:rFonts w:hint="eastAsia" w:ascii="Times New Roman" w:hAnsi="Times New Roman" w:eastAsia="仿宋_GB2312" w:cs="仿宋_GB2312"/>
          <w:sz w:val="32"/>
          <w:szCs w:val="32"/>
          <w:highlight w:val="none"/>
        </w:rPr>
      </w:pPr>
      <w:r>
        <w:rPr>
          <w:rFonts w:hint="eastAsia" w:ascii="Times New Roman" w:hAnsi="仿宋_GB2312" w:eastAsia="仿宋_GB2312" w:cs="仿宋_GB2312"/>
          <w:sz w:val="32"/>
          <w:szCs w:val="32"/>
          <w:highlight w:val="none"/>
        </w:rPr>
        <w:t>地址</w:t>
      </w:r>
      <w:r>
        <w:rPr>
          <w:rFonts w:hint="eastAsia" w:ascii="Times New Roman" w:hAnsi="Times New Roman" w:eastAsia="仿宋_GB2312" w:cs="仿宋_GB2312"/>
          <w:sz w:val="32"/>
          <w:szCs w:val="32"/>
          <w:highlight w:val="none"/>
        </w:rPr>
        <w:t>:</w:t>
      </w:r>
    </w:p>
    <w:p>
      <w:pPr>
        <w:ind w:firstLine="680" w:firstLineChars="200"/>
        <w:rPr>
          <w:rFonts w:ascii="Times New Roman" w:hAnsi="Times New Roman" w:eastAsia="仿宋_GB2312" w:cs="仿宋_GB2312"/>
          <w:sz w:val="32"/>
          <w:szCs w:val="32"/>
          <w:highlight w:val="none"/>
          <w:u w:val="single"/>
        </w:rPr>
      </w:pPr>
      <w:r>
        <w:rPr>
          <w:rFonts w:hint="eastAsia" w:ascii="Times New Roman" w:hAnsi="仿宋_GB2312" w:eastAsia="仿宋_GB2312" w:cs="仿宋_GB2312"/>
          <w:sz w:val="32"/>
          <w:szCs w:val="32"/>
          <w:highlight w:val="none"/>
        </w:rPr>
        <w:t>邮编</w:t>
      </w:r>
      <w:r>
        <w:rPr>
          <w:rFonts w:hint="eastAsia" w:ascii="Times New Roman" w:hAnsi="Times New Roman" w:eastAsia="仿宋_GB2312" w:cs="仿宋_GB2312"/>
          <w:sz w:val="32"/>
          <w:szCs w:val="32"/>
          <w:highlight w:val="none"/>
        </w:rPr>
        <w:t>:</w:t>
      </w:r>
    </w:p>
    <w:p>
      <w:pPr>
        <w:ind w:firstLine="680" w:firstLineChars="200"/>
        <w:rPr>
          <w:rFonts w:hint="eastAsia" w:ascii="Times New Roman" w:hAnsi="Times New Roman" w:eastAsia="仿宋_GB2312" w:cs="仿宋_GB2312"/>
          <w:sz w:val="32"/>
          <w:szCs w:val="32"/>
          <w:highlight w:val="none"/>
        </w:rPr>
      </w:pPr>
      <w:r>
        <w:rPr>
          <w:rFonts w:hint="eastAsia" w:ascii="Times New Roman" w:hAnsi="仿宋_GB2312" w:eastAsia="仿宋_GB2312" w:cs="仿宋_GB2312"/>
          <w:sz w:val="32"/>
          <w:szCs w:val="32"/>
          <w:highlight w:val="none"/>
        </w:rPr>
        <w:t>法定代表人</w:t>
      </w:r>
      <w:r>
        <w:rPr>
          <w:rFonts w:hint="eastAsia" w:ascii="Times New Roman" w:hAnsi="Times New Roman" w:eastAsia="仿宋_GB2312" w:cs="仿宋_GB2312"/>
          <w:sz w:val="32"/>
          <w:szCs w:val="32"/>
          <w:highlight w:val="none"/>
        </w:rPr>
        <w:t>:</w:t>
      </w:r>
    </w:p>
    <w:p>
      <w:pPr>
        <w:ind w:firstLine="680" w:firstLineChars="200"/>
        <w:rPr>
          <w:rFonts w:ascii="Times New Roman" w:hAnsi="Times New Roman" w:eastAsia="仿宋_GB2312" w:cs="仿宋_GB2312"/>
          <w:sz w:val="32"/>
          <w:szCs w:val="32"/>
          <w:highlight w:val="none"/>
          <w:u w:val="single"/>
        </w:rPr>
      </w:pPr>
      <w:r>
        <w:rPr>
          <w:rFonts w:hint="eastAsia" w:ascii="Times New Roman" w:hAnsi="仿宋_GB2312" w:eastAsia="仿宋_GB2312" w:cs="仿宋_GB2312"/>
          <w:sz w:val="32"/>
          <w:szCs w:val="32"/>
          <w:highlight w:val="none"/>
        </w:rPr>
        <w:t>职务</w:t>
      </w:r>
      <w:r>
        <w:rPr>
          <w:rFonts w:hint="eastAsia" w:ascii="Times New Roman" w:hAnsi="Times New Roman" w:eastAsia="仿宋_GB2312" w:cs="仿宋_GB2312"/>
          <w:sz w:val="32"/>
          <w:szCs w:val="32"/>
          <w:highlight w:val="none"/>
        </w:rPr>
        <w:t>:</w:t>
      </w:r>
    </w:p>
    <w:p>
      <w:pPr>
        <w:ind w:firstLine="680" w:firstLineChars="200"/>
        <w:rPr>
          <w:rFonts w:hint="eastAsia" w:ascii="Times New Roman" w:hAnsi="Times New Roman" w:eastAsia="仿宋_GB2312" w:cs="仿宋_GB2312"/>
          <w:sz w:val="32"/>
          <w:szCs w:val="32"/>
          <w:highlight w:val="none"/>
        </w:rPr>
      </w:pPr>
      <w:r>
        <w:rPr>
          <w:rFonts w:hint="eastAsia" w:ascii="Times New Roman" w:hAnsi="仿宋_GB2312" w:eastAsia="仿宋_GB2312" w:cs="仿宋_GB2312"/>
          <w:sz w:val="32"/>
          <w:szCs w:val="32"/>
          <w:highlight w:val="none"/>
        </w:rPr>
        <w:t>身份证号</w:t>
      </w:r>
      <w:r>
        <w:rPr>
          <w:rFonts w:hint="eastAsia" w:ascii="Times New Roman" w:hAnsi="Times New Roman" w:eastAsia="仿宋_GB2312" w:cs="仿宋_GB2312"/>
          <w:sz w:val="32"/>
          <w:szCs w:val="32"/>
          <w:highlight w:val="none"/>
        </w:rPr>
        <w:t>:</w:t>
      </w:r>
    </w:p>
    <w:p>
      <w:pPr>
        <w:ind w:firstLine="680" w:firstLineChars="200"/>
        <w:rPr>
          <w:rFonts w:ascii="Times New Roman" w:hAnsi="Times New Roman" w:eastAsia="仿宋_GB2312" w:cs="仿宋_GB2312"/>
          <w:sz w:val="32"/>
          <w:szCs w:val="32"/>
          <w:highlight w:val="none"/>
          <w:u w:val="single"/>
        </w:rPr>
      </w:pPr>
      <w:r>
        <w:rPr>
          <w:rFonts w:hint="eastAsia" w:ascii="Times New Roman" w:hAnsi="仿宋_GB2312" w:eastAsia="仿宋_GB2312" w:cs="仿宋_GB2312"/>
          <w:sz w:val="32"/>
          <w:szCs w:val="32"/>
          <w:highlight w:val="none"/>
        </w:rPr>
        <w:t>手机</w:t>
      </w:r>
      <w:r>
        <w:rPr>
          <w:rFonts w:hint="eastAsia" w:ascii="Times New Roman" w:hAnsi="Times New Roman" w:eastAsia="仿宋_GB2312" w:cs="仿宋_GB2312"/>
          <w:sz w:val="32"/>
          <w:szCs w:val="32"/>
          <w:highlight w:val="none"/>
        </w:rPr>
        <w:t>:</w:t>
      </w:r>
    </w:p>
    <w:p>
      <w:pPr>
        <w:ind w:firstLine="680" w:firstLineChars="200"/>
        <w:rPr>
          <w:rFonts w:ascii="Times New Roman" w:hAnsi="Times New Roman" w:eastAsia="仿宋_GB2312" w:cs="仿宋_GB2312"/>
          <w:sz w:val="32"/>
          <w:szCs w:val="32"/>
          <w:highlight w:val="none"/>
          <w:u w:val="single"/>
        </w:rPr>
      </w:pPr>
      <w:r>
        <w:rPr>
          <w:rFonts w:hint="eastAsia" w:ascii="Times New Roman" w:hAnsi="仿宋_GB2312" w:eastAsia="仿宋_GB2312" w:cs="仿宋_GB2312"/>
          <w:sz w:val="32"/>
          <w:szCs w:val="32"/>
          <w:highlight w:val="none"/>
        </w:rPr>
        <w:t>委托代理人</w:t>
      </w:r>
      <w:r>
        <w:rPr>
          <w:rFonts w:hint="eastAsia" w:ascii="Times New Roman" w:hAnsi="Times New Roman" w:eastAsia="仿宋_GB2312" w:cs="仿宋_GB2312"/>
          <w:sz w:val="32"/>
          <w:szCs w:val="32"/>
          <w:highlight w:val="none"/>
        </w:rPr>
        <w:t>:</w:t>
      </w:r>
    </w:p>
    <w:p>
      <w:pPr>
        <w:pStyle w:val="3"/>
        <w:rPr>
          <w:rFonts w:ascii="Times New Roman" w:hAnsi="Times New Roman"/>
          <w:highlight w:val="none"/>
        </w:rPr>
      </w:pPr>
    </w:p>
    <w:p>
      <w:pPr>
        <w:ind w:firstLine="680" w:firstLineChars="200"/>
        <w:rPr>
          <w:rFonts w:hint="eastAsia" w:ascii="Times New Roman" w:hAnsi="Times New Roman" w:eastAsia="仿宋_GB2312" w:cs="仿宋_GB2312"/>
          <w:sz w:val="32"/>
          <w:szCs w:val="32"/>
          <w:highlight w:val="none"/>
        </w:rPr>
      </w:pPr>
      <w:r>
        <w:rPr>
          <w:rFonts w:hint="eastAsia" w:ascii="Times New Roman" w:hAnsi="仿宋_GB2312" w:eastAsia="仿宋_GB2312" w:cs="仿宋_GB2312"/>
          <w:sz w:val="32"/>
          <w:szCs w:val="32"/>
          <w:highlight w:val="none"/>
        </w:rPr>
        <w:t>身份证号</w:t>
      </w:r>
      <w:r>
        <w:rPr>
          <w:rFonts w:hint="eastAsia" w:ascii="Times New Roman" w:hAnsi="Times New Roman" w:eastAsia="仿宋_GB2312" w:cs="仿宋_GB2312"/>
          <w:sz w:val="32"/>
          <w:szCs w:val="32"/>
          <w:highlight w:val="none"/>
        </w:rPr>
        <w:t>:</w:t>
      </w:r>
    </w:p>
    <w:p>
      <w:pPr>
        <w:ind w:firstLine="680" w:firstLineChars="200"/>
        <w:rPr>
          <w:rFonts w:ascii="Times New Roman" w:hAnsi="Times New Roman" w:eastAsia="仿宋_GB2312" w:cs="仿宋_GB2312"/>
          <w:sz w:val="32"/>
          <w:szCs w:val="32"/>
          <w:highlight w:val="none"/>
          <w:u w:val="single"/>
        </w:rPr>
      </w:pPr>
      <w:r>
        <w:rPr>
          <w:rFonts w:hint="eastAsia" w:ascii="Times New Roman" w:hAnsi="仿宋_GB2312" w:eastAsia="仿宋_GB2312" w:cs="仿宋_GB2312"/>
          <w:sz w:val="32"/>
          <w:szCs w:val="32"/>
          <w:highlight w:val="none"/>
        </w:rPr>
        <w:t>手机</w:t>
      </w:r>
      <w:r>
        <w:rPr>
          <w:rFonts w:hint="eastAsia" w:ascii="Times New Roman" w:hAnsi="Times New Roman" w:eastAsia="仿宋_GB2312" w:cs="仿宋_GB2312"/>
          <w:sz w:val="32"/>
          <w:szCs w:val="32"/>
          <w:highlight w:val="none"/>
        </w:rPr>
        <w:t>:</w:t>
      </w:r>
    </w:p>
    <w:p>
      <w:pPr>
        <w:ind w:firstLine="680" w:firstLineChars="200"/>
        <w:rPr>
          <w:rFonts w:ascii="Times New Roman" w:hAnsi="Times New Roman" w:eastAsia="仿宋_GB2312" w:cs="仿宋_GB2312"/>
          <w:sz w:val="32"/>
          <w:szCs w:val="32"/>
          <w:highlight w:val="none"/>
          <w:u w:val="single"/>
        </w:rPr>
      </w:pPr>
      <w:r>
        <w:rPr>
          <w:rFonts w:hint="eastAsia" w:ascii="Times New Roman" w:hAnsi="仿宋_GB2312" w:eastAsia="仿宋_GB2312" w:cs="仿宋_GB2312"/>
          <w:sz w:val="32"/>
          <w:szCs w:val="32"/>
          <w:highlight w:val="none"/>
        </w:rPr>
        <w:t>单位（盖章</w:t>
      </w:r>
      <w:r>
        <w:rPr>
          <w:rFonts w:hint="eastAsia" w:ascii="Times New Roman" w:hAnsi="Times New Roman" w:eastAsia="仿宋_GB2312" w:cs="仿宋_GB2312"/>
          <w:sz w:val="32"/>
          <w:szCs w:val="32"/>
          <w:highlight w:val="none"/>
        </w:rPr>
        <w:t>):</w:t>
      </w:r>
    </w:p>
    <w:p>
      <w:pPr>
        <w:ind w:firstLine="680" w:firstLineChars="200"/>
        <w:rPr>
          <w:rFonts w:hint="eastAsia" w:ascii="Times New Roman" w:hAnsi="仿宋_GB2312" w:eastAsia="仿宋_GB2312" w:cs="仿宋_GB2312"/>
          <w:sz w:val="32"/>
          <w:szCs w:val="32"/>
          <w:highlight w:val="none"/>
        </w:rPr>
      </w:pPr>
      <w:r>
        <w:rPr>
          <w:rFonts w:hint="eastAsia" w:ascii="Times New Roman" w:hAnsi="仿宋_GB2312" w:eastAsia="仿宋_GB2312" w:cs="仿宋_GB2312"/>
          <w:sz w:val="32"/>
          <w:szCs w:val="32"/>
          <w:highlight w:val="none"/>
        </w:rPr>
        <w:t>法定代表人（签字</w:t>
      </w:r>
      <w:r>
        <w:rPr>
          <w:rFonts w:hint="eastAsia" w:ascii="Times New Roman" w:hAnsi="Times New Roman" w:eastAsia="仿宋_GB2312" w:cs="仿宋_GB2312"/>
          <w:sz w:val="32"/>
          <w:szCs w:val="32"/>
          <w:highlight w:val="none"/>
        </w:rPr>
        <w:t>)</w:t>
      </w:r>
      <w:r>
        <w:rPr>
          <w:rFonts w:hint="eastAsia" w:ascii="Times New Roman" w:hAnsi="仿宋_GB2312" w:eastAsia="仿宋_GB2312" w:cs="仿宋_GB2312"/>
          <w:sz w:val="32"/>
          <w:szCs w:val="32"/>
          <w:highlight w:val="none"/>
        </w:rPr>
        <w:t>﹔</w:t>
      </w:r>
    </w:p>
    <w:p>
      <w:pPr>
        <w:pStyle w:val="3"/>
        <w:rPr>
          <w:rFonts w:hint="eastAsia" w:ascii="Times New Roman" w:hAnsi="仿宋_GB2312" w:eastAsia="仿宋_GB2312" w:cs="仿宋_GB2312"/>
          <w:sz w:val="32"/>
          <w:szCs w:val="32"/>
          <w:highlight w:val="none"/>
        </w:rPr>
      </w:pPr>
    </w:p>
    <w:p>
      <w:pPr>
        <w:rPr>
          <w:rFonts w:hint="eastAsia" w:ascii="Times New Roman" w:hAnsi="仿宋_GB2312" w:eastAsia="仿宋_GB2312" w:cs="仿宋_GB2312"/>
          <w:sz w:val="32"/>
          <w:szCs w:val="32"/>
          <w:highlight w:val="none"/>
        </w:rPr>
      </w:pPr>
    </w:p>
    <w:p>
      <w:pPr>
        <w:pStyle w:val="3"/>
        <w:rPr>
          <w:highlight w:val="none"/>
        </w:rPr>
      </w:pPr>
    </w:p>
    <w:p>
      <w:pPr>
        <w:ind w:firstLine="5440" w:firstLineChars="1600"/>
        <w:rPr>
          <w:rFonts w:hint="eastAsia" w:ascii="Times New Roman" w:hAnsi="仿宋_GB2312" w:eastAsia="仿宋_GB2312" w:cs="仿宋_GB2312"/>
          <w:sz w:val="32"/>
          <w:szCs w:val="32"/>
          <w:highlight w:val="none"/>
        </w:rPr>
      </w:pPr>
      <w:r>
        <w:rPr>
          <w:rFonts w:hint="eastAsia" w:ascii="Times New Roman" w:hAnsi="Times New Roman" w:eastAsia="仿宋_GB2312" w:cs="仿宋_GB2312"/>
          <w:sz w:val="32"/>
          <w:szCs w:val="32"/>
          <w:highlight w:val="none"/>
        </w:rPr>
        <w:t>20</w:t>
      </w:r>
      <w:r>
        <w:rPr>
          <w:rFonts w:hint="eastAsia" w:ascii="Times New Roman" w:hAnsi="Times New Roman" w:eastAsia="仿宋_GB2312" w:cs="仿宋_GB2312"/>
          <w:sz w:val="32"/>
          <w:szCs w:val="32"/>
          <w:highlight w:val="none"/>
          <w:lang w:val="en-US" w:eastAsia="zh-CN"/>
        </w:rPr>
        <w:t xml:space="preserve">  </w:t>
      </w:r>
      <w:r>
        <w:rPr>
          <w:rFonts w:hint="eastAsia" w:ascii="Times New Roman" w:hAnsi="仿宋_GB2312" w:eastAsia="仿宋_GB2312" w:cs="仿宋_GB2312"/>
          <w:sz w:val="32"/>
          <w:szCs w:val="32"/>
          <w:highlight w:val="none"/>
        </w:rPr>
        <w:t>年</w:t>
      </w:r>
      <w:r>
        <w:rPr>
          <w:rFonts w:hint="eastAsia" w:ascii="Times New Roman" w:hAnsi="仿宋_GB2312" w:eastAsia="仿宋_GB2312" w:cs="仿宋_GB2312"/>
          <w:sz w:val="32"/>
          <w:szCs w:val="32"/>
          <w:highlight w:val="none"/>
          <w:lang w:val="en-US" w:eastAsia="zh-CN"/>
        </w:rPr>
        <w:t xml:space="preserve">  </w:t>
      </w:r>
      <w:r>
        <w:rPr>
          <w:rFonts w:hint="eastAsia" w:ascii="Times New Roman" w:hAnsi="仿宋_GB2312" w:eastAsia="仿宋_GB2312" w:cs="仿宋_GB2312"/>
          <w:sz w:val="32"/>
          <w:szCs w:val="32"/>
          <w:highlight w:val="none"/>
        </w:rPr>
        <w:t>月</w:t>
      </w:r>
      <w:r>
        <w:rPr>
          <w:rFonts w:hint="eastAsia" w:ascii="Times New Roman" w:hAnsi="仿宋_GB2312" w:eastAsia="仿宋_GB2312" w:cs="仿宋_GB2312"/>
          <w:sz w:val="32"/>
          <w:szCs w:val="32"/>
          <w:highlight w:val="none"/>
          <w:lang w:val="en-US" w:eastAsia="zh-CN"/>
        </w:rPr>
        <w:t xml:space="preserve">  </w:t>
      </w:r>
      <w:r>
        <w:rPr>
          <w:rFonts w:hint="eastAsia" w:ascii="Times New Roman" w:hAnsi="仿宋_GB2312" w:eastAsia="仿宋_GB2312" w:cs="仿宋_GB2312"/>
          <w:sz w:val="32"/>
          <w:szCs w:val="32"/>
          <w:highlight w:val="none"/>
        </w:rPr>
        <w:t>日</w:t>
      </w:r>
    </w:p>
    <w:p>
      <w:pPr>
        <w:pStyle w:val="3"/>
        <w:rPr>
          <w:rFonts w:hint="eastAsia" w:ascii="Times New Roman" w:hAnsi="仿宋_GB2312" w:eastAsia="仿宋_GB2312" w:cs="仿宋_GB2312"/>
          <w:sz w:val="32"/>
          <w:szCs w:val="32"/>
          <w:highlight w:val="none"/>
        </w:rPr>
      </w:pPr>
    </w:p>
    <w:p>
      <w:pPr>
        <w:rPr>
          <w:highlight w:val="none"/>
        </w:rPr>
      </w:pPr>
    </w:p>
    <w:p>
      <w:pPr>
        <w:ind w:firstLine="680" w:firstLineChars="200"/>
        <w:rPr>
          <w:rFonts w:ascii="Times New Roman" w:hAnsi="Times New Roman" w:eastAsia="仿宋_GB2312" w:cs="仿宋_GB2312"/>
          <w:sz w:val="32"/>
          <w:szCs w:val="32"/>
          <w:highlight w:val="none"/>
        </w:rPr>
      </w:pPr>
      <w:r>
        <w:rPr>
          <w:rFonts w:hint="eastAsia" w:ascii="Times New Roman" w:hAnsi="仿宋_GB2312" w:eastAsia="仿宋_GB2312" w:cs="仿宋_GB2312"/>
          <w:sz w:val="32"/>
          <w:szCs w:val="32"/>
          <w:highlight w:val="none"/>
        </w:rPr>
        <w:t>法定代表人身份证复印件</w:t>
      </w:r>
      <w:r>
        <w:rPr>
          <w:rFonts w:hint="eastAsia" w:ascii="Times New Roman" w:hAnsi="Times New Roman" w:eastAsia="仿宋_GB2312" w:cs="仿宋_GB2312"/>
          <w:sz w:val="32"/>
          <w:szCs w:val="32"/>
          <w:highlight w:val="none"/>
        </w:rPr>
        <w:t>:</w:t>
      </w:r>
      <w:r>
        <w:rPr>
          <w:rFonts w:hint="eastAsia" w:ascii="Times New Roman" w:hAnsi="仿宋_GB2312" w:eastAsia="仿宋_GB2312" w:cs="仿宋_GB2312"/>
          <w:sz w:val="32"/>
          <w:szCs w:val="32"/>
          <w:highlight w:val="none"/>
        </w:rPr>
        <w:t>委托代理人身份证复印件</w:t>
      </w:r>
      <w:r>
        <w:rPr>
          <w:rFonts w:hint="eastAsia" w:ascii="Times New Roman" w:hAnsi="Times New Roman" w:eastAsia="仿宋_GB2312" w:cs="仿宋_GB2312"/>
          <w:sz w:val="32"/>
          <w:szCs w:val="32"/>
          <w:highlight w:val="none"/>
        </w:rPr>
        <w:t>:</w:t>
      </w:r>
    </w:p>
    <w:p>
      <w:pPr>
        <w:spacing w:line="600" w:lineRule="exact"/>
        <w:rPr>
          <w:rFonts w:hint="eastAsia" w:ascii="黑体" w:hAnsi="黑体" w:eastAsia="黑体" w:cs="黑体"/>
          <w:sz w:val="32"/>
          <w:szCs w:val="32"/>
          <w:lang w:val="en-US" w:eastAsia="zh-CN"/>
        </w:rPr>
      </w:pPr>
    </w:p>
    <w:p>
      <w:bookmarkStart w:id="0" w:name="_GoBack"/>
      <w:bookmarkEnd w:id="0"/>
    </w:p>
    <w:sectPr>
      <w:headerReference r:id="rId5" w:type="first"/>
      <w:footerReference r:id="rId8" w:type="first"/>
      <w:headerReference r:id="rId3" w:type="default"/>
      <w:footerReference r:id="rId6" w:type="default"/>
      <w:headerReference r:id="rId4" w:type="even"/>
      <w:footerReference r:id="rId7" w:type="even"/>
      <w:pgSz w:w="11907" w:h="16840"/>
      <w:pgMar w:top="2098" w:right="1474" w:bottom="1985" w:left="1588" w:header="907" w:footer="1304" w:gutter="0"/>
      <w:pgNumType w:fmt="decimal" w:start="2"/>
      <w:cols w:space="720" w:num="1"/>
      <w:titlePg/>
      <w:docGrid w:type="linesAndChars" w:linePitch="576" w:charSpace="41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rPr>
        <w:rStyle w:val="7"/>
      </w:rPr>
    </w:pPr>
    <w:r>
      <mc:AlternateContent>
        <mc:Choice Requires="wps">
          <w:drawing>
            <wp:anchor distT="0" distB="0" distL="114300" distR="114300" simplePos="0" relativeHeight="251659264" behindDoc="0" locked="0" layoutInCell="1" allowOverlap="1">
              <wp:simplePos x="0" y="0"/>
              <wp:positionH relativeFrom="margin">
                <wp:posOffset>7165975</wp:posOffset>
              </wp:positionH>
              <wp:positionV relativeFrom="paragraph">
                <wp:posOffset>0</wp:posOffset>
              </wp:positionV>
              <wp:extent cx="934720" cy="461010"/>
              <wp:effectExtent l="0" t="0" r="0" b="0"/>
              <wp:wrapNone/>
              <wp:docPr id="1" name="文本框 1"/>
              <wp:cNvGraphicFramePr/>
              <a:graphic xmlns:a="http://schemas.openxmlformats.org/drawingml/2006/main">
                <a:graphicData uri="http://schemas.microsoft.com/office/word/2010/wordprocessingShape">
                  <wps:wsp>
                    <wps:cNvSpPr txBox="1"/>
                    <wps:spPr>
                      <a:xfrm>
                        <a:off x="0" y="0"/>
                        <a:ext cx="934720" cy="461010"/>
                      </a:xfrm>
                      <a:prstGeom prst="rect">
                        <a:avLst/>
                      </a:prstGeom>
                      <a:noFill/>
                      <a:ln>
                        <a:noFill/>
                      </a:ln>
                    </wps:spPr>
                    <wps:txbx>
                      <w:txbxContent>
                        <w:p>
                          <w:pPr>
                            <w:pStyle w:val="3"/>
                            <w:ind w:right="36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- 3 -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lIns="0" tIns="0" rIns="0" bIns="0" upright="0">
                      <a:spAutoFit/>
                    </wps:bodyPr>
                  </wps:wsp>
                </a:graphicData>
              </a:graphic>
            </wp:anchor>
          </w:drawing>
        </mc:Choice>
        <mc:Fallback>
          <w:pict>
            <v:shape id="_x0000_s1026" o:spid="_x0000_s1026" o:spt="202" type="#_x0000_t202" style="position:absolute;left:0pt;margin-left:564.25pt;margin-top:0pt;height:36.3pt;width:73.6pt;mso-position-horizontal-relative:margin;z-index:251659264;mso-width-relative:page;mso-height-relative:page;" filled="f" stroked="f" coordsize="21600,21600" o:gfxdata="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EdRH0rVAAAACQEAAA8AAAAAAAAAAQAgAAAAIgAAAGRycy9kb3ducmV2Lnht&#10;bFBLAQIUABQAAAAIAIdO4kBMMn11wwEAAIsDAAAOAAAAAAAAAAEAIAAAACQBAABkcnMvZTJvRG9j&#10;LnhtbFBLBQYAAAAABgAGAFkBAABZBQAAAAA=&#10;">
              <v:path/>
              <v:fill on="f" focussize="0,0"/>
              <v:stroke on="f"/>
              <v:imagedata o:title=""/>
              <o:lock v:ext="edit" aspectratio="f"/>
              <v:textbox inset="0mm,0mm,0mm,0mm" style="mso-fit-shape-to-text:t;">
                <w:txbxContent>
                  <w:p>
                    <w:pPr>
                      <w:pStyle w:val="3"/>
                      <w:ind w:right="36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- 3 -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fldChar w:fldCharType="begin"/>
    </w:r>
    <w:r>
      <w:rPr>
        <w:rStyle w:val="7"/>
      </w:rPr>
      <w:instrText xml:space="preserve">PAGE  </w:instrText>
    </w:r>
    <w:r>
      <w:fldChar w:fldCharType="separate"/>
    </w:r>
    <w:r>
      <w:rPr>
        <w:rStyle w:val="7"/>
      </w:rPr>
      <w:t>4</w:t>
    </w:r>
    <w:r>
      <w:fldChar w:fldCharType="end"/>
    </w:r>
  </w:p>
  <w:p>
    <w:pPr>
      <w:pStyle w:val="3"/>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path/>
              <v:fill on="f" focussize="0,0"/>
              <v:stroke on="f"/>
              <v:imagedata o:title=""/>
              <o:lock v:ext="edit" aspectratio="f"/>
              <v:textbox inset="0mm,0mm,0mm,0mm" style="mso-fit-shape-to-text:t;">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B7B4AC3"/>
    <w:rsid w:val="5CB25D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iPriority="99"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Salutation"/>
    <w:basedOn w:val="1"/>
    <w:next w:val="1"/>
    <w:unhideWhenUsed/>
    <w:qFormat/>
    <w:uiPriority w:val="99"/>
  </w:style>
  <w:style w:type="paragraph" w:styleId="3">
    <w:name w:val="footer"/>
    <w:basedOn w:val="1"/>
    <w:next w:val="1"/>
    <w:uiPriority w:val="0"/>
    <w:pPr>
      <w:tabs>
        <w:tab w:val="center" w:pos="4153"/>
        <w:tab w:val="right" w:pos="8306"/>
      </w:tabs>
      <w:snapToGrid w:val="0"/>
      <w:jc w:val="left"/>
    </w:pPr>
    <w:rPr>
      <w:rFonts w:ascii="Times New Roman" w:hAnsi="Times New Roman" w:eastAsia="宋体" w:cs="Times New Roman"/>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character" w:styleId="7">
    <w:name w:val="page number"/>
    <w:qFormat/>
    <w:uiPriority w:val="0"/>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2023-05-23T01:43:00Z</dcterms:created>
  <dc:creator>admin</dc:creator>
  <cp:lastModifiedBy>雷学勇</cp:lastModifiedBy>
  <dcterms:modified xsi:type="dcterms:W3CDTF">2023-05-23T01:47:34Z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EDAA9F29F4A3476788D4C992F0AF283B</vt:lpwstr>
  </property>
</Properties>
</file>