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盐边县</w:t>
      </w:r>
      <w:r>
        <w:rPr>
          <w:rFonts w:hint="eastAsia"/>
          <w:b/>
          <w:bCs/>
          <w:sz w:val="44"/>
          <w:szCs w:val="44"/>
          <w:lang w:val="en-US" w:eastAsia="zh-CN"/>
        </w:rPr>
        <w:t>温泉彝族乡人民政府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2022年政府采购预算情况说明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盐边县温泉彝族乡人民政府2022年没有安排政府采购预算，特此说明。</w:t>
      </w:r>
      <w:bookmarkStart w:id="0" w:name="_GoBack"/>
      <w:bookmarkEnd w:id="0"/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ind w:firstLine="2880" w:firstLineChars="9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单位名称：盐边县温泉彝族乡人民政府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kNmJlZDAzNTlhZGM4Mzk3NGFhZmFjNjdiYWI0MmQifQ=="/>
  </w:docVars>
  <w:rsids>
    <w:rsidRoot w:val="00B0371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F16E2D"/>
    <w:rsid w:val="00F57DFE"/>
    <w:rsid w:val="07F60356"/>
    <w:rsid w:val="1BB44306"/>
    <w:rsid w:val="1F4A7781"/>
    <w:rsid w:val="21955CC0"/>
    <w:rsid w:val="45447928"/>
    <w:rsid w:val="59D97477"/>
    <w:rsid w:val="5CBA0199"/>
    <w:rsid w:val="756F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</Words>
  <Characters>71</Characters>
  <Lines>11</Lines>
  <Paragraphs>3</Paragraphs>
  <TotalTime>0</TotalTime>
  <ScaleCrop>false</ScaleCrop>
  <LinksUpToDate>false</LinksUpToDate>
  <CharactersWithSpaces>106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LFC</cp:lastModifiedBy>
  <dcterms:modified xsi:type="dcterms:W3CDTF">2023-04-17T08:08:43Z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FB010E9B81C442B9B87BA371E976EBF8</vt:lpwstr>
  </property>
</Properties>
</file>