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盐边县</w:t>
      </w:r>
      <w:r>
        <w:rPr>
          <w:rFonts w:hint="eastAsia"/>
          <w:b/>
          <w:bCs/>
          <w:sz w:val="44"/>
          <w:szCs w:val="44"/>
          <w:lang w:val="en-US" w:eastAsia="zh-CN"/>
        </w:rPr>
        <w:t>新九镇人民政府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2022年政府采购预算情况说明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盐边县新九镇人民政府2022年没有安排政府采购预算，特此说明。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ind w:firstLine="2880" w:firstLineChars="9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单位名称：盐边县新九镇人民政府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NWU5MjI5ZTdhNTc3ODFiYTQ4NjExZWEwOTRmNDMifQ=="/>
  </w:docVars>
  <w:rsids>
    <w:rsidRoot w:val="00B0371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F16E2D"/>
    <w:rsid w:val="00F57DFE"/>
    <w:rsid w:val="07F60356"/>
    <w:rsid w:val="1BB44306"/>
    <w:rsid w:val="1F4A7781"/>
    <w:rsid w:val="21955CC0"/>
    <w:rsid w:val="45447928"/>
    <w:rsid w:val="59D97477"/>
    <w:rsid w:val="5CBA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105</Words>
  <Characters>121</Characters>
  <Lines>11</Lines>
  <Paragraphs>3</Paragraphs>
  <TotalTime>0</TotalTime>
  <ScaleCrop>false</ScaleCrop>
  <LinksUpToDate>false</LinksUpToDate>
  <CharactersWithSpaces>163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Administrator</cp:lastModifiedBy>
  <dcterms:modified xsi:type="dcterms:W3CDTF">2023-04-14T11:58:50Z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FB010E9B81C442B9B87BA371E976EBF8</vt:lpwstr>
  </property>
</Properties>
</file>