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40" w:lineRule="exact"/>
        <w:jc w:val="center"/>
        <w:rPr>
          <w:rFonts w:eastAsia="方正小标宋_GBK"/>
          <w:sz w:val="44"/>
          <w:szCs w:val="44"/>
        </w:rPr>
      </w:pPr>
      <w:r>
        <w:rPr>
          <w:rFonts w:hint="eastAsia" w:eastAsia="方正小标宋_GBK"/>
          <w:sz w:val="44"/>
          <w:szCs w:val="44"/>
        </w:rPr>
        <w:t>盐边县</w:t>
      </w:r>
      <w:r>
        <w:rPr>
          <w:rFonts w:hint="eastAsia" w:eastAsia="方正小标宋_GBK"/>
          <w:sz w:val="44"/>
          <w:szCs w:val="44"/>
          <w:lang w:eastAsia="zh-CN"/>
        </w:rPr>
        <w:t>红宝苗族彝族乡</w:t>
      </w:r>
      <w:r>
        <w:rPr>
          <w:rFonts w:hint="eastAsia" w:eastAsia="方正小标宋_GBK"/>
          <w:sz w:val="44"/>
          <w:szCs w:val="44"/>
        </w:rPr>
        <w:t>人民政府</w:t>
      </w: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3</w:t>
      </w:r>
      <w:r>
        <w:rPr>
          <w:rFonts w:eastAsia="方正小标宋_GBK"/>
          <w:sz w:val="44"/>
          <w:szCs w:val="44"/>
        </w:rPr>
        <w:t>年部门预算编制说明</w:t>
      </w:r>
    </w:p>
    <w:p>
      <w:pPr>
        <w:pStyle w:val="2"/>
        <w:spacing w:before="130"/>
      </w:pPr>
    </w:p>
    <w:p>
      <w:pPr>
        <w:spacing w:line="560" w:lineRule="exact"/>
        <w:ind w:firstLine="640" w:firstLineChars="200"/>
      </w:pPr>
      <w:r>
        <w:t>根据盐边县</w:t>
      </w:r>
      <w:r>
        <w:rPr>
          <w:rFonts w:hint="eastAsia"/>
          <w:lang w:eastAsia="zh-CN"/>
        </w:rPr>
        <w:t>红宝乡</w:t>
      </w:r>
      <w:r>
        <w:t>第</w:t>
      </w:r>
      <w:r>
        <w:rPr>
          <w:rFonts w:hint="eastAsia" w:eastAsia="仿宋_GB2312"/>
          <w:sz w:val="32"/>
          <w:szCs w:val="32"/>
        </w:rPr>
        <w:t>四届五次会议</w:t>
      </w:r>
      <w:r>
        <w:t>批准的</w:t>
      </w:r>
      <w:r>
        <w:rPr>
          <w:rFonts w:hint="eastAsia"/>
        </w:rPr>
        <w:t>《关于</w:t>
      </w:r>
      <w:r>
        <w:rPr>
          <w:rFonts w:hint="eastAsia"/>
          <w:lang w:eastAsia="zh-CN"/>
        </w:rPr>
        <w:t>红宝苗族彝族乡</w:t>
      </w:r>
      <w:r>
        <w:t>202</w:t>
      </w:r>
      <w:r>
        <w:rPr>
          <w:rFonts w:hint="eastAsia"/>
        </w:rPr>
        <w:t>3</w:t>
      </w:r>
      <w:r>
        <w:t>年财政预算</w:t>
      </w:r>
      <w:r>
        <w:rPr>
          <w:rFonts w:hint="eastAsia"/>
        </w:rPr>
        <w:t>草案的报告》</w:t>
      </w:r>
      <w:r>
        <w:t>，并对202</w:t>
      </w:r>
      <w:r>
        <w:rPr>
          <w:rFonts w:hint="eastAsia"/>
        </w:rPr>
        <w:t>3</w:t>
      </w:r>
      <w:r>
        <w:t>年部门预算公开作了明确要求。现按照《中华人民共和国预算法》和《中华人民共和国预算法实施条例》相关规定，现将我</w:t>
      </w:r>
      <w:r>
        <w:rPr>
          <w:rFonts w:hint="eastAsia"/>
          <w:lang w:eastAsia="zh-CN"/>
        </w:rPr>
        <w:t>乡</w:t>
      </w:r>
      <w:r>
        <w:t>202</w:t>
      </w:r>
      <w:r>
        <w:rPr>
          <w:rFonts w:hint="eastAsia"/>
        </w:rPr>
        <w:t>3</w:t>
      </w:r>
      <w:r>
        <w:t>年部门预算</w:t>
      </w:r>
      <w:r>
        <w:rPr>
          <w:rFonts w:hint="eastAsia"/>
        </w:rPr>
        <w:t>编制</w:t>
      </w:r>
      <w:r>
        <w:t>说明如下:</w:t>
      </w:r>
    </w:p>
    <w:p>
      <w:pPr>
        <w:spacing w:line="560" w:lineRule="exact"/>
        <w:ind w:firstLine="640" w:firstLineChars="200"/>
        <w:rPr>
          <w:rFonts w:eastAsia="黑体"/>
        </w:rPr>
      </w:pPr>
      <w:r>
        <w:rPr>
          <w:rFonts w:eastAsia="黑体"/>
        </w:rPr>
        <w:t>一、基本职能</w:t>
      </w:r>
    </w:p>
    <w:p>
      <w:pPr>
        <w:spacing w:line="560" w:lineRule="exact"/>
        <w:ind w:firstLine="640" w:firstLineChars="200"/>
      </w:pPr>
      <w:r>
        <w:rPr>
          <w:rFonts w:hint="eastAsia"/>
          <w:lang w:eastAsia="zh-CN"/>
        </w:rPr>
        <w:t>红宝乡</w:t>
      </w:r>
      <w:r>
        <w:rPr>
          <w:rFonts w:hint="eastAsia"/>
        </w:rPr>
        <w:t>党政机构具有党委和政府两种职能，党委领导政府工作。主要是政治思想和方针政策的领导，干部的选拔，考核和监督，经济和行政工作中重大问题的决策。</w:t>
      </w:r>
      <w:r>
        <w:rPr>
          <w:rFonts w:hint="eastAsia"/>
          <w:lang w:eastAsia="zh-CN"/>
        </w:rPr>
        <w:t>乡</w:t>
      </w:r>
      <w:r>
        <w:rPr>
          <w:rFonts w:hint="eastAsia"/>
        </w:rPr>
        <w:t>政府是基层国家行政机关，行使本行政区的行政职能。</w:t>
      </w:r>
    </w:p>
    <w:p>
      <w:pPr>
        <w:spacing w:line="560" w:lineRule="exact"/>
        <w:ind w:firstLine="640" w:firstLineChars="200"/>
        <w:rPr>
          <w:rFonts w:eastAsia="黑体"/>
        </w:rPr>
      </w:pPr>
      <w:r>
        <w:rPr>
          <w:rFonts w:hint="eastAsia" w:eastAsia="黑体"/>
          <w:lang w:eastAsia="zh-CN"/>
        </w:rPr>
        <w:t>（一）</w:t>
      </w:r>
      <w:r>
        <w:rPr>
          <w:rFonts w:hint="eastAsia" w:eastAsia="黑体"/>
        </w:rPr>
        <w:t>党委工作职能。</w:t>
      </w:r>
    </w:p>
    <w:p>
      <w:pPr>
        <w:widowControl/>
        <w:shd w:val="clear" w:color="auto" w:fill="FFFFFF"/>
        <w:spacing w:line="560" w:lineRule="exact"/>
        <w:ind w:left="640" w:leftChars="200"/>
        <w:jc w:val="left"/>
      </w:pPr>
      <w:r>
        <w:rPr>
          <w:rFonts w:hint="eastAsia"/>
        </w:rPr>
        <w:t>1.保证党的路线、方针政策的坚决贯彻执行。</w:t>
      </w:r>
      <w:r>
        <w:rPr>
          <w:rFonts w:hint="eastAsia"/>
        </w:rPr>
        <w:br w:type="textWrapping"/>
      </w:r>
      <w:r>
        <w:rPr>
          <w:rFonts w:hint="eastAsia"/>
        </w:rPr>
        <w:t>2.保证监督职能。</w:t>
      </w:r>
      <w:r>
        <w:rPr>
          <w:rFonts w:hint="eastAsia"/>
        </w:rPr>
        <w:br w:type="textWrapping"/>
      </w:r>
      <w:r>
        <w:rPr>
          <w:rFonts w:hint="eastAsia"/>
        </w:rPr>
        <w:t>3.教育和管理职能。</w:t>
      </w:r>
      <w:r>
        <w:rPr>
          <w:rFonts w:hint="eastAsia"/>
        </w:rPr>
        <w:br w:type="textWrapping"/>
      </w:r>
      <w:r>
        <w:rPr>
          <w:rFonts w:hint="eastAsia"/>
        </w:rPr>
        <w:t>4.服从和服务于经济建设的职能。</w:t>
      </w:r>
      <w:r>
        <w:rPr>
          <w:rFonts w:hint="eastAsia"/>
        </w:rPr>
        <w:br w:type="textWrapping"/>
      </w:r>
      <w:r>
        <w:rPr>
          <w:rFonts w:hint="eastAsia"/>
        </w:rPr>
        <w:t>5.负责抓好本</w:t>
      </w:r>
      <w:r>
        <w:rPr>
          <w:rFonts w:hint="eastAsia"/>
          <w:lang w:eastAsia="zh-CN"/>
        </w:rPr>
        <w:t>乡</w:t>
      </w:r>
      <w:r>
        <w:rPr>
          <w:rFonts w:hint="eastAsia"/>
        </w:rPr>
        <w:t>党建工作、群团工作、精神文明建设工作、新闻宣传工作。</w:t>
      </w:r>
      <w:r>
        <w:rPr>
          <w:rFonts w:hint="eastAsia"/>
        </w:rPr>
        <w:br w:type="textWrapping"/>
      </w:r>
      <w:r>
        <w:rPr>
          <w:rFonts w:hint="eastAsia"/>
        </w:rPr>
        <w:t>6.完成县委、县政府交给的其他工作任务。</w:t>
      </w:r>
      <w:r>
        <w:rPr>
          <w:rFonts w:hint="eastAsia"/>
        </w:rPr>
        <w:br w:type="textWrapping"/>
      </w:r>
      <w:r>
        <w:rPr>
          <w:rFonts w:hint="eastAsia" w:eastAsia="黑体"/>
        </w:rPr>
        <w:t>（二）政府工作职能</w:t>
      </w:r>
      <w:r>
        <w:rPr>
          <w:rFonts w:hint="eastAsia" w:eastAsia="方正楷体_GBK"/>
          <w:b/>
          <w:color w:val="000000"/>
          <w:sz w:val="33"/>
          <w:szCs w:val="33"/>
        </w:rPr>
        <w:br w:type="textWrapping"/>
      </w:r>
      <w:r>
        <w:rPr>
          <w:rFonts w:hint="eastAsia"/>
        </w:rPr>
        <w:t>1.制定和组织实施经济、科技和社会发展计划，制定资源开发技术改造和产业结构调整方案，组织指导好各业生产，搞好商品流通，协调好本</w:t>
      </w:r>
      <w:r>
        <w:rPr>
          <w:rFonts w:hint="eastAsia"/>
          <w:lang w:eastAsia="zh-CN"/>
        </w:rPr>
        <w:t>乡</w:t>
      </w:r>
      <w:r>
        <w:rPr>
          <w:rFonts w:hint="eastAsia"/>
        </w:rPr>
        <w:t>与外地区的经济交流与合作，抓好招商引资，人才引进项目开发，不断培育市场体系，组织经济运行，促进经济发展。</w:t>
      </w:r>
      <w:r>
        <w:rPr>
          <w:rFonts w:hint="eastAsia"/>
        </w:rPr>
        <w:br w:type="textWrapping"/>
      </w:r>
      <w:r>
        <w:rPr>
          <w:rFonts w:hint="eastAsia"/>
        </w:rPr>
        <w:t>2.制定并组织实施村（社区）建设规划，部署重点工程建设，地方道路建设及公共设施，水利设施的管理，负责土地、林木、水等自然资源和生态环境的保护，做好护林防火工作。</w:t>
      </w:r>
      <w:r>
        <w:rPr>
          <w:rFonts w:hint="eastAsia"/>
        </w:rPr>
        <w:br w:type="textWrapping"/>
      </w:r>
      <w:r>
        <w:rPr>
          <w:rFonts w:hint="eastAsia"/>
        </w:rPr>
        <w:t>3.负责本行政区域内的民政、计划生育、文化教育、卫生、体育等社会公益事业的综合性工作，维护一切经济单位和个人的正当经济权益，取缔非法经济活动，调解和处理民事纠纷，打击刑事犯罪维护社会稳定。</w:t>
      </w:r>
      <w:r>
        <w:rPr>
          <w:rFonts w:hint="eastAsia"/>
        </w:rPr>
        <w:br w:type="textWrapping"/>
      </w:r>
      <w:r>
        <w:rPr>
          <w:rFonts w:hint="eastAsia"/>
        </w:rPr>
        <w:t>4.按计划组织本级财政收入和地方税的征收，完成国家财政计划，不断培植税源，管好财政资金，增强财政实力。</w:t>
      </w:r>
      <w:r>
        <w:rPr>
          <w:rFonts w:hint="eastAsia"/>
        </w:rPr>
        <w:br w:type="textWrapping"/>
      </w:r>
      <w:r>
        <w:rPr>
          <w:rFonts w:hint="eastAsia"/>
        </w:rPr>
        <w:t>5.抓好精神文明建设，丰富群众文化生活，提倡移风易俗，反对封建迷信，破除陈规陋习，树立社会主义新风尚。</w:t>
      </w:r>
      <w:r>
        <w:rPr>
          <w:rFonts w:hint="eastAsia"/>
        </w:rPr>
        <w:br w:type="textWrapping"/>
      </w:r>
      <w:r>
        <w:rPr>
          <w:rFonts w:hint="eastAsia"/>
        </w:rPr>
        <w:t>6.完成上级政府交办的其它事项。</w:t>
      </w:r>
    </w:p>
    <w:p>
      <w:pPr>
        <w:spacing w:line="560" w:lineRule="exact"/>
        <w:ind w:firstLine="640" w:firstLineChars="200"/>
        <w:rPr>
          <w:rFonts w:hint="eastAsia" w:eastAsia="黑体"/>
        </w:rPr>
      </w:pPr>
      <w:r>
        <w:rPr>
          <w:rFonts w:hint="eastAsia" w:eastAsia="黑体"/>
        </w:rPr>
        <w:t>二、盐边县</w:t>
      </w:r>
      <w:r>
        <w:rPr>
          <w:rFonts w:hint="eastAsia" w:eastAsia="黑体"/>
          <w:lang w:eastAsia="zh-CN"/>
        </w:rPr>
        <w:t>红宝乡</w:t>
      </w:r>
      <w:r>
        <w:rPr>
          <w:rFonts w:hint="eastAsia" w:eastAsia="黑体"/>
        </w:rPr>
        <w:t>人民政府2023年重点工作。</w:t>
      </w:r>
      <w:bookmarkStart w:id="0" w:name="_Toc128126601"/>
    </w:p>
    <w:p>
      <w:pPr>
        <w:spacing w:line="560" w:lineRule="exact"/>
        <w:ind w:firstLine="643" w:firstLineChars="200"/>
        <w:rPr>
          <w:rFonts w:ascii="仿宋_GB2312" w:eastAsia="仿宋_GB2312"/>
          <w:b/>
          <w:bCs/>
        </w:rPr>
      </w:pPr>
      <w:r>
        <w:rPr>
          <w:rFonts w:hint="eastAsia" w:ascii="仿宋_GB2312" w:eastAsia="仿宋_GB2312"/>
          <w:b/>
          <w:bCs/>
        </w:rPr>
        <w:t>（一）努力做好财政预决算工作，严格执行年初预算，确保全年收支平衡</w:t>
      </w:r>
      <w:bookmarkEnd w:id="0"/>
    </w:p>
    <w:p>
      <w:pPr>
        <w:spacing w:line="560" w:lineRule="exact"/>
        <w:ind w:firstLine="640" w:firstLineChars="200"/>
        <w:rPr>
          <w:rFonts w:hint="eastAsia"/>
        </w:rPr>
      </w:pPr>
      <w:r>
        <w:rPr>
          <w:rFonts w:hint="eastAsia"/>
        </w:rPr>
        <w:t>2023按照县财政局的要求，在县财力趋于紧张的情况下，我乡将努力做好财政预决算工作，年初做好资金预处的编制上报，年中严格按照的初县财政局下达的预算指标合理安排和使用资金，年终做好部门决算和财政决算工作，务必确保全年财政收支平衡。</w:t>
      </w:r>
    </w:p>
    <w:p>
      <w:pPr>
        <w:pStyle w:val="3"/>
        <w:pageBreakBefore w:val="0"/>
        <w:kinsoku/>
        <w:wordWrap/>
        <w:overflowPunct/>
        <w:topLinePunct w:val="0"/>
        <w:autoSpaceDE/>
        <w:autoSpaceDN/>
        <w:bidi w:val="0"/>
        <w:adjustRightInd/>
        <w:spacing w:before="0" w:after="0"/>
        <w:ind w:firstLine="472" w:firstLineChars="147"/>
        <w:textAlignment w:val="auto"/>
        <w:rPr>
          <w:rFonts w:ascii="仿宋_GB2312" w:eastAsia="仿宋_GB2312"/>
        </w:rPr>
      </w:pPr>
      <w:bookmarkStart w:id="1" w:name="_Toc128126602"/>
      <w:r>
        <w:rPr>
          <w:rFonts w:hint="eastAsia" w:ascii="仿宋_GB2312" w:eastAsia="仿宋_GB2312"/>
        </w:rPr>
        <w:t>（二）积极进行世行贷款的收缴工作</w:t>
      </w:r>
      <w:bookmarkEnd w:id="1"/>
    </w:p>
    <w:p>
      <w:pPr>
        <w:spacing w:line="560" w:lineRule="exact"/>
        <w:ind w:firstLine="640" w:firstLineChars="200"/>
        <w:rPr>
          <w:rFonts w:hint="eastAsia"/>
        </w:rPr>
      </w:pPr>
      <w:r>
        <w:rPr>
          <w:rFonts w:hint="eastAsia"/>
        </w:rPr>
        <w:t>2023年我乡将继续进行世行贷款的收缴，加大征收管理力度，确保收缴工作顺利完成。</w:t>
      </w:r>
    </w:p>
    <w:p>
      <w:pPr>
        <w:pStyle w:val="3"/>
        <w:pageBreakBefore w:val="0"/>
        <w:kinsoku/>
        <w:wordWrap/>
        <w:overflowPunct/>
        <w:topLinePunct w:val="0"/>
        <w:autoSpaceDE/>
        <w:autoSpaceDN/>
        <w:bidi w:val="0"/>
        <w:adjustRightInd/>
        <w:spacing w:before="0" w:after="0" w:line="640" w:lineRule="exact"/>
        <w:ind w:firstLine="472" w:firstLineChars="147"/>
        <w:textAlignment w:val="auto"/>
        <w:rPr>
          <w:rFonts w:ascii="仿宋_GB2312" w:eastAsia="仿宋_GB2312"/>
        </w:rPr>
      </w:pPr>
      <w:bookmarkStart w:id="2" w:name="_Toc128126603"/>
      <w:r>
        <w:rPr>
          <w:rFonts w:hint="eastAsia" w:ascii="仿宋_GB2312" w:eastAsia="仿宋_GB2312"/>
        </w:rPr>
        <w:t>（三）加强专项资金的规范管理和使用</w:t>
      </w:r>
      <w:bookmarkEnd w:id="2"/>
    </w:p>
    <w:p>
      <w:pPr>
        <w:spacing w:line="560" w:lineRule="exact"/>
        <w:ind w:firstLine="640" w:firstLineChars="200"/>
        <w:rPr>
          <w:rFonts w:hint="eastAsia"/>
        </w:rPr>
      </w:pPr>
      <w:r>
        <w:rPr>
          <w:rFonts w:hint="eastAsia"/>
        </w:rPr>
        <w:t>2023年是我乡将继续加强乡村振兴及其他专项资金的规范管理和使用，乡财政所将继续坚持客观、公正、公平、公开的原则，严格资金拨付程序，明确资金用途和使用范围，确保资金使用的合理情、合法性和合规性，有效促进全乡精准扶贫项目及其他项目的顺利推进。</w:t>
      </w:r>
    </w:p>
    <w:p>
      <w:pPr>
        <w:pStyle w:val="3"/>
        <w:pageBreakBefore w:val="0"/>
        <w:kinsoku/>
        <w:wordWrap/>
        <w:overflowPunct/>
        <w:topLinePunct w:val="0"/>
        <w:autoSpaceDE/>
        <w:autoSpaceDN/>
        <w:bidi w:val="0"/>
        <w:adjustRightInd/>
        <w:spacing w:before="0" w:after="0" w:line="640" w:lineRule="exact"/>
        <w:ind w:firstLine="315" w:firstLineChars="98"/>
        <w:textAlignment w:val="auto"/>
        <w:rPr>
          <w:rFonts w:ascii="仿宋_GB2312" w:eastAsia="仿宋_GB2312"/>
        </w:rPr>
      </w:pPr>
      <w:bookmarkStart w:id="3" w:name="_Toc128126604"/>
      <w:r>
        <w:rPr>
          <w:rFonts w:hint="eastAsia" w:ascii="仿宋_GB2312" w:eastAsia="仿宋_GB2312"/>
        </w:rPr>
        <w:t>（四）积极向上争取项目和资金，增强乡级财力</w:t>
      </w:r>
      <w:bookmarkEnd w:id="3"/>
    </w:p>
    <w:p>
      <w:pPr>
        <w:pageBreakBefore w:val="0"/>
        <w:widowControl/>
        <w:kinsoku/>
        <w:wordWrap/>
        <w:overflowPunct/>
        <w:topLinePunct w:val="0"/>
        <w:autoSpaceDE/>
        <w:autoSpaceDN/>
        <w:bidi w:val="0"/>
        <w:adjustRightInd/>
        <w:snapToGrid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w:t>
      </w:r>
      <w:r>
        <w:rPr>
          <w:rFonts w:hint="eastAsia"/>
        </w:rPr>
        <w:t>023年，在保障日常工作正常运转的前提下，我们还要寻求新的发展。为此，乡财政所将加将与上级部门的密切联系，力求上级部门的支持和政策倾斜，多方筹措资金，不断增加可支配收入，为我乡各项事业的发展和进步提供有力的财力保障。</w:t>
      </w:r>
    </w:p>
    <w:p>
      <w:pPr>
        <w:pStyle w:val="3"/>
        <w:pageBreakBefore w:val="0"/>
        <w:kinsoku/>
        <w:wordWrap/>
        <w:overflowPunct/>
        <w:topLinePunct w:val="0"/>
        <w:autoSpaceDE/>
        <w:autoSpaceDN/>
        <w:bidi w:val="0"/>
        <w:adjustRightInd/>
        <w:spacing w:before="0" w:after="0"/>
        <w:ind w:firstLine="472" w:firstLineChars="147"/>
        <w:textAlignment w:val="auto"/>
        <w:rPr>
          <w:rFonts w:ascii="仿宋_GB2312" w:eastAsia="仿宋_GB2312"/>
        </w:rPr>
      </w:pPr>
      <w:bookmarkStart w:id="4" w:name="_Toc128126605"/>
      <w:r>
        <w:rPr>
          <w:rFonts w:hint="eastAsia" w:ascii="仿宋_GB2312" w:eastAsia="仿宋_GB2312"/>
        </w:rPr>
        <w:t>（五）严格执行《机关内务管理制度》，加强乡级财务管理</w:t>
      </w:r>
      <w:bookmarkEnd w:id="4"/>
    </w:p>
    <w:p>
      <w:pPr>
        <w:pStyle w:val="4"/>
        <w:pageBreakBefore w:val="0"/>
        <w:kinsoku/>
        <w:wordWrap/>
        <w:overflowPunct/>
        <w:topLinePunct w:val="0"/>
        <w:autoSpaceDE/>
        <w:autoSpaceDN/>
        <w:bidi w:val="0"/>
        <w:adjustRightInd/>
        <w:spacing w:before="0" w:after="0"/>
        <w:ind w:firstLine="793" w:firstLineChars="247"/>
        <w:textAlignment w:val="auto"/>
        <w:rPr>
          <w:rFonts w:ascii="仿宋_GB2312" w:eastAsia="仿宋_GB2312"/>
        </w:rPr>
      </w:pPr>
      <w:bookmarkStart w:id="5" w:name="_Toc128126606"/>
      <w:r>
        <w:rPr>
          <w:rFonts w:hint="eastAsia" w:ascii="仿宋_GB2312" w:eastAsia="仿宋_GB2312"/>
        </w:rPr>
        <w:t>1.费用开支管理</w:t>
      </w:r>
      <w:bookmarkEnd w:id="5"/>
    </w:p>
    <w:p>
      <w:pPr>
        <w:spacing w:line="560" w:lineRule="exact"/>
        <w:ind w:firstLine="640" w:firstLineChars="200"/>
        <w:rPr>
          <w:rFonts w:hint="eastAsia"/>
        </w:rPr>
      </w:pPr>
      <w:r>
        <w:rPr>
          <w:rFonts w:hint="eastAsia"/>
        </w:rPr>
        <w:t>乡财政的所有开支必须坚持先请示后开支的原则，凡遇中心工作和重大活动，必须由具体经办人以书面报告的形式，造发预算，报分管领导核实，经乡党委会通过，乡长签字、财政小组同意后方可开支，且开支额度必须控制在审批范围内;其他日常零星开支在报销时，必须发票正规，填写规范，票面相符，报销凭证由经办人签字，经分管领导审核签字后，并于一周内到乡长处签批，最后到财政所进行报销。</w:t>
      </w:r>
    </w:p>
    <w:p>
      <w:pPr>
        <w:spacing w:line="560" w:lineRule="exact"/>
        <w:ind w:firstLine="643" w:firstLineChars="200"/>
        <w:rPr>
          <w:rFonts w:hint="eastAsia"/>
          <w:b/>
          <w:bCs/>
        </w:rPr>
      </w:pPr>
      <w:bookmarkStart w:id="6" w:name="_Toc128126607"/>
      <w:r>
        <w:rPr>
          <w:rFonts w:hint="eastAsia"/>
          <w:b/>
          <w:bCs/>
        </w:rPr>
        <w:t>2.拨款管理</w:t>
      </w:r>
      <w:bookmarkEnd w:id="6"/>
    </w:p>
    <w:p>
      <w:pPr>
        <w:spacing w:line="560" w:lineRule="exact"/>
        <w:ind w:firstLine="640" w:firstLineChars="200"/>
        <w:rPr>
          <w:rFonts w:hint="eastAsia"/>
        </w:rPr>
      </w:pPr>
      <w:r>
        <w:rPr>
          <w:rFonts w:hint="eastAsia"/>
        </w:rPr>
        <w:t>乡财政所对在乡上有拨款的单位、村（社区）的拨款事项及额度做到心中有数，针对类似村级转移支付的拨款事项要编制好拨款计划，并报书记、乡长知晓。在拨付款项时，坚持支付原则，由出纳根据领导签批的款项及额度开据转账支票后，再交会计审核盖章后方可办理。在拨付财政专项资金锂，乡财下摆所做好参谋，确保资金专款专用。</w:t>
      </w:r>
    </w:p>
    <w:p>
      <w:pPr>
        <w:spacing w:line="560" w:lineRule="exact"/>
        <w:ind w:firstLine="643" w:firstLineChars="200"/>
        <w:rPr>
          <w:rFonts w:hint="eastAsia"/>
          <w:b/>
          <w:bCs/>
        </w:rPr>
      </w:pPr>
      <w:bookmarkStart w:id="7" w:name="_Toc128126608"/>
      <w:r>
        <w:rPr>
          <w:rFonts w:hint="eastAsia"/>
          <w:b/>
          <w:bCs/>
        </w:rPr>
        <w:t>3.票据管理</w:t>
      </w:r>
      <w:bookmarkEnd w:id="7"/>
    </w:p>
    <w:p>
      <w:pPr>
        <w:pageBreakBefore w:val="0"/>
        <w:widowControl/>
        <w:kinsoku/>
        <w:wordWrap/>
        <w:overflowPunct/>
        <w:topLinePunct w:val="0"/>
        <w:autoSpaceDE/>
        <w:autoSpaceDN/>
        <w:bidi w:val="0"/>
        <w:adjustRightInd/>
        <w:snapToGrid w:val="0"/>
        <w:spacing w:line="560" w:lineRule="exact"/>
        <w:ind w:firstLine="640" w:firstLineChars="200"/>
        <w:textAlignment w:val="auto"/>
        <w:rPr>
          <w:rFonts w:ascii="仿宋_GB2312" w:eastAsia="仿宋_GB2312"/>
          <w:sz w:val="32"/>
          <w:szCs w:val="32"/>
        </w:rPr>
      </w:pPr>
      <w:r>
        <w:rPr>
          <w:rFonts w:hint="eastAsia"/>
        </w:rPr>
        <w:t>乡级财政票据管理实行领退制，从县财政局统一购买，用完后再到县财政局统一核销。为加强票据管理，财政票据由乡财政所出纳负责管理，政府各站办室需要开票时，只能在乡财政所代开，不予领用。</w:t>
      </w:r>
    </w:p>
    <w:p>
      <w:pPr>
        <w:pStyle w:val="3"/>
        <w:pageBreakBefore w:val="0"/>
        <w:kinsoku/>
        <w:wordWrap/>
        <w:overflowPunct/>
        <w:topLinePunct w:val="0"/>
        <w:autoSpaceDE/>
        <w:autoSpaceDN/>
        <w:bidi w:val="0"/>
        <w:adjustRightInd/>
        <w:spacing w:before="0" w:after="0"/>
        <w:ind w:firstLine="643" w:firstLineChars="200"/>
        <w:textAlignment w:val="auto"/>
        <w:rPr>
          <w:rFonts w:ascii="仿宋_GB2312" w:eastAsia="仿宋_GB2312"/>
        </w:rPr>
      </w:pPr>
      <w:bookmarkStart w:id="8" w:name="_Toc128126609"/>
      <w:r>
        <w:rPr>
          <w:rFonts w:hint="eastAsia" w:ascii="仿宋_GB2312" w:eastAsia="仿宋_GB2312"/>
        </w:rPr>
        <w:t>（六）进一步加强村（社区）财务的监管和督查</w:t>
      </w:r>
      <w:bookmarkEnd w:id="8"/>
    </w:p>
    <w:p>
      <w:pPr>
        <w:spacing w:line="560" w:lineRule="exact"/>
        <w:ind w:firstLine="640" w:firstLineChars="200"/>
        <w:rPr>
          <w:rFonts w:hint="eastAsia"/>
        </w:rPr>
      </w:pPr>
      <w:r>
        <w:rPr>
          <w:rFonts w:hint="eastAsia"/>
        </w:rPr>
        <w:t>为加强对村（社区）财务的监管督查力度，定期对各村（社区）财务管理进行一次专项财务审计；定期不定期的对村（社区）各项资金拨付和使用情况进行督查。</w:t>
      </w:r>
    </w:p>
    <w:p>
      <w:pPr>
        <w:pStyle w:val="3"/>
        <w:pageBreakBefore w:val="0"/>
        <w:kinsoku/>
        <w:wordWrap/>
        <w:overflowPunct/>
        <w:topLinePunct w:val="0"/>
        <w:autoSpaceDE/>
        <w:autoSpaceDN/>
        <w:bidi w:val="0"/>
        <w:adjustRightInd/>
        <w:spacing w:before="0" w:after="0"/>
        <w:ind w:firstLine="643" w:firstLineChars="200"/>
        <w:textAlignment w:val="auto"/>
        <w:rPr>
          <w:rFonts w:ascii="仿宋_GB2312" w:eastAsia="仿宋_GB2312"/>
        </w:rPr>
      </w:pPr>
      <w:bookmarkStart w:id="9" w:name="_Toc128126610"/>
      <w:r>
        <w:rPr>
          <w:rFonts w:hint="eastAsia" w:ascii="仿宋_GB2312" w:eastAsia="仿宋_GB2312"/>
        </w:rPr>
        <w:t>（七）</w:t>
      </w:r>
      <w:r>
        <w:rPr>
          <w:rFonts w:hint="eastAsia" w:ascii="Times New Roman" w:hAnsi="Times New Roman" w:eastAsia="仿宋_GB2312" w:cs="Times New Roman"/>
          <w:b w:val="0"/>
          <w:bCs w:val="0"/>
          <w:kern w:val="2"/>
          <w:sz w:val="32"/>
          <w:szCs w:val="32"/>
          <w:lang w:val="en-US" w:eastAsia="zh-CN" w:bidi="ar-SA"/>
        </w:rPr>
        <w:t>做好各类</w:t>
      </w:r>
      <w:r>
        <w:rPr>
          <w:rFonts w:hint="eastAsia" w:ascii="仿宋_GB2312" w:eastAsia="仿宋_GB2312"/>
        </w:rPr>
        <w:t>涉农补贴项目的登记、核查、上报和发放工作。</w:t>
      </w:r>
      <w:bookmarkEnd w:id="9"/>
    </w:p>
    <w:p>
      <w:pPr>
        <w:pStyle w:val="3"/>
        <w:pageBreakBefore w:val="0"/>
        <w:kinsoku/>
        <w:wordWrap/>
        <w:overflowPunct/>
        <w:topLinePunct w:val="0"/>
        <w:autoSpaceDE/>
        <w:autoSpaceDN/>
        <w:bidi w:val="0"/>
        <w:adjustRightInd/>
        <w:spacing w:before="0" w:after="0"/>
        <w:ind w:firstLine="643" w:firstLineChars="200"/>
        <w:textAlignment w:val="auto"/>
        <w:rPr>
          <w:rFonts w:ascii="仿宋_GB2312" w:eastAsia="仿宋_GB2312"/>
        </w:rPr>
      </w:pPr>
      <w:bookmarkStart w:id="10" w:name="_Toc128126611"/>
      <w:r>
        <w:rPr>
          <w:rFonts w:hint="eastAsia" w:ascii="仿宋_GB2312" w:eastAsia="仿宋_GB2312"/>
        </w:rPr>
        <w:t>（八）做好乡党委、政府交办的其他事项和工作。</w:t>
      </w:r>
      <w:bookmarkEnd w:id="10"/>
    </w:p>
    <w:p>
      <w:pPr>
        <w:spacing w:line="560" w:lineRule="exact"/>
        <w:ind w:firstLine="640" w:firstLineChars="200"/>
        <w:rPr>
          <w:rFonts w:eastAsia="黑体"/>
        </w:rPr>
      </w:pPr>
      <w:r>
        <w:rPr>
          <w:rFonts w:hint="eastAsia" w:eastAsia="黑体"/>
        </w:rPr>
        <w:t>三、单位构成情况</w:t>
      </w:r>
    </w:p>
    <w:p>
      <w:pPr>
        <w:spacing w:line="560" w:lineRule="exact"/>
        <w:ind w:firstLine="640" w:firstLineChars="200"/>
        <w:rPr>
          <w:rFonts w:hint="eastAsia"/>
        </w:rPr>
      </w:pPr>
      <w:r>
        <w:rPr>
          <w:rFonts w:hint="eastAsia"/>
        </w:rPr>
        <w:t>我单位2023年人员编制数为39人，其中行政编制19、机关工勤人员1人，事业编制19人；实有人数为38人，其中行政人员20人、机关工勤1人、事业人员17人；退休职工</w:t>
      </w:r>
      <w:bookmarkStart w:id="11" w:name="_GoBack"/>
      <w:bookmarkEnd w:id="11"/>
      <w:r>
        <w:rPr>
          <w:rFonts w:hint="eastAsia"/>
        </w:rPr>
        <w:t>15人、遗属9人。车辆编制数2辆，实有数2辆。我单位内设红宝乡人民政府一个行政单位和红宝乡农业农村服务中心、红宝乡宣传文化服务中心、红宝乡便民服务中心、红宝乡村镇建设中心四个事业单位。</w:t>
      </w:r>
    </w:p>
    <w:p>
      <w:pPr>
        <w:spacing w:line="560" w:lineRule="exact"/>
        <w:ind w:firstLine="640" w:firstLineChars="200"/>
        <w:rPr>
          <w:rFonts w:eastAsia="黑体"/>
        </w:rPr>
      </w:pPr>
      <w:r>
        <w:rPr>
          <w:rFonts w:hint="eastAsia" w:eastAsia="黑体"/>
        </w:rPr>
        <w:t>四</w:t>
      </w:r>
      <w:r>
        <w:rPr>
          <w:rFonts w:eastAsia="黑体"/>
        </w:rPr>
        <w:t>、收支预算情况说明</w:t>
      </w:r>
    </w:p>
    <w:p>
      <w:pPr>
        <w:spacing w:line="560" w:lineRule="exact"/>
        <w:ind w:firstLine="640" w:firstLineChars="200"/>
      </w:pPr>
      <w:r>
        <w:rPr>
          <w:rFonts w:hint="eastAsia"/>
        </w:rPr>
        <w:t>按照综合预算的原则，盐边县</w:t>
      </w:r>
      <w:r>
        <w:rPr>
          <w:rFonts w:hint="eastAsia"/>
          <w:lang w:eastAsia="zh-CN"/>
        </w:rPr>
        <w:t>红宝乡</w:t>
      </w:r>
      <w:r>
        <w:rPr>
          <w:rFonts w:hint="eastAsia"/>
        </w:rPr>
        <w:t>人民政府所有收入和支出均纳入部门预算管理。收入包括：一般公共预算拨款收入</w:t>
      </w:r>
      <w:r>
        <w:rPr>
          <w:rFonts w:hint="eastAsia"/>
          <w:lang w:val="en-US" w:eastAsia="zh-CN"/>
        </w:rPr>
        <w:t>1252.92</w:t>
      </w:r>
      <w:r>
        <w:rPr>
          <w:rFonts w:hint="eastAsia"/>
        </w:rPr>
        <w:t>万元（含上年财返0万元）、国有资本经营预算拨款收入</w:t>
      </w:r>
      <w:r>
        <w:rPr>
          <w:rFonts w:hint="eastAsia"/>
          <w:lang w:val="en-US" w:eastAsia="zh-CN"/>
        </w:rPr>
        <w:t>0</w:t>
      </w:r>
      <w:r>
        <w:rPr>
          <w:rFonts w:hint="eastAsia"/>
        </w:rPr>
        <w:t>万元。支出包括：一般公共服务支出</w:t>
      </w:r>
      <w:r>
        <w:rPr>
          <w:rFonts w:hint="eastAsia"/>
          <w:lang w:val="en-US" w:eastAsia="zh-CN"/>
        </w:rPr>
        <w:t>360.52</w:t>
      </w:r>
      <w:r>
        <w:rPr>
          <w:rFonts w:hint="eastAsia"/>
        </w:rPr>
        <w:t>万元、文化旅游体育与传媒支出</w:t>
      </w:r>
      <w:r>
        <w:rPr>
          <w:rFonts w:hint="eastAsia"/>
          <w:lang w:val="en-US" w:eastAsia="zh-CN"/>
        </w:rPr>
        <w:t>37.31</w:t>
      </w:r>
      <w:r>
        <w:rPr>
          <w:rFonts w:hint="eastAsia"/>
        </w:rPr>
        <w:t>万元、社会保障与就业支出</w:t>
      </w:r>
      <w:r>
        <w:rPr>
          <w:rFonts w:hint="eastAsia"/>
          <w:lang w:val="en-US" w:eastAsia="zh-CN"/>
        </w:rPr>
        <w:t>139.11</w:t>
      </w:r>
      <w:r>
        <w:rPr>
          <w:rFonts w:hint="eastAsia"/>
        </w:rPr>
        <w:t>万元，卫生健康支出</w:t>
      </w:r>
      <w:r>
        <w:rPr>
          <w:rFonts w:hint="eastAsia"/>
          <w:lang w:val="en-US" w:eastAsia="zh-CN"/>
        </w:rPr>
        <w:t>63.7</w:t>
      </w:r>
      <w:r>
        <w:rPr>
          <w:rFonts w:hint="eastAsia"/>
        </w:rPr>
        <w:t>万元，农林水支出</w:t>
      </w:r>
      <w:r>
        <w:rPr>
          <w:rFonts w:hint="eastAsia"/>
          <w:lang w:val="en-US" w:eastAsia="zh-CN"/>
        </w:rPr>
        <w:t>591.75</w:t>
      </w:r>
      <w:r>
        <w:rPr>
          <w:rFonts w:hint="eastAsia"/>
        </w:rPr>
        <w:t>万元，住房保障支出</w:t>
      </w:r>
      <w:r>
        <w:rPr>
          <w:rFonts w:hint="eastAsia"/>
          <w:lang w:val="en-US" w:eastAsia="zh-CN"/>
        </w:rPr>
        <w:t>60.53</w:t>
      </w:r>
      <w:r>
        <w:rPr>
          <w:rFonts w:hint="eastAsia"/>
        </w:rPr>
        <w:t>万元。盐边县</w:t>
      </w:r>
      <w:r>
        <w:rPr>
          <w:rFonts w:hint="eastAsia"/>
          <w:lang w:eastAsia="zh-CN"/>
        </w:rPr>
        <w:t>红宝乡</w:t>
      </w:r>
      <w:r>
        <w:rPr>
          <w:rFonts w:hint="eastAsia"/>
        </w:rPr>
        <w:t>人民政府2023年收支总预算</w:t>
      </w:r>
      <w:r>
        <w:rPr>
          <w:rFonts w:hint="eastAsia"/>
          <w:lang w:val="en-US" w:eastAsia="zh-CN"/>
        </w:rPr>
        <w:t>1252.92</w:t>
      </w:r>
      <w:r>
        <w:rPr>
          <w:rFonts w:hint="eastAsia"/>
        </w:rPr>
        <w:t>万元，上年财返0万元。</w:t>
      </w:r>
    </w:p>
    <w:p>
      <w:pPr>
        <w:spacing w:line="560" w:lineRule="exact"/>
        <w:ind w:firstLine="640" w:firstLineChars="200"/>
        <w:rPr>
          <w:rFonts w:eastAsia="楷体_GB2312"/>
        </w:rPr>
      </w:pPr>
      <w:r>
        <w:rPr>
          <w:rFonts w:eastAsia="楷体_GB2312"/>
        </w:rPr>
        <w:t>（一）收入预算情况。</w:t>
      </w:r>
    </w:p>
    <w:p>
      <w:pPr>
        <w:spacing w:line="560" w:lineRule="exact"/>
        <w:ind w:firstLine="640" w:firstLineChars="200"/>
      </w:pPr>
      <w:r>
        <w:rPr>
          <w:rFonts w:hint="eastAsia"/>
        </w:rPr>
        <w:t>盐边县</w:t>
      </w:r>
      <w:r>
        <w:rPr>
          <w:rFonts w:hint="eastAsia"/>
          <w:lang w:eastAsia="zh-CN"/>
        </w:rPr>
        <w:t>红宝乡</w:t>
      </w:r>
      <w:r>
        <w:rPr>
          <w:rFonts w:hint="eastAsia"/>
        </w:rPr>
        <w:t>人民政府</w:t>
      </w:r>
      <w:r>
        <w:t>202</w:t>
      </w:r>
      <w:r>
        <w:rPr>
          <w:rFonts w:hint="eastAsia"/>
        </w:rPr>
        <w:t>3</w:t>
      </w:r>
      <w:r>
        <w:t>年收入预算</w:t>
      </w:r>
      <w:r>
        <w:rPr>
          <w:rFonts w:hint="eastAsia"/>
          <w:lang w:val="en-US" w:eastAsia="zh-CN"/>
        </w:rPr>
        <w:t>1252.92</w:t>
      </w:r>
      <w:r>
        <w:t>万元，其中</w:t>
      </w:r>
      <w:r>
        <w:rPr>
          <w:rFonts w:hint="eastAsia"/>
        </w:rPr>
        <w:t>：</w:t>
      </w:r>
      <w:r>
        <w:t>上年结转</w:t>
      </w:r>
      <w:r>
        <w:rPr>
          <w:rFonts w:hint="eastAsia"/>
        </w:rPr>
        <w:t>0</w:t>
      </w:r>
      <w:r>
        <w:t>万元</w:t>
      </w:r>
      <w:r>
        <w:rPr>
          <w:rFonts w:hint="eastAsia"/>
        </w:rPr>
        <w:t>，</w:t>
      </w:r>
      <w:r>
        <w:t>占</w:t>
      </w:r>
      <w:r>
        <w:rPr>
          <w:rFonts w:hint="eastAsia"/>
        </w:rPr>
        <w:t>0</w:t>
      </w:r>
      <w:r>
        <w:t>%</w:t>
      </w:r>
      <w:r>
        <w:rPr>
          <w:rFonts w:hint="eastAsia"/>
        </w:rPr>
        <w:t>；</w:t>
      </w:r>
      <w:r>
        <w:t>一般公共预算拨款收入</w:t>
      </w:r>
      <w:r>
        <w:rPr>
          <w:rFonts w:hint="eastAsia"/>
          <w:lang w:val="en-US" w:eastAsia="zh-CN"/>
        </w:rPr>
        <w:t>1252.92</w:t>
      </w:r>
      <w:r>
        <w:t>万元，占</w:t>
      </w:r>
      <w:r>
        <w:rPr>
          <w:rFonts w:hint="eastAsia"/>
          <w:lang w:val="en-US" w:eastAsia="zh-CN"/>
        </w:rPr>
        <w:t>100</w:t>
      </w:r>
      <w:r>
        <w:t>%；政府性基金预算拨款收入</w:t>
      </w:r>
      <w:r>
        <w:rPr>
          <w:rFonts w:hint="eastAsia"/>
        </w:rPr>
        <w:t>0</w:t>
      </w:r>
      <w:r>
        <w:t>万元，占</w:t>
      </w:r>
      <w:r>
        <w:rPr>
          <w:rFonts w:hint="eastAsia"/>
        </w:rPr>
        <w:t>0</w:t>
      </w:r>
      <w:r>
        <w:t>%</w:t>
      </w:r>
      <w:r>
        <w:rPr>
          <w:rFonts w:hint="eastAsia"/>
        </w:rPr>
        <w:t>；国有资本经营预算收入</w:t>
      </w:r>
      <w:r>
        <w:rPr>
          <w:rFonts w:hint="eastAsia"/>
          <w:lang w:val="en-US" w:eastAsia="zh-CN"/>
        </w:rPr>
        <w:t>0</w:t>
      </w:r>
      <w:r>
        <w:rPr>
          <w:rFonts w:hint="eastAsia"/>
        </w:rPr>
        <w:t>万元，占</w:t>
      </w:r>
      <w:r>
        <w:rPr>
          <w:rFonts w:hint="eastAsia"/>
          <w:lang w:val="en-US" w:eastAsia="zh-CN"/>
        </w:rPr>
        <w:t>0</w:t>
      </w:r>
      <w:r>
        <w:rPr>
          <w:rFonts w:hint="eastAsia"/>
        </w:rPr>
        <w:t>%。</w:t>
      </w:r>
    </w:p>
    <w:p>
      <w:pPr>
        <w:spacing w:line="560" w:lineRule="exact"/>
        <w:ind w:firstLine="640" w:firstLineChars="200"/>
        <w:rPr>
          <w:rFonts w:eastAsia="楷体_GB2312"/>
        </w:rPr>
      </w:pPr>
      <w:r>
        <w:rPr>
          <w:rFonts w:eastAsia="楷体_GB2312"/>
        </w:rPr>
        <w:t>（二）支出预算情况。</w:t>
      </w:r>
    </w:p>
    <w:p>
      <w:pPr>
        <w:spacing w:line="560" w:lineRule="exact"/>
        <w:ind w:firstLine="640" w:firstLineChars="200"/>
      </w:pPr>
      <w:r>
        <w:rPr>
          <w:rFonts w:hint="eastAsia"/>
        </w:rPr>
        <w:t>盐边县</w:t>
      </w:r>
      <w:r>
        <w:rPr>
          <w:rFonts w:hint="eastAsia"/>
          <w:lang w:eastAsia="zh-CN"/>
        </w:rPr>
        <w:t>红宝乡</w:t>
      </w:r>
      <w:r>
        <w:rPr>
          <w:rFonts w:hint="eastAsia"/>
        </w:rPr>
        <w:t>人民政府</w:t>
      </w:r>
      <w:r>
        <w:t>202</w:t>
      </w:r>
      <w:r>
        <w:rPr>
          <w:rFonts w:hint="eastAsia"/>
        </w:rPr>
        <w:t>3</w:t>
      </w:r>
      <w:r>
        <w:t>年支出预算</w:t>
      </w:r>
      <w:r>
        <w:rPr>
          <w:rFonts w:hint="eastAsia"/>
          <w:lang w:val="en-US" w:eastAsia="zh-CN"/>
        </w:rPr>
        <w:t>1252.92</w:t>
      </w:r>
      <w:r>
        <w:t>万元，其中：</w:t>
      </w:r>
      <w:r>
        <w:rPr>
          <w:rFonts w:hint="eastAsia"/>
        </w:rPr>
        <w:t>一般公共预算</w:t>
      </w:r>
      <w:r>
        <w:t>基本支出</w:t>
      </w:r>
      <w:r>
        <w:rPr>
          <w:rFonts w:hint="eastAsia"/>
          <w:lang w:val="en-US" w:eastAsia="zh-CN"/>
        </w:rPr>
        <w:t>900.12</w:t>
      </w:r>
      <w:r>
        <w:t>万元，占</w:t>
      </w:r>
      <w:r>
        <w:rPr>
          <w:rFonts w:hint="eastAsia"/>
          <w:lang w:val="en-US" w:eastAsia="zh-CN"/>
        </w:rPr>
        <w:t>71.84</w:t>
      </w:r>
      <w:r>
        <w:t>%；</w:t>
      </w:r>
      <w:r>
        <w:rPr>
          <w:rFonts w:hint="eastAsia"/>
        </w:rPr>
        <w:t>一般公共预算</w:t>
      </w:r>
      <w:r>
        <w:t>项目支出</w:t>
      </w:r>
      <w:r>
        <w:rPr>
          <w:rFonts w:hint="eastAsia"/>
          <w:lang w:val="en-US" w:eastAsia="zh-CN"/>
        </w:rPr>
        <w:t>352.8</w:t>
      </w:r>
      <w:r>
        <w:t>万元，占</w:t>
      </w:r>
      <w:r>
        <w:rPr>
          <w:rFonts w:hint="eastAsia"/>
          <w:lang w:val="en-US" w:eastAsia="zh-CN"/>
        </w:rPr>
        <w:t>28.16</w:t>
      </w:r>
      <w:r>
        <w:t>%</w:t>
      </w:r>
      <w:r>
        <w:rPr>
          <w:rFonts w:hint="eastAsia"/>
        </w:rPr>
        <w:t>；国有资本经营预算支出</w:t>
      </w:r>
      <w:r>
        <w:rPr>
          <w:rFonts w:hint="eastAsia"/>
          <w:lang w:val="en-US" w:eastAsia="zh-CN"/>
        </w:rPr>
        <w:t>0</w:t>
      </w:r>
      <w:r>
        <w:rPr>
          <w:rFonts w:hint="eastAsia"/>
        </w:rPr>
        <w:t>万元，占</w:t>
      </w:r>
      <w:r>
        <w:rPr>
          <w:rFonts w:hint="eastAsia"/>
          <w:lang w:val="en-US" w:eastAsia="zh-CN"/>
        </w:rPr>
        <w:t>0</w:t>
      </w:r>
      <w:r>
        <w:rPr>
          <w:rFonts w:hint="eastAsia"/>
        </w:rPr>
        <w:t>%。</w:t>
      </w:r>
    </w:p>
    <w:p>
      <w:pPr>
        <w:spacing w:line="560" w:lineRule="exact"/>
        <w:ind w:firstLine="640" w:firstLineChars="200"/>
        <w:rPr>
          <w:rFonts w:eastAsia="黑体"/>
        </w:rPr>
      </w:pPr>
      <w:r>
        <w:rPr>
          <w:rFonts w:hint="eastAsia" w:eastAsia="黑体"/>
        </w:rPr>
        <w:t>五</w:t>
      </w:r>
      <w:r>
        <w:rPr>
          <w:rFonts w:eastAsia="黑体"/>
        </w:rPr>
        <w:t>、财政拨款收支预算情况说明</w:t>
      </w:r>
    </w:p>
    <w:p>
      <w:pPr>
        <w:spacing w:line="560" w:lineRule="exact"/>
        <w:ind w:firstLine="640" w:firstLineChars="200"/>
      </w:pPr>
      <w:r>
        <w:rPr>
          <w:rFonts w:hint="eastAsia"/>
        </w:rPr>
        <w:t>盐边县</w:t>
      </w:r>
      <w:r>
        <w:rPr>
          <w:rFonts w:hint="eastAsia"/>
          <w:lang w:eastAsia="zh-CN"/>
        </w:rPr>
        <w:t>红宝乡</w:t>
      </w:r>
      <w:r>
        <w:rPr>
          <w:rFonts w:hint="eastAsia"/>
        </w:rPr>
        <w:t>人民政府</w:t>
      </w:r>
      <w:r>
        <w:t>202</w:t>
      </w:r>
      <w:r>
        <w:rPr>
          <w:rFonts w:hint="eastAsia"/>
        </w:rPr>
        <w:t>3</w:t>
      </w:r>
      <w:r>
        <w:t>年财政拨款收支总预算</w:t>
      </w:r>
      <w:r>
        <w:rPr>
          <w:rFonts w:hint="eastAsia"/>
          <w:lang w:val="en-US" w:eastAsia="zh-CN"/>
        </w:rPr>
        <w:t>1252.92</w:t>
      </w:r>
      <w:r>
        <w:t>万元。收入</w:t>
      </w:r>
      <w:r>
        <w:rPr>
          <w:rFonts w:hint="eastAsia"/>
        </w:rPr>
        <w:t>主要</w:t>
      </w:r>
      <w:r>
        <w:t>包括：本年一般公共预算拨款收入</w:t>
      </w:r>
      <w:r>
        <w:rPr>
          <w:rFonts w:hint="eastAsia"/>
          <w:lang w:val="en-US" w:eastAsia="zh-CN"/>
        </w:rPr>
        <w:t>1252.92</w:t>
      </w:r>
      <w:r>
        <w:t>万元</w:t>
      </w:r>
      <w:r>
        <w:rPr>
          <w:rFonts w:hint="eastAsia"/>
        </w:rPr>
        <w:t>、国有资本经营预算收入</w:t>
      </w:r>
      <w:r>
        <w:rPr>
          <w:rFonts w:hint="eastAsia"/>
          <w:lang w:val="en-US" w:eastAsia="zh-CN"/>
        </w:rPr>
        <w:t>0</w:t>
      </w:r>
      <w:r>
        <w:rPr>
          <w:rFonts w:hint="eastAsia"/>
        </w:rPr>
        <w:t>万元。</w:t>
      </w:r>
      <w:r>
        <w:t>支出包括：</w:t>
      </w:r>
      <w:r>
        <w:rPr>
          <w:rFonts w:hint="eastAsia"/>
        </w:rPr>
        <w:t>一般公共服务支出</w:t>
      </w:r>
      <w:r>
        <w:rPr>
          <w:rFonts w:hint="eastAsia"/>
          <w:lang w:val="en-US" w:eastAsia="zh-CN"/>
        </w:rPr>
        <w:t>360.52</w:t>
      </w:r>
      <w:r>
        <w:rPr>
          <w:rFonts w:hint="eastAsia"/>
        </w:rPr>
        <w:t>万元、文化旅游体育与传媒支出</w:t>
      </w:r>
      <w:r>
        <w:rPr>
          <w:rFonts w:hint="eastAsia"/>
          <w:lang w:val="en-US" w:eastAsia="zh-CN"/>
        </w:rPr>
        <w:t>37.31</w:t>
      </w:r>
      <w:r>
        <w:rPr>
          <w:rFonts w:hint="eastAsia"/>
        </w:rPr>
        <w:t>万元、社会保障与就业支出</w:t>
      </w:r>
      <w:r>
        <w:rPr>
          <w:rFonts w:hint="eastAsia"/>
          <w:lang w:val="en-US" w:eastAsia="zh-CN"/>
        </w:rPr>
        <w:t>139.11</w:t>
      </w:r>
      <w:r>
        <w:rPr>
          <w:rFonts w:hint="eastAsia"/>
        </w:rPr>
        <w:t>万元，卫生健康支出</w:t>
      </w:r>
      <w:r>
        <w:rPr>
          <w:rFonts w:hint="eastAsia"/>
          <w:lang w:val="en-US" w:eastAsia="zh-CN"/>
        </w:rPr>
        <w:t>63.7</w:t>
      </w:r>
      <w:r>
        <w:rPr>
          <w:rFonts w:hint="eastAsia"/>
        </w:rPr>
        <w:t>万元，农林水支出</w:t>
      </w:r>
      <w:r>
        <w:rPr>
          <w:rFonts w:hint="eastAsia"/>
          <w:lang w:val="en-US" w:eastAsia="zh-CN"/>
        </w:rPr>
        <w:t>591.75</w:t>
      </w:r>
      <w:r>
        <w:rPr>
          <w:rFonts w:hint="eastAsia"/>
        </w:rPr>
        <w:t>万元，住房保障支出</w:t>
      </w:r>
      <w:r>
        <w:rPr>
          <w:rFonts w:hint="eastAsia"/>
          <w:lang w:val="en-US" w:eastAsia="zh-CN"/>
        </w:rPr>
        <w:t>60.53</w:t>
      </w:r>
      <w:r>
        <w:rPr>
          <w:rFonts w:hint="eastAsia"/>
        </w:rPr>
        <w:t>万元，国有资本经营预算支出</w:t>
      </w:r>
      <w:r>
        <w:rPr>
          <w:rFonts w:hint="eastAsia"/>
          <w:lang w:val="en-US" w:eastAsia="zh-CN"/>
        </w:rPr>
        <w:t>0</w:t>
      </w:r>
      <w:r>
        <w:rPr>
          <w:rFonts w:hint="eastAsia"/>
        </w:rPr>
        <w:t>万元。</w:t>
      </w:r>
    </w:p>
    <w:p>
      <w:pPr>
        <w:spacing w:line="560" w:lineRule="exact"/>
        <w:ind w:firstLine="640" w:firstLineChars="200"/>
        <w:rPr>
          <w:rFonts w:eastAsia="黑体"/>
        </w:rPr>
      </w:pPr>
      <w:r>
        <w:rPr>
          <w:rFonts w:hint="eastAsia" w:eastAsia="黑体"/>
        </w:rPr>
        <w:t>六</w:t>
      </w:r>
      <w:r>
        <w:rPr>
          <w:rFonts w:eastAsia="黑体"/>
        </w:rPr>
        <w:t>、一般公共预算当年拨款情况说明</w:t>
      </w:r>
    </w:p>
    <w:p>
      <w:pPr>
        <w:spacing w:line="560" w:lineRule="exact"/>
        <w:ind w:firstLine="640" w:firstLineChars="200"/>
        <w:rPr>
          <w:rFonts w:eastAsia="楷体_GB2312"/>
        </w:rPr>
      </w:pPr>
      <w:r>
        <w:rPr>
          <w:rFonts w:eastAsia="楷体_GB2312"/>
        </w:rPr>
        <w:t>（一）一般公共预算当年拨款规模变化情况。</w:t>
      </w:r>
    </w:p>
    <w:p>
      <w:pPr>
        <w:spacing w:line="560" w:lineRule="exact"/>
        <w:ind w:firstLine="640" w:firstLineChars="200"/>
      </w:pPr>
      <w:r>
        <w:rPr>
          <w:rFonts w:hint="eastAsia"/>
        </w:rPr>
        <w:t>盐边县</w:t>
      </w:r>
      <w:r>
        <w:rPr>
          <w:rFonts w:hint="eastAsia"/>
          <w:lang w:eastAsia="zh-CN"/>
        </w:rPr>
        <w:t>红宝乡</w:t>
      </w:r>
      <w:r>
        <w:rPr>
          <w:rFonts w:hint="eastAsia"/>
        </w:rPr>
        <w:t>人民政府</w:t>
      </w:r>
      <w:r>
        <w:t>202</w:t>
      </w:r>
      <w:r>
        <w:rPr>
          <w:rFonts w:hint="eastAsia"/>
        </w:rPr>
        <w:t>3</w:t>
      </w:r>
      <w:r>
        <w:t>年一般公共预算当年拨款</w:t>
      </w:r>
      <w:r>
        <w:rPr>
          <w:rFonts w:hint="eastAsia"/>
        </w:rPr>
        <w:t>收入</w:t>
      </w:r>
      <w:r>
        <w:rPr>
          <w:rFonts w:hint="eastAsia"/>
          <w:lang w:val="en-US" w:eastAsia="zh-CN"/>
        </w:rPr>
        <w:t>1252.92</w:t>
      </w:r>
      <w:r>
        <w:t>万元，</w:t>
      </w:r>
      <w:r>
        <w:rPr>
          <w:rFonts w:hint="eastAsia"/>
        </w:rPr>
        <w:t>较</w:t>
      </w:r>
      <w:r>
        <w:t>202</w:t>
      </w:r>
      <w:r>
        <w:rPr>
          <w:rFonts w:hint="eastAsia"/>
        </w:rPr>
        <w:t>2</w:t>
      </w:r>
      <w:r>
        <w:t>年预算数</w:t>
      </w:r>
      <w:r>
        <w:rPr>
          <w:rFonts w:hint="eastAsia"/>
          <w:lang w:val="en-US" w:eastAsia="zh-CN"/>
        </w:rPr>
        <w:t>1105</w:t>
      </w:r>
      <w:r>
        <w:rPr>
          <w:rFonts w:hint="eastAsia"/>
        </w:rPr>
        <w:t>万元增加</w:t>
      </w:r>
      <w:r>
        <w:rPr>
          <w:rFonts w:hint="eastAsia"/>
          <w:lang w:val="en-US" w:eastAsia="zh-CN"/>
        </w:rPr>
        <w:t>147.92</w:t>
      </w:r>
      <w:r>
        <w:t>万元，</w:t>
      </w:r>
      <w:r>
        <w:rPr>
          <w:rFonts w:hint="eastAsia"/>
        </w:rPr>
        <w:t>上浮</w:t>
      </w:r>
      <w:r>
        <w:rPr>
          <w:rFonts w:hint="eastAsia"/>
          <w:lang w:val="en-US" w:eastAsia="zh-CN"/>
        </w:rPr>
        <w:t>11.81</w:t>
      </w:r>
      <w:r>
        <w:rPr>
          <w:rFonts w:hint="eastAsia"/>
        </w:rPr>
        <w:t>%，</w:t>
      </w:r>
      <w:r>
        <w:t>主要是</w:t>
      </w:r>
      <w:r>
        <w:rPr>
          <w:rFonts w:hint="eastAsia"/>
        </w:rPr>
        <w:t>本年度新招录人员增加、民生支出增加等因素</w:t>
      </w:r>
      <w:r>
        <w:t>。</w:t>
      </w:r>
    </w:p>
    <w:p>
      <w:pPr>
        <w:spacing w:line="560" w:lineRule="exact"/>
        <w:ind w:firstLine="640" w:firstLineChars="200"/>
        <w:rPr>
          <w:rFonts w:eastAsia="楷体_GB2312"/>
        </w:rPr>
      </w:pPr>
      <w:r>
        <w:rPr>
          <w:rFonts w:eastAsia="楷体_GB2312"/>
        </w:rPr>
        <w:t>（二）一般公共预算当年拨款结构情况。</w:t>
      </w:r>
    </w:p>
    <w:p>
      <w:pPr>
        <w:spacing w:line="560" w:lineRule="exact"/>
        <w:ind w:firstLine="640" w:firstLineChars="200"/>
      </w:pPr>
      <w:r>
        <w:rPr>
          <w:rFonts w:hint="eastAsia"/>
        </w:rPr>
        <w:t>一般公共服务支出</w:t>
      </w:r>
      <w:r>
        <w:rPr>
          <w:rFonts w:hint="eastAsia"/>
          <w:lang w:val="en-US" w:eastAsia="zh-CN"/>
        </w:rPr>
        <w:t>360.52</w:t>
      </w:r>
      <w:r>
        <w:rPr>
          <w:rFonts w:hint="eastAsia"/>
        </w:rPr>
        <w:t>万元，占</w:t>
      </w:r>
      <w:r>
        <w:rPr>
          <w:rFonts w:hint="eastAsia"/>
          <w:lang w:val="en-US" w:eastAsia="zh-CN"/>
        </w:rPr>
        <w:t>28.77</w:t>
      </w:r>
      <w:r>
        <w:rPr>
          <w:rFonts w:hint="eastAsia"/>
        </w:rPr>
        <w:t>%；文化旅游体育与传媒支出</w:t>
      </w:r>
      <w:r>
        <w:rPr>
          <w:rFonts w:hint="eastAsia"/>
          <w:lang w:val="en-US" w:eastAsia="zh-CN"/>
        </w:rPr>
        <w:t>37.31</w:t>
      </w:r>
      <w:r>
        <w:rPr>
          <w:rFonts w:hint="eastAsia"/>
        </w:rPr>
        <w:t>万元，占</w:t>
      </w:r>
      <w:r>
        <w:rPr>
          <w:rFonts w:hint="eastAsia"/>
          <w:lang w:val="en-US" w:eastAsia="zh-CN"/>
        </w:rPr>
        <w:t>2.98</w:t>
      </w:r>
      <w:r>
        <w:rPr>
          <w:rFonts w:hint="eastAsia"/>
        </w:rPr>
        <w:t>%；社会保障与就业支出</w:t>
      </w:r>
      <w:r>
        <w:rPr>
          <w:rFonts w:hint="eastAsia"/>
          <w:lang w:val="en-US" w:eastAsia="zh-CN"/>
        </w:rPr>
        <w:t>139.11</w:t>
      </w:r>
      <w:r>
        <w:rPr>
          <w:rFonts w:hint="eastAsia"/>
        </w:rPr>
        <w:t>万元，占</w:t>
      </w:r>
      <w:r>
        <w:rPr>
          <w:rFonts w:hint="eastAsia"/>
          <w:lang w:val="en-US" w:eastAsia="zh-CN"/>
        </w:rPr>
        <w:t>11.1</w:t>
      </w:r>
      <w:r>
        <w:rPr>
          <w:rFonts w:hint="eastAsia"/>
        </w:rPr>
        <w:t>%；卫生健康支出</w:t>
      </w:r>
      <w:r>
        <w:rPr>
          <w:rFonts w:hint="eastAsia"/>
          <w:lang w:val="en-US" w:eastAsia="zh-CN"/>
        </w:rPr>
        <w:t>63.7</w:t>
      </w:r>
      <w:r>
        <w:rPr>
          <w:rFonts w:hint="eastAsia"/>
        </w:rPr>
        <w:t>万元，占7%；农林水支出</w:t>
      </w:r>
      <w:r>
        <w:rPr>
          <w:rFonts w:hint="eastAsia"/>
          <w:lang w:val="en-US" w:eastAsia="zh-CN"/>
        </w:rPr>
        <w:t>591.75</w:t>
      </w:r>
      <w:r>
        <w:rPr>
          <w:rFonts w:hint="eastAsia"/>
        </w:rPr>
        <w:t>万元，占</w:t>
      </w:r>
      <w:r>
        <w:rPr>
          <w:rFonts w:hint="eastAsia"/>
          <w:lang w:val="en-US" w:eastAsia="zh-CN"/>
        </w:rPr>
        <w:t>47.23</w:t>
      </w:r>
      <w:r>
        <w:rPr>
          <w:rFonts w:hint="eastAsia"/>
        </w:rPr>
        <w:t>%；住房保障支出</w:t>
      </w:r>
      <w:r>
        <w:rPr>
          <w:rFonts w:hint="eastAsia"/>
          <w:lang w:val="en-US" w:eastAsia="zh-CN"/>
        </w:rPr>
        <w:t>60.53</w:t>
      </w:r>
      <w:r>
        <w:rPr>
          <w:rFonts w:hint="eastAsia"/>
        </w:rPr>
        <w:t>万元，占</w:t>
      </w:r>
      <w:r>
        <w:rPr>
          <w:rFonts w:hint="eastAsia"/>
          <w:lang w:val="en-US" w:eastAsia="zh-CN"/>
        </w:rPr>
        <w:t>4.83</w:t>
      </w:r>
      <w:r>
        <w:rPr>
          <w:rFonts w:hint="eastAsia"/>
        </w:rPr>
        <w:t>%。</w:t>
      </w:r>
    </w:p>
    <w:p>
      <w:pPr>
        <w:spacing w:line="560" w:lineRule="exact"/>
        <w:ind w:firstLine="640" w:firstLineChars="200"/>
        <w:rPr>
          <w:rFonts w:eastAsia="楷体_GB2312"/>
        </w:rPr>
      </w:pPr>
      <w:r>
        <w:rPr>
          <w:rFonts w:eastAsia="楷体_GB2312"/>
        </w:rPr>
        <w:t>（三）一般公共预算当年拨款具体使用情况。</w:t>
      </w:r>
    </w:p>
    <w:p>
      <w:pPr>
        <w:spacing w:line="560" w:lineRule="exact"/>
        <w:ind w:firstLine="640" w:firstLineChars="200"/>
      </w:pPr>
      <w:r>
        <w:rPr>
          <w:rFonts w:hint="eastAsia"/>
        </w:rPr>
        <w:t>1.一般公共服务（201类）人大事务（01款）行政运行（01项）2023年预算数为</w:t>
      </w:r>
      <w:r>
        <w:rPr>
          <w:rFonts w:hint="eastAsia"/>
          <w:lang w:val="en-US" w:eastAsia="zh-CN"/>
        </w:rPr>
        <w:t>53.41</w:t>
      </w:r>
      <w:r>
        <w:rPr>
          <w:rFonts w:hint="eastAsia"/>
        </w:rPr>
        <w:t>万元，主要用于：人员工资保险十三月奖金等支出和经费运行。</w:t>
      </w:r>
    </w:p>
    <w:p>
      <w:pPr>
        <w:spacing w:line="560" w:lineRule="exact"/>
        <w:ind w:firstLine="640" w:firstLineChars="200"/>
      </w:pPr>
      <w:r>
        <w:rPr>
          <w:rFonts w:hint="eastAsia"/>
        </w:rPr>
        <w:t>2.一般公共服务（201类）人大事务（01款）人大会议（04项）2023年预算数为</w:t>
      </w:r>
      <w:r>
        <w:rPr>
          <w:rFonts w:hint="eastAsia"/>
          <w:lang w:val="en-US" w:eastAsia="zh-CN"/>
        </w:rPr>
        <w:t>3.19</w:t>
      </w:r>
      <w:r>
        <w:rPr>
          <w:rFonts w:hint="eastAsia"/>
        </w:rPr>
        <w:t>万元，主要用于：人大会议费用支出。</w:t>
      </w:r>
    </w:p>
    <w:p>
      <w:pPr>
        <w:spacing w:line="560" w:lineRule="exact"/>
        <w:ind w:firstLine="640" w:firstLineChars="200"/>
      </w:pPr>
      <w:r>
        <w:rPr>
          <w:rFonts w:hint="eastAsia"/>
        </w:rPr>
        <w:t>3.一般公共服务（201类）政府办公厅（室）及相关机构事务（03款）行政运行（01项）2023年预算数为</w:t>
      </w:r>
      <w:r>
        <w:rPr>
          <w:rFonts w:hint="eastAsia"/>
          <w:lang w:val="en-US" w:eastAsia="zh-CN"/>
        </w:rPr>
        <w:t>210.46</w:t>
      </w:r>
      <w:r>
        <w:rPr>
          <w:rFonts w:hint="eastAsia"/>
        </w:rPr>
        <w:t>万元，主要用于：政府行政人员工资保险十三月奖金等支出和经费运行。</w:t>
      </w:r>
    </w:p>
    <w:p>
      <w:pPr>
        <w:spacing w:line="560" w:lineRule="exact"/>
        <w:ind w:firstLine="640" w:firstLineChars="200"/>
      </w:pPr>
      <w:r>
        <w:rPr>
          <w:rFonts w:hint="eastAsia"/>
        </w:rPr>
        <w:t>4.一般公共服务（201类）政府办公厅（室）及相关机构事务（03款）一般行政管理事务（02项）2023年预算数为</w:t>
      </w:r>
      <w:r>
        <w:rPr>
          <w:rFonts w:hint="eastAsia"/>
          <w:lang w:val="en-US" w:eastAsia="zh-CN"/>
        </w:rPr>
        <w:t>0.72</w:t>
      </w:r>
      <w:r>
        <w:rPr>
          <w:rFonts w:hint="eastAsia"/>
        </w:rPr>
        <w:t>万元，主要用于：乡村治理补助支出。</w:t>
      </w:r>
    </w:p>
    <w:p>
      <w:pPr>
        <w:spacing w:line="560" w:lineRule="exact"/>
        <w:ind w:firstLine="640" w:firstLineChars="200"/>
      </w:pPr>
      <w:r>
        <w:rPr>
          <w:rFonts w:hint="eastAsia"/>
        </w:rPr>
        <w:t>5.一般公共服务（201类）政府办公厅（室）及相关机构事务（03款）事业运行（</w:t>
      </w:r>
      <w:r>
        <w:rPr>
          <w:rFonts w:hint="eastAsia"/>
          <w:lang w:val="en-US" w:eastAsia="zh-CN"/>
        </w:rPr>
        <w:t>50</w:t>
      </w:r>
      <w:r>
        <w:rPr>
          <w:rFonts w:hint="eastAsia"/>
        </w:rPr>
        <w:t>项）2023年预算数为</w:t>
      </w:r>
      <w:r>
        <w:rPr>
          <w:rFonts w:hint="eastAsia"/>
          <w:lang w:val="en-US" w:eastAsia="zh-CN"/>
        </w:rPr>
        <w:t>46.15</w:t>
      </w:r>
      <w:r>
        <w:rPr>
          <w:rFonts w:hint="eastAsia"/>
        </w:rPr>
        <w:t>万元，主要用于：村</w:t>
      </w:r>
      <w:r>
        <w:rPr>
          <w:rFonts w:hint="eastAsia"/>
          <w:lang w:eastAsia="zh-CN"/>
        </w:rPr>
        <w:t>乡</w:t>
      </w:r>
      <w:r>
        <w:rPr>
          <w:rFonts w:hint="eastAsia"/>
        </w:rPr>
        <w:t>建设服务中心人员工资保险十三月奖金等支出和经费运行。</w:t>
      </w:r>
    </w:p>
    <w:p>
      <w:pPr>
        <w:spacing w:line="560" w:lineRule="exact"/>
        <w:ind w:firstLine="640" w:firstLineChars="200"/>
      </w:pPr>
      <w:r>
        <w:rPr>
          <w:rFonts w:hint="eastAsia"/>
        </w:rPr>
        <w:t>6.一般公共服务（201类）民族事务（23款）民族工作专项（04项）2023年预算数为</w:t>
      </w:r>
      <w:r>
        <w:rPr>
          <w:rFonts w:hint="eastAsia"/>
          <w:lang w:val="en-US" w:eastAsia="zh-CN"/>
        </w:rPr>
        <w:t>1.39</w:t>
      </w:r>
      <w:r>
        <w:rPr>
          <w:rFonts w:hint="eastAsia"/>
        </w:rPr>
        <w:t>万元，主要用于：少数民族工作经费支出。</w:t>
      </w:r>
    </w:p>
    <w:p>
      <w:pPr>
        <w:spacing w:line="560" w:lineRule="exact"/>
        <w:ind w:firstLine="640" w:firstLineChars="200"/>
      </w:pPr>
      <w:r>
        <w:rPr>
          <w:rFonts w:hint="eastAsia"/>
          <w:lang w:val="en-US" w:eastAsia="zh-CN"/>
        </w:rPr>
        <w:t>7</w:t>
      </w:r>
      <w:r>
        <w:rPr>
          <w:rFonts w:hint="eastAsia"/>
        </w:rPr>
        <w:t>.一般公共服务（201类）党委办公厅（室）及相关机构事务（31款）行政运行（01项）2023年预算数为</w:t>
      </w:r>
      <w:r>
        <w:rPr>
          <w:rFonts w:hint="eastAsia"/>
          <w:lang w:val="en-US" w:eastAsia="zh-CN"/>
        </w:rPr>
        <w:t>45.2</w:t>
      </w:r>
      <w:r>
        <w:rPr>
          <w:rFonts w:hint="eastAsia"/>
        </w:rPr>
        <w:t>万元，主要用于：人员工资保险十三月奖金等支出和经费运行。</w:t>
      </w:r>
    </w:p>
    <w:p>
      <w:pPr>
        <w:spacing w:line="560" w:lineRule="exact"/>
        <w:ind w:firstLine="640" w:firstLineChars="200"/>
      </w:pPr>
      <w:r>
        <w:rPr>
          <w:rFonts w:hint="eastAsia"/>
          <w:lang w:val="en-US" w:eastAsia="zh-CN"/>
        </w:rPr>
        <w:t>8</w:t>
      </w:r>
      <w:r>
        <w:rPr>
          <w:rFonts w:hint="eastAsia"/>
        </w:rPr>
        <w:t>.文化旅游体育与传媒（207类）文化和旅游（01款）群众文化（09项）2023年预算数为</w:t>
      </w:r>
      <w:r>
        <w:rPr>
          <w:rFonts w:hint="eastAsia"/>
          <w:lang w:val="en-US" w:eastAsia="zh-CN"/>
        </w:rPr>
        <w:t>37.31</w:t>
      </w:r>
      <w:r>
        <w:rPr>
          <w:rFonts w:hint="eastAsia"/>
        </w:rPr>
        <w:t>万元，主要用于：人员工资保险十三月奖金等支出和经费运行。</w:t>
      </w:r>
    </w:p>
    <w:p>
      <w:pPr>
        <w:spacing w:line="560" w:lineRule="exact"/>
        <w:ind w:firstLine="640" w:firstLineChars="200"/>
      </w:pPr>
      <w:r>
        <w:rPr>
          <w:rFonts w:hint="eastAsia"/>
          <w:lang w:val="en-US" w:eastAsia="zh-CN"/>
        </w:rPr>
        <w:t>9</w:t>
      </w:r>
      <w:r>
        <w:rPr>
          <w:rFonts w:hint="eastAsia"/>
        </w:rPr>
        <w:t>.社会保障和就业支出（208类）人力资源和社会保障管理（01款）社会保险经办机构（09项）2023年预算数为</w:t>
      </w:r>
      <w:r>
        <w:rPr>
          <w:rFonts w:hint="eastAsia"/>
          <w:lang w:val="en-US" w:eastAsia="zh-CN"/>
        </w:rPr>
        <w:t>34.85</w:t>
      </w:r>
      <w:r>
        <w:rPr>
          <w:rFonts w:hint="eastAsia"/>
        </w:rPr>
        <w:t>万元，主要用于：人员工资保险十三月奖金支出和经费运行。</w:t>
      </w:r>
    </w:p>
    <w:p>
      <w:pPr>
        <w:spacing w:line="560" w:lineRule="exact"/>
        <w:ind w:firstLine="640" w:firstLineChars="200"/>
      </w:pPr>
      <w:r>
        <w:rPr>
          <w:rFonts w:hint="eastAsia"/>
        </w:rPr>
        <w:t>1</w:t>
      </w:r>
      <w:r>
        <w:rPr>
          <w:rFonts w:hint="eastAsia"/>
          <w:lang w:val="en-US" w:eastAsia="zh-CN"/>
        </w:rPr>
        <w:t>0</w:t>
      </w:r>
      <w:r>
        <w:rPr>
          <w:rFonts w:hint="eastAsia"/>
        </w:rPr>
        <w:t>.社会保障和就业支出（208类）人力资源和社会保障管理（01款）其他人力资源和社会保障管理事务支出（99项）2023年预算为20.6</w:t>
      </w:r>
      <w:r>
        <w:rPr>
          <w:rFonts w:hint="eastAsia"/>
          <w:lang w:val="en-US" w:eastAsia="zh-CN"/>
        </w:rPr>
        <w:t>9</w:t>
      </w:r>
      <w:r>
        <w:rPr>
          <w:rFonts w:hint="eastAsia"/>
        </w:rPr>
        <w:t>万元，主要用于：三支一扶、社工人员工资保险等。</w:t>
      </w:r>
    </w:p>
    <w:p>
      <w:pPr>
        <w:spacing w:line="560" w:lineRule="exact"/>
        <w:ind w:firstLine="640" w:firstLineChars="200"/>
      </w:pPr>
      <w:r>
        <w:rPr>
          <w:rFonts w:hint="eastAsia"/>
        </w:rPr>
        <w:t>1</w:t>
      </w:r>
      <w:r>
        <w:rPr>
          <w:rFonts w:hint="eastAsia"/>
          <w:lang w:val="en-US" w:eastAsia="zh-CN"/>
        </w:rPr>
        <w:t>1</w:t>
      </w:r>
      <w:r>
        <w:rPr>
          <w:rFonts w:hint="eastAsia"/>
        </w:rPr>
        <w:t>.社会保障和就业支出（208类）民政管理事务（02款）基层政权建设和社区治理（08项）2023年预算数为</w:t>
      </w:r>
      <w:r>
        <w:rPr>
          <w:rFonts w:hint="eastAsia"/>
          <w:lang w:val="en-US" w:eastAsia="zh-CN"/>
        </w:rPr>
        <w:t>3</w:t>
      </w:r>
      <w:r>
        <w:rPr>
          <w:rFonts w:hint="eastAsia"/>
        </w:rPr>
        <w:t>万元，主要用于：</w:t>
      </w:r>
      <w:r>
        <w:rPr>
          <w:rFonts w:hint="eastAsia"/>
          <w:lang w:eastAsia="zh-CN"/>
        </w:rPr>
        <w:t>社工人员公用</w:t>
      </w:r>
      <w:r>
        <w:rPr>
          <w:rFonts w:hint="eastAsia"/>
        </w:rPr>
        <w:t>经费</w:t>
      </w:r>
      <w:r>
        <w:rPr>
          <w:rFonts w:hint="eastAsia"/>
          <w:lang w:eastAsia="zh-CN"/>
        </w:rPr>
        <w:t>支出</w:t>
      </w:r>
      <w:r>
        <w:rPr>
          <w:rFonts w:hint="eastAsia"/>
        </w:rPr>
        <w:t>。</w:t>
      </w:r>
    </w:p>
    <w:p>
      <w:pPr>
        <w:spacing w:line="560" w:lineRule="exact"/>
        <w:ind w:firstLine="640" w:firstLineChars="200"/>
      </w:pPr>
      <w:r>
        <w:rPr>
          <w:rFonts w:hint="eastAsia"/>
        </w:rPr>
        <w:t>1</w:t>
      </w:r>
      <w:r>
        <w:rPr>
          <w:rFonts w:hint="eastAsia"/>
          <w:lang w:val="en-US" w:eastAsia="zh-CN"/>
        </w:rPr>
        <w:t>2</w:t>
      </w:r>
      <w:r>
        <w:rPr>
          <w:rFonts w:hint="eastAsia"/>
        </w:rPr>
        <w:t>.社会保障和就业支出（208类）行政事业单位养老支出（05款）行政单位离退休（01项）2023年预算数为</w:t>
      </w:r>
      <w:r>
        <w:rPr>
          <w:rFonts w:hint="eastAsia"/>
          <w:lang w:val="en-US" w:eastAsia="zh-CN"/>
        </w:rPr>
        <w:t>4.98</w:t>
      </w:r>
      <w:r>
        <w:rPr>
          <w:rFonts w:hint="eastAsia"/>
        </w:rPr>
        <w:t>万元，主要用于：行政退休人员费用。</w:t>
      </w:r>
    </w:p>
    <w:p>
      <w:pPr>
        <w:spacing w:line="560" w:lineRule="exact"/>
        <w:ind w:firstLine="640" w:firstLineChars="200"/>
      </w:pPr>
      <w:r>
        <w:rPr>
          <w:rFonts w:hint="eastAsia"/>
        </w:rPr>
        <w:t>1</w:t>
      </w:r>
      <w:r>
        <w:rPr>
          <w:rFonts w:hint="eastAsia"/>
          <w:lang w:val="en-US" w:eastAsia="zh-CN"/>
        </w:rPr>
        <w:t>3</w:t>
      </w:r>
      <w:r>
        <w:rPr>
          <w:rFonts w:hint="eastAsia"/>
        </w:rPr>
        <w:t>.社会保障和就业支出（208类）行政事业单位养老支出（05款）事业单位离退休（02项）2023年预算数为</w:t>
      </w:r>
      <w:r>
        <w:rPr>
          <w:rFonts w:hint="eastAsia"/>
          <w:lang w:val="en-US" w:eastAsia="zh-CN"/>
        </w:rPr>
        <w:t>3.91</w:t>
      </w:r>
      <w:r>
        <w:rPr>
          <w:rFonts w:hint="eastAsia"/>
        </w:rPr>
        <w:t>万元，主要用于：事业退休人员费用。</w:t>
      </w:r>
    </w:p>
    <w:p>
      <w:pPr>
        <w:spacing w:line="560" w:lineRule="exact"/>
        <w:ind w:firstLine="640" w:firstLineChars="200"/>
      </w:pPr>
      <w:r>
        <w:rPr>
          <w:rFonts w:hint="eastAsia"/>
        </w:rPr>
        <w:t>1</w:t>
      </w:r>
      <w:r>
        <w:rPr>
          <w:rFonts w:hint="eastAsia"/>
          <w:lang w:val="en-US" w:eastAsia="zh-CN"/>
        </w:rPr>
        <w:t>4</w:t>
      </w:r>
      <w:r>
        <w:rPr>
          <w:rFonts w:hint="eastAsia"/>
        </w:rPr>
        <w:t>.社会保障和就业支出（208类）行政事业单位养老支出（05款）机关事业单位基本养老保险缴费支出（05项）2023年预算数为</w:t>
      </w:r>
      <w:r>
        <w:rPr>
          <w:rFonts w:hint="eastAsia"/>
          <w:lang w:val="en-US" w:eastAsia="zh-CN"/>
        </w:rPr>
        <w:t>68.98</w:t>
      </w:r>
      <w:r>
        <w:rPr>
          <w:rFonts w:hint="eastAsia"/>
        </w:rPr>
        <w:t>万元，主要用于：职工</w:t>
      </w:r>
      <w:r>
        <w:rPr>
          <w:rFonts w:hint="eastAsia"/>
          <w:lang w:eastAsia="zh-CN"/>
        </w:rPr>
        <w:t>机关事业单位</w:t>
      </w:r>
      <w:r>
        <w:rPr>
          <w:rFonts w:hint="eastAsia"/>
        </w:rPr>
        <w:t>养老保险支出。</w:t>
      </w:r>
    </w:p>
    <w:p>
      <w:pPr>
        <w:spacing w:line="560" w:lineRule="exact"/>
        <w:ind w:firstLine="640" w:firstLineChars="200"/>
      </w:pPr>
      <w:r>
        <w:rPr>
          <w:rFonts w:hint="eastAsia"/>
        </w:rPr>
        <w:t>1</w:t>
      </w:r>
      <w:r>
        <w:rPr>
          <w:rFonts w:hint="eastAsia"/>
          <w:lang w:val="en-US" w:eastAsia="zh-CN"/>
        </w:rPr>
        <w:t>5</w:t>
      </w:r>
      <w:r>
        <w:rPr>
          <w:rFonts w:hint="eastAsia"/>
        </w:rPr>
        <w:t>.社会保障和就业支出（208类）特困人员救助供养（21款）农村特困人员救助供养支出（02项）2023年预算数为</w:t>
      </w:r>
      <w:r>
        <w:rPr>
          <w:rFonts w:hint="eastAsia"/>
          <w:lang w:val="en-US" w:eastAsia="zh-CN"/>
        </w:rPr>
        <w:t>2.7</w:t>
      </w:r>
      <w:r>
        <w:rPr>
          <w:rFonts w:hint="eastAsia"/>
        </w:rPr>
        <w:t>万元，主要用于：</w:t>
      </w:r>
      <w:r>
        <w:rPr>
          <w:rFonts w:hint="eastAsia"/>
          <w:lang w:val="en-US" w:eastAsia="zh-CN"/>
        </w:rPr>
        <w:t>2022年死亡</w:t>
      </w:r>
      <w:r>
        <w:rPr>
          <w:rFonts w:hint="eastAsia"/>
        </w:rPr>
        <w:t>五保户丧葬费。</w:t>
      </w:r>
    </w:p>
    <w:p>
      <w:pPr>
        <w:spacing w:line="560" w:lineRule="exact"/>
        <w:ind w:firstLine="640" w:firstLineChars="200"/>
      </w:pPr>
      <w:r>
        <w:rPr>
          <w:rFonts w:hint="eastAsia"/>
        </w:rPr>
        <w:t>1</w:t>
      </w:r>
      <w:r>
        <w:rPr>
          <w:rFonts w:hint="eastAsia"/>
          <w:lang w:val="en-US" w:eastAsia="zh-CN"/>
        </w:rPr>
        <w:t>6</w:t>
      </w:r>
      <w:r>
        <w:rPr>
          <w:rFonts w:hint="eastAsia"/>
        </w:rPr>
        <w:t>.卫生健康支出（210类）行政事业单位医疗（11款）行政单位医疗（01项）2023年预算数为</w:t>
      </w:r>
      <w:r>
        <w:rPr>
          <w:rFonts w:hint="eastAsia"/>
          <w:lang w:val="en-US" w:eastAsia="zh-CN"/>
        </w:rPr>
        <w:t>21.4</w:t>
      </w:r>
      <w:r>
        <w:rPr>
          <w:rFonts w:hint="eastAsia"/>
        </w:rPr>
        <w:t>万元，主要用于：职工医疗保险支出。</w:t>
      </w:r>
    </w:p>
    <w:p>
      <w:pPr>
        <w:spacing w:line="560" w:lineRule="exact"/>
        <w:ind w:firstLine="640" w:firstLineChars="200"/>
      </w:pPr>
      <w:r>
        <w:rPr>
          <w:rFonts w:hint="eastAsia"/>
          <w:lang w:val="en-US" w:eastAsia="zh-CN"/>
        </w:rPr>
        <w:t>17</w:t>
      </w:r>
      <w:r>
        <w:rPr>
          <w:rFonts w:hint="eastAsia"/>
        </w:rPr>
        <w:t>.卫生健康支出（201类）行政事业单位医疗（11款）事业单位医疗（02项）2023年预算数为</w:t>
      </w:r>
      <w:r>
        <w:rPr>
          <w:rFonts w:hint="eastAsia"/>
          <w:lang w:val="en-US" w:eastAsia="zh-CN"/>
        </w:rPr>
        <w:t>17.93</w:t>
      </w:r>
      <w:r>
        <w:rPr>
          <w:rFonts w:hint="eastAsia"/>
        </w:rPr>
        <w:t>万元，主要用于：职工医疗保险支出。</w:t>
      </w:r>
    </w:p>
    <w:p>
      <w:pPr>
        <w:spacing w:line="560" w:lineRule="exact"/>
        <w:ind w:firstLine="640" w:firstLineChars="200"/>
      </w:pPr>
      <w:r>
        <w:rPr>
          <w:rFonts w:hint="eastAsia"/>
          <w:lang w:val="en-US" w:eastAsia="zh-CN"/>
        </w:rPr>
        <w:t>18</w:t>
      </w:r>
      <w:r>
        <w:rPr>
          <w:rFonts w:hint="eastAsia"/>
        </w:rPr>
        <w:t>.卫生健康支出（210类）行政事业单位医疗（11款）公务员医疗补助（03项）2023年预算数为</w:t>
      </w:r>
      <w:r>
        <w:rPr>
          <w:rFonts w:hint="eastAsia"/>
          <w:lang w:val="en-US" w:eastAsia="zh-CN"/>
        </w:rPr>
        <w:t>1.52</w:t>
      </w:r>
      <w:r>
        <w:rPr>
          <w:rFonts w:hint="eastAsia"/>
        </w:rPr>
        <w:t>万元，主要用于：职工大病医疗保险支出。</w:t>
      </w:r>
    </w:p>
    <w:p>
      <w:pPr>
        <w:spacing w:line="560" w:lineRule="exact"/>
        <w:ind w:firstLine="640" w:firstLineChars="200"/>
        <w:rPr>
          <w:rFonts w:hint="eastAsia"/>
        </w:rPr>
      </w:pPr>
      <w:r>
        <w:rPr>
          <w:rFonts w:hint="eastAsia"/>
          <w:lang w:val="en-US" w:eastAsia="zh-CN"/>
        </w:rPr>
        <w:t>19</w:t>
      </w:r>
      <w:r>
        <w:rPr>
          <w:rFonts w:hint="eastAsia"/>
        </w:rPr>
        <w:t>.卫生健康支出（210类）（11款）其他行政事业单位医疗支出（99项）2023年预算数为</w:t>
      </w:r>
      <w:r>
        <w:rPr>
          <w:rFonts w:hint="eastAsia"/>
          <w:lang w:val="en-US" w:eastAsia="zh-CN"/>
        </w:rPr>
        <w:t>21.05</w:t>
      </w:r>
      <w:r>
        <w:rPr>
          <w:rFonts w:hint="eastAsia"/>
        </w:rPr>
        <w:t>万元，主要用于：职工大病医疗保险支出。</w:t>
      </w:r>
    </w:p>
    <w:p>
      <w:pPr>
        <w:pStyle w:val="2"/>
        <w:rPr>
          <w:rFonts w:hint="default" w:ascii="Times New Roman" w:hAnsi="Times New Roman" w:eastAsia="仿宋_GB2312" w:cs="Times New Roman"/>
          <w:kern w:val="2"/>
          <w:sz w:val="32"/>
          <w:szCs w:val="32"/>
          <w:lang w:val="en-US" w:eastAsia="zh-CN" w:bidi="ar-SA"/>
        </w:rPr>
      </w:pPr>
      <w:r>
        <w:rPr>
          <w:rFonts w:hint="eastAsia"/>
          <w:lang w:val="en-US" w:eastAsia="zh-CN"/>
        </w:rPr>
        <w:t xml:space="preserve">     </w:t>
      </w:r>
      <w:r>
        <w:rPr>
          <w:rFonts w:hint="eastAsia" w:ascii="Times New Roman" w:hAnsi="Times New Roman" w:eastAsia="仿宋_GB2312" w:cs="Times New Roman"/>
          <w:kern w:val="2"/>
          <w:sz w:val="32"/>
          <w:szCs w:val="32"/>
          <w:lang w:val="en-US" w:eastAsia="zh-CN" w:bidi="ar-SA"/>
        </w:rPr>
        <w:t>20.卫生健康支出（210类）（04款）其他公共卫生支出（99项）2023年预算数为1.8万元，主要用于：公共卫生医疗费用支出。</w:t>
      </w:r>
    </w:p>
    <w:p>
      <w:pPr>
        <w:spacing w:line="560" w:lineRule="exact"/>
        <w:ind w:firstLine="640" w:firstLineChars="200"/>
      </w:pPr>
      <w:r>
        <w:rPr>
          <w:rFonts w:hint="eastAsia"/>
          <w:lang w:val="en-US" w:eastAsia="zh-CN"/>
        </w:rPr>
        <w:t>21</w:t>
      </w:r>
      <w:r>
        <w:rPr>
          <w:rFonts w:hint="eastAsia"/>
        </w:rPr>
        <w:t>.农林水支出（213类）农业农村（01款）事业运行（04项）2023年预算数为</w:t>
      </w:r>
      <w:r>
        <w:rPr>
          <w:rFonts w:hint="eastAsia"/>
          <w:lang w:val="en-US" w:eastAsia="zh-CN"/>
        </w:rPr>
        <w:t>121.93</w:t>
      </w:r>
      <w:r>
        <w:rPr>
          <w:rFonts w:hint="eastAsia"/>
        </w:rPr>
        <w:t>万元，主要用于：人员工资保险绩效等支出和经费运行。</w:t>
      </w:r>
    </w:p>
    <w:p>
      <w:pPr>
        <w:spacing w:line="560" w:lineRule="exact"/>
        <w:ind w:firstLine="640" w:firstLineChars="200"/>
        <w:rPr>
          <w:rFonts w:hint="eastAsia"/>
        </w:rPr>
      </w:pPr>
      <w:r>
        <w:rPr>
          <w:rFonts w:hint="eastAsia" w:ascii="Times New Roman"/>
          <w:sz w:val="32"/>
        </w:rPr>
        <w:t>2</w:t>
      </w:r>
      <w:r>
        <w:rPr>
          <w:rFonts w:hint="eastAsia" w:ascii="Times New Roman"/>
          <w:sz w:val="32"/>
          <w:lang w:val="en-US" w:eastAsia="zh-CN"/>
        </w:rPr>
        <w:t>2</w:t>
      </w:r>
      <w:r>
        <w:rPr>
          <w:rFonts w:hint="eastAsia"/>
          <w:sz w:val="32"/>
          <w:lang w:val="en-US" w:eastAsia="zh-CN"/>
        </w:rPr>
        <w:t>.</w:t>
      </w:r>
      <w:r>
        <w:rPr>
          <w:rFonts w:hint="eastAsia"/>
        </w:rPr>
        <w:t>农林水支出（213类）农村综合改革（07款）对村民委员会和党支部的补助（05项）2023年预算数为</w:t>
      </w:r>
      <w:r>
        <w:rPr>
          <w:rFonts w:hint="eastAsia"/>
          <w:lang w:val="en-US" w:eastAsia="zh-CN"/>
        </w:rPr>
        <w:t>169.82</w:t>
      </w:r>
      <w:r>
        <w:rPr>
          <w:rFonts w:hint="eastAsia"/>
        </w:rPr>
        <w:t>万元，主要用于：村干部人员工资、绩效等支出和公共运行维护费。</w:t>
      </w:r>
    </w:p>
    <w:p>
      <w:pPr>
        <w:spacing w:line="560" w:lineRule="exact"/>
        <w:ind w:firstLine="640" w:firstLineChars="200"/>
        <w:rPr>
          <w:rFonts w:hint="eastAsia"/>
        </w:rPr>
      </w:pPr>
      <w:r>
        <w:rPr>
          <w:rFonts w:hint="eastAsia" w:ascii="Times New Roman"/>
          <w:sz w:val="32"/>
        </w:rPr>
        <w:t>2</w:t>
      </w:r>
      <w:r>
        <w:rPr>
          <w:rFonts w:hint="eastAsia"/>
          <w:sz w:val="32"/>
          <w:lang w:val="en-US" w:eastAsia="zh-CN"/>
        </w:rPr>
        <w:t>3.</w:t>
      </w:r>
      <w:r>
        <w:rPr>
          <w:rFonts w:hint="eastAsia"/>
        </w:rPr>
        <w:t>农林水支出（213类）农村综合改革（</w:t>
      </w:r>
      <w:r>
        <w:rPr>
          <w:rFonts w:hint="eastAsia"/>
          <w:lang w:val="en-US" w:eastAsia="zh-CN"/>
        </w:rPr>
        <w:t>99</w:t>
      </w:r>
      <w:r>
        <w:rPr>
          <w:rFonts w:hint="eastAsia"/>
        </w:rPr>
        <w:t>款）对村民委员会和党支部的补助（</w:t>
      </w:r>
      <w:r>
        <w:rPr>
          <w:rFonts w:hint="eastAsia"/>
          <w:lang w:val="en-US" w:eastAsia="zh-CN"/>
        </w:rPr>
        <w:t>99</w:t>
      </w:r>
      <w:r>
        <w:rPr>
          <w:rFonts w:hint="eastAsia"/>
        </w:rPr>
        <w:t>项）2023年预算数为</w:t>
      </w:r>
      <w:r>
        <w:rPr>
          <w:rFonts w:hint="eastAsia"/>
          <w:lang w:val="en-US" w:eastAsia="zh-CN"/>
        </w:rPr>
        <w:t>300</w:t>
      </w:r>
      <w:r>
        <w:rPr>
          <w:rFonts w:hint="eastAsia"/>
        </w:rPr>
        <w:t>万元，主要用于：</w:t>
      </w:r>
      <w:r>
        <w:rPr>
          <w:rFonts w:hint="eastAsia"/>
          <w:lang w:eastAsia="zh-CN"/>
        </w:rPr>
        <w:t>择木龙村美丽乡村建设项目</w:t>
      </w:r>
      <w:r>
        <w:rPr>
          <w:rFonts w:hint="eastAsia"/>
        </w:rPr>
        <w:t>。</w:t>
      </w:r>
    </w:p>
    <w:p>
      <w:pPr>
        <w:spacing w:line="560" w:lineRule="exact"/>
        <w:ind w:firstLine="640" w:firstLineChars="200"/>
      </w:pPr>
      <w:r>
        <w:rPr>
          <w:rFonts w:hint="eastAsia"/>
        </w:rPr>
        <w:t>2</w:t>
      </w:r>
      <w:r>
        <w:rPr>
          <w:rFonts w:hint="eastAsia"/>
          <w:lang w:val="en-US" w:eastAsia="zh-CN"/>
        </w:rPr>
        <w:t>4</w:t>
      </w:r>
      <w:r>
        <w:rPr>
          <w:rFonts w:hint="eastAsia"/>
        </w:rPr>
        <w:t>.住房保障支出（221类）住房改革支出（02款）住房公积金（01项）2023年预算数为</w:t>
      </w:r>
      <w:r>
        <w:rPr>
          <w:rFonts w:hint="eastAsia"/>
          <w:lang w:val="en-US" w:eastAsia="zh-CN"/>
        </w:rPr>
        <w:t>60.53</w:t>
      </w:r>
      <w:r>
        <w:rPr>
          <w:rFonts w:hint="eastAsia"/>
        </w:rPr>
        <w:t>万元，主要用于：人员住房公积金支出。</w:t>
      </w:r>
    </w:p>
    <w:p>
      <w:pPr>
        <w:spacing w:line="560" w:lineRule="exact"/>
        <w:ind w:firstLine="640" w:firstLineChars="200"/>
        <w:rPr>
          <w:rFonts w:eastAsia="黑体"/>
        </w:rPr>
      </w:pPr>
      <w:r>
        <w:rPr>
          <w:rFonts w:hint="eastAsia" w:eastAsia="黑体"/>
        </w:rPr>
        <w:t>七</w:t>
      </w:r>
      <w:r>
        <w:rPr>
          <w:rFonts w:eastAsia="黑体"/>
        </w:rPr>
        <w:t>、一般公共预算基本支出情况说明</w:t>
      </w:r>
    </w:p>
    <w:p>
      <w:pPr>
        <w:spacing w:line="560" w:lineRule="exact"/>
        <w:ind w:firstLine="640" w:firstLineChars="200"/>
      </w:pPr>
      <w:r>
        <w:rPr>
          <w:rFonts w:hint="eastAsia"/>
        </w:rPr>
        <w:t>盐边县</w:t>
      </w:r>
      <w:r>
        <w:rPr>
          <w:rFonts w:hint="eastAsia"/>
          <w:lang w:eastAsia="zh-CN"/>
        </w:rPr>
        <w:t>红宝乡</w:t>
      </w:r>
      <w:r>
        <w:rPr>
          <w:rFonts w:hint="eastAsia"/>
        </w:rPr>
        <w:t>人民政府</w:t>
      </w:r>
      <w:r>
        <w:t>202</w:t>
      </w:r>
      <w:r>
        <w:rPr>
          <w:rFonts w:hint="eastAsia"/>
        </w:rPr>
        <w:t>3</w:t>
      </w:r>
      <w:r>
        <w:t>年一般公共预算基本支出</w:t>
      </w:r>
      <w:r>
        <w:rPr>
          <w:rFonts w:hint="eastAsia"/>
          <w:lang w:val="en-US" w:eastAsia="zh-CN"/>
        </w:rPr>
        <w:t>900.12</w:t>
      </w:r>
      <w:r>
        <w:t>万元，其中：人员经费</w:t>
      </w:r>
      <w:r>
        <w:rPr>
          <w:rFonts w:hint="eastAsia"/>
          <w:lang w:val="en-US" w:eastAsia="zh-CN"/>
        </w:rPr>
        <w:t>804.84</w:t>
      </w:r>
      <w:r>
        <w:t>万元，主要包括：基本工资</w:t>
      </w:r>
      <w:r>
        <w:rPr>
          <w:rFonts w:hint="eastAsia"/>
          <w:lang w:val="en-US" w:eastAsia="zh-CN"/>
        </w:rPr>
        <w:t>150.55</w:t>
      </w:r>
      <w:r>
        <w:rPr>
          <w:rFonts w:hint="eastAsia"/>
        </w:rPr>
        <w:t>万元</w:t>
      </w:r>
      <w:r>
        <w:t>、津贴补贴</w:t>
      </w:r>
      <w:r>
        <w:rPr>
          <w:rFonts w:hint="eastAsia"/>
          <w:lang w:val="en-US" w:eastAsia="zh-CN"/>
        </w:rPr>
        <w:t>98.8</w:t>
      </w:r>
      <w:r>
        <w:rPr>
          <w:rFonts w:hint="eastAsia"/>
        </w:rPr>
        <w:t>万元</w:t>
      </w:r>
      <w:r>
        <w:t>、奖金</w:t>
      </w:r>
      <w:r>
        <w:rPr>
          <w:rFonts w:hint="eastAsia"/>
          <w:lang w:val="en-US" w:eastAsia="zh-CN"/>
        </w:rPr>
        <w:t>72</w:t>
      </w:r>
      <w:r>
        <w:rPr>
          <w:rFonts w:hint="eastAsia"/>
        </w:rPr>
        <w:t>万</w:t>
      </w:r>
      <w:r>
        <w:t>、</w:t>
      </w:r>
      <w:r>
        <w:rPr>
          <w:rFonts w:hint="eastAsia"/>
        </w:rPr>
        <w:t>绩效工资</w:t>
      </w:r>
      <w:r>
        <w:rPr>
          <w:rFonts w:hint="eastAsia"/>
          <w:lang w:val="en-US" w:eastAsia="zh-CN"/>
        </w:rPr>
        <w:t>126.48</w:t>
      </w:r>
      <w:r>
        <w:rPr>
          <w:rFonts w:hint="eastAsia"/>
        </w:rPr>
        <w:t>万元、机关事业单位基本养老保险缴费</w:t>
      </w:r>
      <w:r>
        <w:rPr>
          <w:rFonts w:hint="eastAsia"/>
          <w:lang w:val="en-US" w:eastAsia="zh-CN"/>
        </w:rPr>
        <w:t>68.98</w:t>
      </w:r>
      <w:r>
        <w:rPr>
          <w:rFonts w:hint="eastAsia"/>
        </w:rPr>
        <w:t>万元、职工基本医疗保险缴费</w:t>
      </w:r>
      <w:r>
        <w:rPr>
          <w:rFonts w:hint="eastAsia"/>
          <w:lang w:val="en-US" w:eastAsia="zh-CN"/>
        </w:rPr>
        <w:t>39.33</w:t>
      </w:r>
      <w:r>
        <w:rPr>
          <w:rFonts w:hint="eastAsia"/>
        </w:rPr>
        <w:t>万元、公务员医疗补助</w:t>
      </w:r>
      <w:r>
        <w:rPr>
          <w:rFonts w:hint="eastAsia"/>
          <w:lang w:val="en-US" w:eastAsia="zh-CN"/>
        </w:rPr>
        <w:t>21.13</w:t>
      </w:r>
      <w:r>
        <w:rPr>
          <w:rFonts w:hint="eastAsia"/>
        </w:rPr>
        <w:t>万、其他保险缴费</w:t>
      </w:r>
      <w:r>
        <w:rPr>
          <w:rFonts w:hint="eastAsia"/>
          <w:lang w:val="en-US" w:eastAsia="zh-CN"/>
        </w:rPr>
        <w:t>2.8</w:t>
      </w:r>
      <w:r>
        <w:rPr>
          <w:rFonts w:hint="eastAsia"/>
        </w:rPr>
        <w:t>万元、住房公积金</w:t>
      </w:r>
      <w:r>
        <w:rPr>
          <w:rFonts w:hint="eastAsia"/>
          <w:lang w:val="en-US" w:eastAsia="zh-CN"/>
        </w:rPr>
        <w:t>60.53</w:t>
      </w:r>
      <w:r>
        <w:rPr>
          <w:rFonts w:hint="eastAsia"/>
        </w:rPr>
        <w:t>万元、医疗费</w:t>
      </w:r>
      <w:r>
        <w:rPr>
          <w:rFonts w:hint="eastAsia"/>
          <w:lang w:val="en-US" w:eastAsia="zh-CN"/>
        </w:rPr>
        <w:t>1.44</w:t>
      </w:r>
      <w:r>
        <w:rPr>
          <w:rFonts w:hint="eastAsia"/>
        </w:rPr>
        <w:t>万元、其他工资福利支出</w:t>
      </w:r>
      <w:r>
        <w:rPr>
          <w:rFonts w:hint="eastAsia"/>
          <w:lang w:val="en-US" w:eastAsia="zh-CN"/>
        </w:rPr>
        <w:t>36.37</w:t>
      </w:r>
      <w:r>
        <w:rPr>
          <w:rFonts w:hint="eastAsia"/>
        </w:rPr>
        <w:t>万元。</w:t>
      </w:r>
    </w:p>
    <w:p>
      <w:pPr>
        <w:spacing w:line="560" w:lineRule="exact"/>
        <w:ind w:firstLine="640" w:firstLineChars="200"/>
      </w:pPr>
      <w:r>
        <w:t>公用经费</w:t>
      </w:r>
      <w:r>
        <w:rPr>
          <w:rFonts w:hint="eastAsia"/>
          <w:lang w:val="en-US" w:eastAsia="zh-CN"/>
        </w:rPr>
        <w:t>95.28</w:t>
      </w:r>
      <w:r>
        <w:t>万元，主要包括：办公费</w:t>
      </w:r>
      <w:r>
        <w:rPr>
          <w:rFonts w:hint="eastAsia"/>
          <w:lang w:val="en-US" w:eastAsia="zh-CN"/>
        </w:rPr>
        <w:t>29.1</w:t>
      </w:r>
      <w:r>
        <w:rPr>
          <w:rFonts w:hint="eastAsia"/>
        </w:rPr>
        <w:t>万元</w:t>
      </w:r>
      <w:r>
        <w:t>、</w:t>
      </w:r>
      <w:r>
        <w:rPr>
          <w:rFonts w:hint="eastAsia"/>
        </w:rPr>
        <w:t>水费</w:t>
      </w:r>
      <w:r>
        <w:rPr>
          <w:rFonts w:hint="eastAsia"/>
          <w:lang w:val="en-US" w:eastAsia="zh-CN"/>
        </w:rPr>
        <w:t>1.48</w:t>
      </w:r>
      <w:r>
        <w:rPr>
          <w:rFonts w:hint="eastAsia"/>
        </w:rPr>
        <w:t>万元、电费</w:t>
      </w:r>
      <w:r>
        <w:rPr>
          <w:rFonts w:hint="eastAsia"/>
          <w:lang w:val="en-US" w:eastAsia="zh-CN"/>
        </w:rPr>
        <w:t>2.22</w:t>
      </w:r>
      <w:r>
        <w:rPr>
          <w:rFonts w:hint="eastAsia"/>
        </w:rPr>
        <w:t>万元、邮电费</w:t>
      </w:r>
      <w:r>
        <w:rPr>
          <w:rFonts w:hint="eastAsia"/>
          <w:lang w:val="en-US" w:eastAsia="zh-CN"/>
        </w:rPr>
        <w:t>1.48</w:t>
      </w:r>
      <w:r>
        <w:rPr>
          <w:rFonts w:hint="eastAsia"/>
        </w:rPr>
        <w:t>万元、差旅费</w:t>
      </w:r>
      <w:r>
        <w:rPr>
          <w:rFonts w:hint="eastAsia"/>
          <w:lang w:val="en-US" w:eastAsia="zh-CN"/>
        </w:rPr>
        <w:t>11.1</w:t>
      </w:r>
      <w:r>
        <w:rPr>
          <w:rFonts w:hint="eastAsia"/>
        </w:rPr>
        <w:t>万元、维修（护）费0.12万元、会议费</w:t>
      </w:r>
      <w:r>
        <w:rPr>
          <w:rFonts w:hint="eastAsia"/>
          <w:lang w:val="en-US" w:eastAsia="zh-CN"/>
        </w:rPr>
        <w:t>1.78</w:t>
      </w:r>
      <w:r>
        <w:rPr>
          <w:rFonts w:hint="eastAsia"/>
        </w:rPr>
        <w:t>万元、公务接待费</w:t>
      </w:r>
      <w:r>
        <w:rPr>
          <w:rFonts w:hint="eastAsia"/>
          <w:lang w:val="en-US" w:eastAsia="zh-CN"/>
        </w:rPr>
        <w:t>0.5</w:t>
      </w:r>
      <w:r>
        <w:rPr>
          <w:rFonts w:hint="eastAsia"/>
        </w:rPr>
        <w:t>万、劳务费</w:t>
      </w:r>
      <w:r>
        <w:rPr>
          <w:rFonts w:hint="eastAsia"/>
          <w:lang w:val="en-US" w:eastAsia="zh-CN"/>
        </w:rPr>
        <w:t>6.34</w:t>
      </w:r>
      <w:r>
        <w:rPr>
          <w:rFonts w:hint="eastAsia"/>
        </w:rPr>
        <w:t>万元、委托业务费</w:t>
      </w:r>
      <w:r>
        <w:rPr>
          <w:rFonts w:hint="eastAsia"/>
          <w:lang w:val="en-US" w:eastAsia="zh-CN"/>
        </w:rPr>
        <w:t>1</w:t>
      </w:r>
      <w:r>
        <w:rPr>
          <w:rFonts w:hint="eastAsia"/>
        </w:rPr>
        <w:t>万元、工会经费</w:t>
      </w:r>
      <w:r>
        <w:rPr>
          <w:rFonts w:hint="eastAsia"/>
          <w:lang w:val="en-US" w:eastAsia="zh-CN"/>
        </w:rPr>
        <w:t>8.95</w:t>
      </w:r>
      <w:r>
        <w:rPr>
          <w:rFonts w:hint="eastAsia"/>
        </w:rPr>
        <w:t>万元、福利费</w:t>
      </w:r>
      <w:r>
        <w:rPr>
          <w:rFonts w:hint="eastAsia"/>
          <w:lang w:val="en-US" w:eastAsia="zh-CN"/>
        </w:rPr>
        <w:t>4.27</w:t>
      </w:r>
      <w:r>
        <w:rPr>
          <w:rFonts w:hint="eastAsia"/>
        </w:rPr>
        <w:t>万元、公务用车运行维护费</w:t>
      </w:r>
      <w:r>
        <w:rPr>
          <w:rFonts w:hint="eastAsia"/>
          <w:lang w:val="en-US" w:eastAsia="zh-CN"/>
        </w:rPr>
        <w:t>6.47</w:t>
      </w:r>
      <w:r>
        <w:rPr>
          <w:rFonts w:hint="eastAsia"/>
        </w:rPr>
        <w:t>万元、其他交通费用</w:t>
      </w:r>
      <w:r>
        <w:rPr>
          <w:rFonts w:hint="eastAsia"/>
          <w:lang w:val="en-US" w:eastAsia="zh-CN"/>
        </w:rPr>
        <w:t>18.97</w:t>
      </w:r>
      <w:r>
        <w:rPr>
          <w:rFonts w:hint="eastAsia"/>
        </w:rPr>
        <w:t>万元、其他商品和服务支出</w:t>
      </w:r>
      <w:r>
        <w:rPr>
          <w:rFonts w:hint="eastAsia"/>
          <w:lang w:val="en-US" w:eastAsia="zh-CN"/>
        </w:rPr>
        <w:t>1.5</w:t>
      </w:r>
      <w:r>
        <w:rPr>
          <w:rFonts w:hint="eastAsia"/>
        </w:rPr>
        <w:t>万元。</w:t>
      </w:r>
    </w:p>
    <w:p>
      <w:pPr>
        <w:spacing w:line="560" w:lineRule="exact"/>
        <w:ind w:firstLine="640" w:firstLineChars="200"/>
      </w:pPr>
      <w:r>
        <w:rPr>
          <w:rFonts w:hint="eastAsia"/>
        </w:rPr>
        <w:t>对个人和家庭的补助</w:t>
      </w:r>
      <w:r>
        <w:rPr>
          <w:rFonts w:hint="eastAsia"/>
          <w:lang w:val="en-US" w:eastAsia="zh-CN"/>
        </w:rPr>
        <w:t>126.46</w:t>
      </w:r>
      <w:r>
        <w:rPr>
          <w:rFonts w:hint="eastAsia"/>
        </w:rPr>
        <w:t>万元，主要包括生活补助</w:t>
      </w:r>
      <w:r>
        <w:rPr>
          <w:rFonts w:hint="eastAsia"/>
          <w:lang w:val="en-US" w:eastAsia="zh-CN"/>
        </w:rPr>
        <w:t>120.04</w:t>
      </w:r>
      <w:r>
        <w:rPr>
          <w:rFonts w:hint="eastAsia"/>
        </w:rPr>
        <w:t>万元、医疗费补助</w:t>
      </w:r>
      <w:r>
        <w:rPr>
          <w:rFonts w:hint="eastAsia"/>
          <w:lang w:val="en-US" w:eastAsia="zh-CN"/>
        </w:rPr>
        <w:t>6.38</w:t>
      </w:r>
      <w:r>
        <w:rPr>
          <w:rFonts w:hint="eastAsia"/>
        </w:rPr>
        <w:t>万元、奖励金</w:t>
      </w:r>
      <w:r>
        <w:rPr>
          <w:rFonts w:hint="eastAsia"/>
          <w:lang w:val="en-US" w:eastAsia="zh-CN"/>
        </w:rPr>
        <w:t>0.036</w:t>
      </w:r>
      <w:r>
        <w:rPr>
          <w:rFonts w:hint="eastAsia"/>
        </w:rPr>
        <w:t>万元。</w:t>
      </w:r>
    </w:p>
    <w:p>
      <w:pPr>
        <w:spacing w:line="560" w:lineRule="exact"/>
        <w:ind w:firstLine="640" w:firstLineChars="200"/>
        <w:rPr>
          <w:rFonts w:eastAsia="黑体"/>
        </w:rPr>
      </w:pPr>
      <w:r>
        <w:rPr>
          <w:rFonts w:hint="eastAsia" w:eastAsia="黑体"/>
        </w:rPr>
        <w:t>八</w:t>
      </w:r>
      <w:r>
        <w:rPr>
          <w:rFonts w:eastAsia="黑体"/>
        </w:rPr>
        <w:t>、“三公”经费财政拨款预算安排情况说明</w:t>
      </w:r>
    </w:p>
    <w:p>
      <w:pPr>
        <w:spacing w:line="560" w:lineRule="exact"/>
        <w:ind w:firstLine="640" w:firstLineChars="200"/>
      </w:pPr>
      <w:r>
        <w:rPr>
          <w:rFonts w:hint="eastAsia"/>
        </w:rPr>
        <w:t>盐边县</w:t>
      </w:r>
      <w:r>
        <w:rPr>
          <w:rFonts w:hint="eastAsia"/>
          <w:lang w:eastAsia="zh-CN"/>
        </w:rPr>
        <w:t>红宝乡</w:t>
      </w:r>
      <w:r>
        <w:rPr>
          <w:rFonts w:hint="eastAsia"/>
        </w:rPr>
        <w:t>人民政府</w:t>
      </w:r>
      <w:r>
        <w:t>202</w:t>
      </w:r>
      <w:r>
        <w:rPr>
          <w:rFonts w:hint="eastAsia"/>
        </w:rPr>
        <w:t>3</w:t>
      </w:r>
      <w:r>
        <w:t>年“三公”经费财政拨款预算数</w:t>
      </w:r>
      <w:r>
        <w:rPr>
          <w:rFonts w:hint="eastAsia"/>
          <w:lang w:val="en-US" w:eastAsia="zh-CN"/>
        </w:rPr>
        <w:t>6.97</w:t>
      </w:r>
      <w:r>
        <w:t>万元，其中：因公出国（境）经费</w:t>
      </w:r>
      <w:r>
        <w:rPr>
          <w:rFonts w:hint="eastAsia"/>
        </w:rPr>
        <w:t>0</w:t>
      </w:r>
      <w:r>
        <w:t>万元，公务接待费</w:t>
      </w:r>
      <w:r>
        <w:rPr>
          <w:rFonts w:hint="eastAsia"/>
          <w:lang w:val="en-US" w:eastAsia="zh-CN"/>
        </w:rPr>
        <w:t>0.5</w:t>
      </w:r>
      <w:r>
        <w:t>万元，公务用车购置及运行维护费</w:t>
      </w:r>
      <w:r>
        <w:rPr>
          <w:rFonts w:hint="eastAsia"/>
          <w:lang w:val="en-US" w:eastAsia="zh-CN"/>
        </w:rPr>
        <w:t>6.47</w:t>
      </w:r>
      <w:r>
        <w:t>万元。</w:t>
      </w:r>
    </w:p>
    <w:p>
      <w:pPr>
        <w:spacing w:line="560" w:lineRule="exact"/>
        <w:ind w:firstLine="640" w:firstLineChars="200"/>
      </w:pPr>
      <w:r>
        <w:t>（一）因公出国（境）经费较202</w:t>
      </w:r>
      <w:r>
        <w:rPr>
          <w:rFonts w:hint="eastAsia"/>
        </w:rPr>
        <w:t>3</w:t>
      </w:r>
      <w:r>
        <w:t>年预</w:t>
      </w:r>
      <w:r>
        <w:rPr>
          <w:rFonts w:hint="eastAsia"/>
        </w:rPr>
        <w:t>算与2022年持平。</w:t>
      </w:r>
      <w:r>
        <w:t>根据市外事侨务办（台办）批准的202</w:t>
      </w:r>
      <w:r>
        <w:rPr>
          <w:rFonts w:hint="eastAsia"/>
        </w:rPr>
        <w:t>2</w:t>
      </w:r>
      <w:r>
        <w:t>年因公临时出国（境）安排，拟安排出国（境）团组</w:t>
      </w:r>
      <w:r>
        <w:rPr>
          <w:rFonts w:hint="eastAsia"/>
        </w:rPr>
        <w:t>0</w:t>
      </w:r>
      <w:r>
        <w:t>次</w:t>
      </w:r>
      <w:r>
        <w:rPr>
          <w:rFonts w:hint="eastAsia"/>
        </w:rPr>
        <w:t>、0</w:t>
      </w:r>
      <w:r>
        <w:t>人。</w:t>
      </w:r>
    </w:p>
    <w:p>
      <w:pPr>
        <w:spacing w:line="560" w:lineRule="exact"/>
        <w:ind w:firstLine="640" w:firstLineChars="200"/>
      </w:pPr>
      <w:r>
        <w:t>（二）公务接待费</w:t>
      </w:r>
      <w:r>
        <w:rPr>
          <w:rFonts w:hint="eastAsia"/>
        </w:rPr>
        <w:t>与2022年</w:t>
      </w:r>
      <w:r>
        <w:rPr>
          <w:rFonts w:hint="eastAsia"/>
          <w:lang w:val="en-US" w:eastAsia="zh-CN"/>
        </w:rPr>
        <w:t>0.52</w:t>
      </w:r>
      <w:r>
        <w:rPr>
          <w:rFonts w:hint="eastAsia"/>
        </w:rPr>
        <w:t>万元</w:t>
      </w:r>
      <w:r>
        <w:rPr>
          <w:rFonts w:hint="eastAsia"/>
          <w:lang w:eastAsia="zh-CN"/>
        </w:rPr>
        <w:t>减少</w:t>
      </w:r>
      <w:r>
        <w:rPr>
          <w:rFonts w:hint="eastAsia"/>
          <w:lang w:val="en-US" w:eastAsia="zh-CN"/>
        </w:rPr>
        <w:t>0.02万元</w:t>
      </w:r>
      <w:r>
        <w:rPr>
          <w:rFonts w:hint="eastAsia"/>
        </w:rPr>
        <w:t>。</w:t>
      </w:r>
    </w:p>
    <w:p>
      <w:pPr>
        <w:spacing w:line="560" w:lineRule="exact"/>
        <w:ind w:firstLine="640" w:firstLineChars="200"/>
      </w:pPr>
      <w:r>
        <w:t>（三）公务用车购置及运行维护费较202</w:t>
      </w:r>
      <w:r>
        <w:rPr>
          <w:rFonts w:hint="eastAsia"/>
        </w:rPr>
        <w:t>2</w:t>
      </w:r>
      <w:r>
        <w:t>年预算</w:t>
      </w:r>
      <w:r>
        <w:rPr>
          <w:rFonts w:hint="eastAsia"/>
          <w:lang w:val="en-US" w:eastAsia="zh-CN"/>
        </w:rPr>
        <w:t>1</w:t>
      </w:r>
      <w:r>
        <w:rPr>
          <w:rFonts w:hint="eastAsia"/>
        </w:rPr>
        <w:t>万元增长</w:t>
      </w:r>
      <w:r>
        <w:rPr>
          <w:rFonts w:hint="eastAsia"/>
          <w:lang w:val="en-US" w:eastAsia="zh-CN"/>
        </w:rPr>
        <w:t>5.47</w:t>
      </w:r>
      <w:r>
        <w:rPr>
          <w:rFonts w:hint="eastAsia"/>
        </w:rPr>
        <w:t>万元，上浮</w:t>
      </w:r>
      <w:r>
        <w:rPr>
          <w:rFonts w:hint="eastAsia"/>
          <w:lang w:val="en-US" w:eastAsia="zh-CN"/>
        </w:rPr>
        <w:t>84.5</w:t>
      </w:r>
      <w:r>
        <w:t>%</w:t>
      </w:r>
      <w:r>
        <w:rPr>
          <w:rFonts w:hint="eastAsia"/>
        </w:rPr>
        <w:t>，主要原因</w:t>
      </w:r>
      <w:r>
        <w:rPr>
          <w:rFonts w:hint="eastAsia"/>
          <w:lang w:eastAsia="zh-CN"/>
        </w:rPr>
        <w:t>是新增加森林防火公车，</w:t>
      </w:r>
      <w:r>
        <w:rPr>
          <w:rFonts w:hint="eastAsia"/>
        </w:rPr>
        <w:t>原油价格上涨，车辆老化维修费用高</w:t>
      </w:r>
      <w:r>
        <w:rPr>
          <w:rFonts w:hint="eastAsia"/>
          <w:lang w:eastAsia="zh-CN"/>
        </w:rPr>
        <w:t>等</w:t>
      </w:r>
      <w:r>
        <w:rPr>
          <w:rFonts w:hint="eastAsia"/>
        </w:rPr>
        <w:t>。</w:t>
      </w:r>
    </w:p>
    <w:p>
      <w:pPr>
        <w:spacing w:line="560" w:lineRule="exact"/>
        <w:ind w:firstLine="640" w:firstLineChars="200"/>
      </w:pPr>
      <w:r>
        <w:rPr>
          <w:rFonts w:hint="eastAsia"/>
        </w:rPr>
        <w:t>盐边县</w:t>
      </w:r>
      <w:r>
        <w:rPr>
          <w:rFonts w:hint="eastAsia"/>
          <w:lang w:eastAsia="zh-CN"/>
        </w:rPr>
        <w:t>红宝乡</w:t>
      </w:r>
      <w:r>
        <w:rPr>
          <w:rFonts w:hint="eastAsia"/>
        </w:rPr>
        <w:t>人民政府目前</w:t>
      </w:r>
      <w:r>
        <w:t>现有公务用车</w:t>
      </w:r>
      <w:r>
        <w:rPr>
          <w:rFonts w:hint="eastAsia"/>
          <w:lang w:val="en-US" w:eastAsia="zh-CN"/>
        </w:rPr>
        <w:t>3</w:t>
      </w:r>
      <w:r>
        <w:t>辆，其中：轿车</w:t>
      </w:r>
      <w:r>
        <w:rPr>
          <w:rFonts w:hint="eastAsia"/>
        </w:rPr>
        <w:t>1</w:t>
      </w:r>
      <w:r>
        <w:t>辆，7座以上19座（含19座）以下客车</w:t>
      </w:r>
      <w:r>
        <w:rPr>
          <w:rFonts w:hint="eastAsia"/>
        </w:rPr>
        <w:t>0</w:t>
      </w:r>
      <w:r>
        <w:t>辆，越野车</w:t>
      </w:r>
      <w:r>
        <w:rPr>
          <w:rFonts w:hint="eastAsia"/>
        </w:rPr>
        <w:t>1</w:t>
      </w:r>
      <w:r>
        <w:t>辆，</w:t>
      </w:r>
      <w:r>
        <w:rPr>
          <w:rFonts w:hint="eastAsia"/>
          <w:lang w:eastAsia="zh-CN"/>
        </w:rPr>
        <w:t>皮卡车</w:t>
      </w:r>
      <w:r>
        <w:rPr>
          <w:rFonts w:hint="eastAsia"/>
          <w:lang w:val="en-US" w:eastAsia="zh-CN"/>
        </w:rPr>
        <w:t>1</w:t>
      </w:r>
      <w:r>
        <w:rPr>
          <w:rFonts w:hint="eastAsia"/>
        </w:rPr>
        <w:t>辆。</w:t>
      </w:r>
    </w:p>
    <w:p>
      <w:pPr>
        <w:spacing w:line="560" w:lineRule="exact"/>
        <w:ind w:firstLine="640" w:firstLineChars="200"/>
      </w:pPr>
      <w:r>
        <w:t>202</w:t>
      </w:r>
      <w:r>
        <w:rPr>
          <w:rFonts w:hint="eastAsia"/>
        </w:rPr>
        <w:t>3</w:t>
      </w:r>
      <w:r>
        <w:t>年安排公务用车购置费</w:t>
      </w:r>
      <w:r>
        <w:rPr>
          <w:rFonts w:hint="eastAsia"/>
        </w:rPr>
        <w:t>0.00</w:t>
      </w:r>
      <w:r>
        <w:t>万元，购置公务用车</w:t>
      </w:r>
      <w:r>
        <w:rPr>
          <w:rFonts w:hint="eastAsia"/>
        </w:rPr>
        <w:t>0</w:t>
      </w:r>
      <w:r>
        <w:t>辆，其中：轿车（含7座以下商务车、城市越野车）</w:t>
      </w:r>
      <w:r>
        <w:rPr>
          <w:rFonts w:hint="eastAsia"/>
        </w:rPr>
        <w:t>0</w:t>
      </w:r>
      <w:r>
        <w:t>辆。</w:t>
      </w:r>
    </w:p>
    <w:p>
      <w:pPr>
        <w:spacing w:line="560" w:lineRule="exact"/>
        <w:ind w:firstLine="640" w:firstLineChars="200"/>
      </w:pPr>
      <w:r>
        <w:t>202</w:t>
      </w:r>
      <w:r>
        <w:rPr>
          <w:rFonts w:hint="eastAsia"/>
        </w:rPr>
        <w:t>3</w:t>
      </w:r>
      <w:r>
        <w:t>年安排公务用车运行维护费</w:t>
      </w:r>
      <w:r>
        <w:rPr>
          <w:rFonts w:hint="eastAsia"/>
          <w:lang w:val="en-US" w:eastAsia="zh-CN"/>
        </w:rPr>
        <w:t>6.47</w:t>
      </w:r>
      <w:r>
        <w:t>万元，用于</w:t>
      </w:r>
      <w:r>
        <w:rPr>
          <w:rFonts w:hint="eastAsia"/>
          <w:lang w:val="en-US" w:eastAsia="zh-CN"/>
        </w:rPr>
        <w:t>3</w:t>
      </w:r>
      <w:r>
        <w:t>辆公务用车</w:t>
      </w:r>
      <w:r>
        <w:rPr>
          <w:rFonts w:hint="eastAsia"/>
        </w:rPr>
        <w:t>油费、维修费、保险费</w:t>
      </w:r>
      <w:r>
        <w:t>等方面支出，主要保障</w:t>
      </w:r>
      <w:r>
        <w:rPr>
          <w:rFonts w:hint="eastAsia"/>
        </w:rPr>
        <w:t>公务用车正常使用。</w:t>
      </w:r>
    </w:p>
    <w:p>
      <w:pPr>
        <w:spacing w:line="560" w:lineRule="exact"/>
        <w:ind w:firstLine="640" w:firstLineChars="200"/>
        <w:rPr>
          <w:rFonts w:eastAsia="黑体"/>
        </w:rPr>
      </w:pPr>
      <w:r>
        <w:rPr>
          <w:rFonts w:hint="eastAsia" w:eastAsia="黑体"/>
        </w:rPr>
        <w:t>九</w:t>
      </w:r>
      <w:r>
        <w:rPr>
          <w:rFonts w:eastAsia="黑体"/>
        </w:rPr>
        <w:t>、政府性基金预算支出情况说明</w:t>
      </w:r>
    </w:p>
    <w:p>
      <w:pPr>
        <w:spacing w:line="560" w:lineRule="exact"/>
        <w:ind w:firstLine="640" w:firstLineChars="200"/>
      </w:pPr>
      <w:r>
        <w:rPr>
          <w:rFonts w:hint="eastAsia"/>
        </w:rPr>
        <w:t>盐边县</w:t>
      </w:r>
      <w:r>
        <w:rPr>
          <w:rFonts w:hint="eastAsia"/>
          <w:lang w:eastAsia="zh-CN"/>
        </w:rPr>
        <w:t>红宝乡</w:t>
      </w:r>
      <w:r>
        <w:rPr>
          <w:rFonts w:hint="eastAsia"/>
        </w:rPr>
        <w:t>人民政府</w:t>
      </w:r>
      <w:r>
        <w:t>202</w:t>
      </w:r>
      <w:r>
        <w:rPr>
          <w:rFonts w:hint="eastAsia"/>
        </w:rPr>
        <w:t>3</w:t>
      </w:r>
      <w:r>
        <w:t>年政府性基金预算支出</w:t>
      </w:r>
      <w:r>
        <w:rPr>
          <w:rFonts w:hint="eastAsia"/>
        </w:rPr>
        <w:t>0</w:t>
      </w:r>
      <w:r>
        <w:t>万元，其中：基本支出</w:t>
      </w:r>
      <w:r>
        <w:rPr>
          <w:rFonts w:hint="eastAsia"/>
        </w:rPr>
        <w:t>0</w:t>
      </w:r>
      <w:r>
        <w:t>万元，项目支出</w:t>
      </w:r>
      <w:r>
        <w:rPr>
          <w:rFonts w:hint="eastAsia"/>
        </w:rPr>
        <w:t>0</w:t>
      </w:r>
      <w:r>
        <w:t>万元。</w:t>
      </w:r>
    </w:p>
    <w:p>
      <w:pPr>
        <w:spacing w:line="560" w:lineRule="exact"/>
        <w:ind w:firstLine="640" w:firstLineChars="200"/>
        <w:rPr>
          <w:rFonts w:eastAsia="黑体"/>
        </w:rPr>
      </w:pPr>
      <w:r>
        <w:rPr>
          <w:rFonts w:hint="eastAsia" w:eastAsia="黑体"/>
        </w:rPr>
        <w:t>十</w:t>
      </w:r>
      <w:r>
        <w:rPr>
          <w:rFonts w:eastAsia="黑体"/>
        </w:rPr>
        <w:t>、其他重要事项的情况说明</w:t>
      </w:r>
    </w:p>
    <w:p>
      <w:pPr>
        <w:spacing w:line="560" w:lineRule="exact"/>
        <w:ind w:firstLine="640" w:firstLineChars="200"/>
        <w:rPr>
          <w:rFonts w:eastAsia="楷体_GB2312"/>
        </w:rPr>
      </w:pPr>
      <w:r>
        <w:rPr>
          <w:rFonts w:eastAsia="楷体_GB2312"/>
        </w:rPr>
        <w:t>（一）业务运行经费。</w:t>
      </w:r>
    </w:p>
    <w:p>
      <w:pPr>
        <w:spacing w:line="560" w:lineRule="exact"/>
        <w:ind w:firstLine="640" w:firstLineChars="200"/>
      </w:pPr>
      <w:r>
        <w:t>202</w:t>
      </w:r>
      <w:r>
        <w:rPr>
          <w:rFonts w:hint="eastAsia"/>
        </w:rPr>
        <w:t>3</w:t>
      </w:r>
      <w:r>
        <w:t>年，</w:t>
      </w:r>
      <w:r>
        <w:rPr>
          <w:rFonts w:hint="eastAsia"/>
        </w:rPr>
        <w:t>盐边县</w:t>
      </w:r>
      <w:r>
        <w:rPr>
          <w:rFonts w:hint="eastAsia"/>
          <w:lang w:eastAsia="zh-CN"/>
        </w:rPr>
        <w:t>红宝乡</w:t>
      </w:r>
      <w:r>
        <w:rPr>
          <w:rFonts w:hint="eastAsia"/>
        </w:rPr>
        <w:t>人民政府</w:t>
      </w:r>
      <w:r>
        <w:t>机关运行经费财政拨款预算为</w:t>
      </w:r>
      <w:r>
        <w:rPr>
          <w:rFonts w:hint="eastAsia"/>
          <w:lang w:val="en-US" w:eastAsia="zh-CN"/>
        </w:rPr>
        <w:t>107</w:t>
      </w:r>
      <w:r>
        <w:t>万元，</w:t>
      </w:r>
      <w:r>
        <w:rPr>
          <w:rFonts w:hint="eastAsia"/>
        </w:rPr>
        <w:t>较2022</w:t>
      </w:r>
      <w:r>
        <w:t>年预算</w:t>
      </w:r>
      <w:r>
        <w:rPr>
          <w:rFonts w:hint="eastAsia"/>
          <w:lang w:val="en-US" w:eastAsia="zh-CN"/>
        </w:rPr>
        <w:t>90</w:t>
      </w:r>
      <w:r>
        <w:rPr>
          <w:rFonts w:hint="eastAsia"/>
        </w:rPr>
        <w:t>万元增加</w:t>
      </w:r>
      <w:r>
        <w:rPr>
          <w:rFonts w:hint="eastAsia"/>
          <w:lang w:val="en-US" w:eastAsia="zh-CN"/>
        </w:rPr>
        <w:t>17</w:t>
      </w:r>
      <w:r>
        <w:rPr>
          <w:rFonts w:hint="eastAsia"/>
        </w:rPr>
        <w:t>万元，上浮</w:t>
      </w:r>
      <w:r>
        <w:rPr>
          <w:rFonts w:hint="eastAsia"/>
          <w:lang w:val="en-US" w:eastAsia="zh-CN"/>
        </w:rPr>
        <w:t>15.89</w:t>
      </w:r>
      <w:r>
        <w:t>%。</w:t>
      </w:r>
      <w:r>
        <w:rPr>
          <w:rFonts w:hint="eastAsia"/>
        </w:rPr>
        <w:t>主要用于办公及印刷费、邮电费、差旅费、会议费、福利费、日常维修费、专用材料及一般设备购置费、办公用房水电费、公务用车运行维护费以及其他费用等。</w:t>
      </w:r>
    </w:p>
    <w:p>
      <w:pPr>
        <w:spacing w:line="560" w:lineRule="exact"/>
        <w:ind w:firstLine="640" w:firstLineChars="200"/>
        <w:rPr>
          <w:rFonts w:eastAsia="楷体_GB2312"/>
        </w:rPr>
      </w:pPr>
      <w:r>
        <w:rPr>
          <w:rFonts w:eastAsia="楷体_GB2312"/>
        </w:rPr>
        <w:t>（二）国有资产占有使用情况。</w:t>
      </w:r>
    </w:p>
    <w:p>
      <w:pPr>
        <w:spacing w:line="560" w:lineRule="exact"/>
        <w:ind w:firstLine="640" w:firstLineChars="200"/>
      </w:pPr>
      <w:r>
        <w:t>截至202</w:t>
      </w:r>
      <w:r>
        <w:rPr>
          <w:rFonts w:hint="eastAsia"/>
        </w:rPr>
        <w:t>2</w:t>
      </w:r>
      <w:r>
        <w:t>年底，</w:t>
      </w:r>
      <w:r>
        <w:rPr>
          <w:rFonts w:hint="eastAsia"/>
        </w:rPr>
        <w:t>盐边县</w:t>
      </w:r>
      <w:r>
        <w:rPr>
          <w:rFonts w:hint="eastAsia"/>
          <w:lang w:eastAsia="zh-CN"/>
        </w:rPr>
        <w:t>红宝乡</w:t>
      </w:r>
      <w:r>
        <w:rPr>
          <w:rFonts w:hint="eastAsia"/>
        </w:rPr>
        <w:t>人民政府</w:t>
      </w:r>
      <w:r>
        <w:t>及所属的非独立核算单位共有车辆</w:t>
      </w:r>
      <w:r>
        <w:rPr>
          <w:rFonts w:hint="eastAsia"/>
        </w:rPr>
        <w:t>0</w:t>
      </w:r>
      <w:r>
        <w:t>辆，其中，执法执勤用车</w:t>
      </w:r>
      <w:r>
        <w:rPr>
          <w:rFonts w:hint="eastAsia"/>
        </w:rPr>
        <w:t>0</w:t>
      </w:r>
      <w:r>
        <w:t>辆。单位价值200万元以上大型设备</w:t>
      </w:r>
      <w:r>
        <w:rPr>
          <w:rFonts w:hint="eastAsia"/>
        </w:rPr>
        <w:t>0</w:t>
      </w:r>
      <w:r>
        <w:t>台。</w:t>
      </w:r>
      <w:r>
        <w:rPr>
          <w:rFonts w:hint="eastAsia"/>
        </w:rPr>
        <w:t>我</w:t>
      </w:r>
      <w:r>
        <w:rPr>
          <w:rFonts w:hint="eastAsia"/>
          <w:lang w:eastAsia="zh-CN"/>
        </w:rPr>
        <w:t>乡</w:t>
      </w:r>
      <w:r>
        <w:rPr>
          <w:rFonts w:hint="eastAsia"/>
        </w:rPr>
        <w:t>2023年年初固定资产数为</w:t>
      </w:r>
      <w:r>
        <w:rPr>
          <w:rFonts w:hint="eastAsia"/>
          <w:lang w:val="en-US" w:eastAsia="zh-CN"/>
        </w:rPr>
        <w:t>425.29</w:t>
      </w:r>
      <w:r>
        <w:rPr>
          <w:rFonts w:hint="eastAsia"/>
        </w:rPr>
        <w:t>万元</w:t>
      </w:r>
      <w:r>
        <w:t>。</w:t>
      </w:r>
    </w:p>
    <w:p>
      <w:pPr>
        <w:spacing w:line="560" w:lineRule="exact"/>
        <w:ind w:firstLine="640" w:firstLineChars="200"/>
        <w:rPr>
          <w:rFonts w:eastAsia="楷体_GB2312"/>
        </w:rPr>
      </w:pPr>
      <w:r>
        <w:rPr>
          <w:rFonts w:hint="eastAsia" w:eastAsia="楷体_GB2312"/>
        </w:rPr>
        <w:t>（三）</w:t>
      </w:r>
      <w:r>
        <w:rPr>
          <w:rFonts w:hint="eastAsia" w:eastAsia="楷体_GB2312"/>
          <w:lang w:eastAsia="zh-CN"/>
        </w:rPr>
        <w:t>绩效目标设置情况</w:t>
      </w:r>
      <w:r>
        <w:rPr>
          <w:rFonts w:hint="eastAsia" w:eastAsia="楷体_GB2312"/>
        </w:rPr>
        <w:t>。</w:t>
      </w:r>
    </w:p>
    <w:p>
      <w:pPr>
        <w:spacing w:line="560" w:lineRule="exact"/>
        <w:ind w:firstLine="640" w:firstLineChars="200"/>
        <w:rPr>
          <w:rFonts w:hint="eastAsia"/>
          <w:lang w:eastAsia="zh-CN"/>
        </w:rPr>
      </w:pPr>
      <w:r>
        <w:t>202</w:t>
      </w:r>
      <w:r>
        <w:rPr>
          <w:rFonts w:hint="eastAsia"/>
        </w:rPr>
        <w:t>3</w:t>
      </w:r>
      <w:r>
        <w:t>年</w:t>
      </w:r>
      <w:r>
        <w:rPr>
          <w:rFonts w:hint="eastAsia"/>
        </w:rPr>
        <w:t>盐边县</w:t>
      </w:r>
      <w:r>
        <w:rPr>
          <w:rFonts w:hint="eastAsia"/>
          <w:lang w:eastAsia="zh-CN"/>
        </w:rPr>
        <w:t>红宝乡</w:t>
      </w:r>
      <w:r>
        <w:rPr>
          <w:rFonts w:hint="eastAsia"/>
        </w:rPr>
        <w:t>人民政府</w:t>
      </w:r>
      <w:r>
        <w:t>部门</w:t>
      </w:r>
      <w:r>
        <w:rPr>
          <w:rFonts w:hint="eastAsia"/>
        </w:rPr>
        <w:t>预算</w:t>
      </w:r>
      <w:r>
        <w:t>项目</w:t>
      </w:r>
      <w:r>
        <w:rPr>
          <w:rFonts w:hint="eastAsia"/>
        </w:rPr>
        <w:t>共计</w:t>
      </w:r>
      <w:r>
        <w:rPr>
          <w:rFonts w:hint="eastAsia"/>
          <w:lang w:val="en-US" w:eastAsia="zh-CN"/>
        </w:rPr>
        <w:t>9</w:t>
      </w:r>
      <w:r>
        <w:rPr>
          <w:rFonts w:hint="eastAsia"/>
        </w:rPr>
        <w:t>个，</w:t>
      </w:r>
      <w:r>
        <w:t>均按要求实行绩效目标管理，涉及一般公共预算当年拨款</w:t>
      </w:r>
      <w:r>
        <w:rPr>
          <w:rFonts w:hint="eastAsia"/>
        </w:rPr>
        <w:t>项目</w:t>
      </w:r>
      <w:r>
        <w:rPr>
          <w:rFonts w:hint="eastAsia"/>
          <w:lang w:val="en-US" w:eastAsia="zh-CN"/>
        </w:rPr>
        <w:t>352.8</w:t>
      </w:r>
      <w:r>
        <w:t>万元</w:t>
      </w:r>
      <w:r>
        <w:rPr>
          <w:rFonts w:hint="eastAsia"/>
        </w:rPr>
        <w:t>，国有资本经营预算项目</w:t>
      </w:r>
      <w:r>
        <w:rPr>
          <w:rFonts w:hint="eastAsia"/>
          <w:lang w:val="en-US" w:eastAsia="zh-CN"/>
        </w:rPr>
        <w:t>0</w:t>
      </w:r>
      <w:r>
        <w:rPr>
          <w:rFonts w:hint="eastAsia"/>
        </w:rPr>
        <w:t>万元。分别为：（1）</w:t>
      </w:r>
      <w:r>
        <w:rPr>
          <w:rFonts w:hint="eastAsia"/>
          <w:lang w:eastAsia="zh-CN"/>
        </w:rPr>
        <w:t>红宝乡</w:t>
      </w:r>
      <w:r>
        <w:rPr>
          <w:rFonts w:hint="eastAsia"/>
        </w:rPr>
        <w:t>2023年人大代表活动经费及人大会议费</w:t>
      </w:r>
      <w:r>
        <w:rPr>
          <w:rFonts w:hint="eastAsia"/>
          <w:lang w:val="en-US" w:eastAsia="zh-CN"/>
        </w:rPr>
        <w:t>3.19</w:t>
      </w:r>
      <w:r>
        <w:rPr>
          <w:rFonts w:hint="eastAsia"/>
        </w:rPr>
        <w:t>万元、（2）乡村治理补助</w:t>
      </w:r>
      <w:r>
        <w:rPr>
          <w:rFonts w:hint="eastAsia"/>
          <w:lang w:val="en-US" w:eastAsia="zh-CN"/>
        </w:rPr>
        <w:t>0.72</w:t>
      </w:r>
      <w:r>
        <w:rPr>
          <w:rFonts w:hint="eastAsia"/>
        </w:rPr>
        <w:t>万元、（3）少数民族工作经费</w:t>
      </w:r>
      <w:r>
        <w:rPr>
          <w:rFonts w:hint="eastAsia"/>
          <w:lang w:val="en-US" w:eastAsia="zh-CN"/>
        </w:rPr>
        <w:t>1.39</w:t>
      </w:r>
      <w:r>
        <w:rPr>
          <w:rFonts w:hint="eastAsia"/>
        </w:rPr>
        <w:t>万元、（4）基本公共卫生服务经费</w:t>
      </w:r>
      <w:r>
        <w:rPr>
          <w:rFonts w:hint="eastAsia"/>
          <w:lang w:val="en-US" w:eastAsia="zh-CN"/>
        </w:rPr>
        <w:t>1.8</w:t>
      </w:r>
      <w:r>
        <w:rPr>
          <w:rFonts w:hint="eastAsia"/>
        </w:rPr>
        <w:t>万元、（</w:t>
      </w:r>
      <w:r>
        <w:rPr>
          <w:rFonts w:hint="eastAsia"/>
          <w:lang w:val="en-US" w:eastAsia="zh-CN"/>
        </w:rPr>
        <w:t>5</w:t>
      </w:r>
      <w:r>
        <w:rPr>
          <w:rFonts w:hint="eastAsia"/>
        </w:rPr>
        <w:t>）农村特困人员经费</w:t>
      </w:r>
      <w:r>
        <w:rPr>
          <w:rFonts w:hint="eastAsia"/>
          <w:lang w:val="en-US" w:eastAsia="zh-CN"/>
        </w:rPr>
        <w:t>2.7</w:t>
      </w:r>
      <w:r>
        <w:rPr>
          <w:rFonts w:hint="eastAsia"/>
        </w:rPr>
        <w:t>万元、（</w:t>
      </w:r>
      <w:r>
        <w:rPr>
          <w:rFonts w:hint="eastAsia"/>
          <w:lang w:val="en-US" w:eastAsia="zh-CN"/>
        </w:rPr>
        <w:t>6</w:t>
      </w:r>
      <w:r>
        <w:rPr>
          <w:rFonts w:hint="eastAsia"/>
        </w:rPr>
        <w:t>）乡社工服务站经费3万元、（</w:t>
      </w:r>
      <w:r>
        <w:rPr>
          <w:rFonts w:hint="eastAsia"/>
          <w:lang w:val="en-US" w:eastAsia="zh-CN"/>
        </w:rPr>
        <w:t>7</w:t>
      </w:r>
      <w:r>
        <w:rPr>
          <w:rFonts w:hint="eastAsia"/>
        </w:rPr>
        <w:t>）盐财资</w:t>
      </w:r>
      <w:r>
        <w:rPr>
          <w:rFonts w:hint="eastAsia"/>
          <w:lang w:eastAsia="zh-CN"/>
        </w:rPr>
        <w:t>农</w:t>
      </w:r>
      <w:r>
        <w:rPr>
          <w:rFonts w:hint="eastAsia"/>
        </w:rPr>
        <w:t>〔2022〕</w:t>
      </w:r>
      <w:r>
        <w:rPr>
          <w:rFonts w:hint="eastAsia"/>
          <w:lang w:val="en-US" w:eastAsia="zh-CN"/>
        </w:rPr>
        <w:t>127</w:t>
      </w:r>
      <w:r>
        <w:rPr>
          <w:rFonts w:hint="eastAsia"/>
        </w:rPr>
        <w:t>号文件关于下达2022年</w:t>
      </w:r>
      <w:r>
        <w:rPr>
          <w:rFonts w:hint="eastAsia"/>
          <w:lang w:eastAsia="zh-CN"/>
        </w:rPr>
        <w:t>中央</w:t>
      </w:r>
      <w:r>
        <w:rPr>
          <w:rFonts w:hint="eastAsia"/>
        </w:rPr>
        <w:t>资金</w:t>
      </w:r>
      <w:r>
        <w:rPr>
          <w:rFonts w:hint="eastAsia"/>
          <w:lang w:eastAsia="zh-CN"/>
        </w:rPr>
        <w:t>择木龙村美丽乡村建设项目资金</w:t>
      </w:r>
      <w:r>
        <w:rPr>
          <w:rFonts w:hint="eastAsia"/>
          <w:lang w:val="en-US" w:eastAsia="zh-CN"/>
        </w:rPr>
        <w:t>30</w:t>
      </w:r>
      <w:r>
        <w:rPr>
          <w:rFonts w:hint="eastAsia"/>
        </w:rPr>
        <w:t>0万元、（</w:t>
      </w:r>
      <w:r>
        <w:rPr>
          <w:rFonts w:hint="eastAsia"/>
          <w:lang w:val="en-US" w:eastAsia="zh-CN"/>
        </w:rPr>
        <w:t>8</w:t>
      </w:r>
      <w:r>
        <w:rPr>
          <w:rFonts w:hint="eastAsia"/>
        </w:rPr>
        <w:t>）盐财资预【2023】</w:t>
      </w:r>
      <w:r>
        <w:rPr>
          <w:rFonts w:hint="eastAsia"/>
          <w:lang w:val="en-US" w:eastAsia="zh-CN"/>
        </w:rPr>
        <w:t>124</w:t>
      </w:r>
      <w:r>
        <w:rPr>
          <w:rFonts w:hint="eastAsia"/>
        </w:rPr>
        <w:t>号关于下达202</w:t>
      </w:r>
      <w:r>
        <w:rPr>
          <w:rFonts w:hint="eastAsia"/>
          <w:lang w:val="en-US" w:eastAsia="zh-CN"/>
        </w:rPr>
        <w:t>2</w:t>
      </w:r>
      <w:r>
        <w:rPr>
          <w:rFonts w:hint="eastAsia"/>
        </w:rPr>
        <w:t>年基层组织活动和公共服务运行经费的</w:t>
      </w:r>
      <w:r>
        <w:rPr>
          <w:rFonts w:hint="eastAsia"/>
          <w:lang w:eastAsia="zh-CN"/>
        </w:rPr>
        <w:t>（市</w:t>
      </w:r>
      <w:r>
        <w:rPr>
          <w:rFonts w:hint="eastAsia"/>
        </w:rPr>
        <w:t>级）</w:t>
      </w:r>
      <w:r>
        <w:rPr>
          <w:rFonts w:hint="eastAsia"/>
          <w:lang w:val="en-US" w:eastAsia="zh-CN"/>
        </w:rPr>
        <w:t>7</w:t>
      </w:r>
      <w:r>
        <w:rPr>
          <w:rFonts w:hint="eastAsia"/>
        </w:rPr>
        <w:t>万元、（</w:t>
      </w:r>
      <w:r>
        <w:rPr>
          <w:rFonts w:hint="eastAsia"/>
          <w:lang w:val="en-US" w:eastAsia="zh-CN"/>
        </w:rPr>
        <w:t>9</w:t>
      </w:r>
      <w:r>
        <w:rPr>
          <w:rFonts w:hint="eastAsia"/>
        </w:rPr>
        <w:t>）盐财资预【2023】5号关于下达2023年基层组织活动和公共服务运行经费的（省县级）</w:t>
      </w:r>
      <w:r>
        <w:rPr>
          <w:rFonts w:hint="eastAsia"/>
          <w:lang w:val="en-US" w:eastAsia="zh-CN"/>
        </w:rPr>
        <w:t>33</w:t>
      </w:r>
      <w:r>
        <w:rPr>
          <w:rFonts w:hint="eastAsia"/>
        </w:rPr>
        <w:t>万元</w:t>
      </w:r>
      <w:r>
        <w:rPr>
          <w:rFonts w:hint="eastAsia"/>
          <w:lang w:eastAsia="zh-CN"/>
        </w:rPr>
        <w:t>。</w:t>
      </w:r>
    </w:p>
    <w:p>
      <w:pPr>
        <w:spacing w:line="560" w:lineRule="exact"/>
        <w:ind w:firstLine="640" w:firstLineChars="200"/>
        <w:rPr>
          <w:rFonts w:eastAsia="楷体_GB2312"/>
        </w:rPr>
      </w:pPr>
      <w:r>
        <w:rPr>
          <w:rFonts w:hint="eastAsia" w:eastAsia="楷体_GB2312"/>
        </w:rPr>
        <w:t>（四）政府采购安排情况</w:t>
      </w:r>
    </w:p>
    <w:p>
      <w:pPr>
        <w:spacing w:line="560" w:lineRule="exact"/>
        <w:ind w:firstLine="640" w:firstLineChars="200"/>
      </w:pPr>
      <w:r>
        <w:rPr>
          <w:rFonts w:hint="eastAsia"/>
        </w:rPr>
        <w:t>盐边县</w:t>
      </w:r>
      <w:r>
        <w:rPr>
          <w:rFonts w:hint="eastAsia"/>
          <w:lang w:eastAsia="zh-CN"/>
        </w:rPr>
        <w:t>红宝乡</w:t>
      </w:r>
      <w:r>
        <w:rPr>
          <w:rFonts w:hint="eastAsia"/>
        </w:rPr>
        <w:t>人民政府2023年未安排政府采购</w:t>
      </w:r>
      <w:r>
        <w:rPr>
          <w:rFonts w:hint="eastAsia"/>
          <w:lang w:eastAsia="zh-CN"/>
        </w:rPr>
        <w:t>预算</w:t>
      </w:r>
      <w:r>
        <w:rPr>
          <w:rFonts w:hint="eastAsia"/>
        </w:rPr>
        <w:t>。</w:t>
      </w:r>
    </w:p>
    <w:p>
      <w:pPr>
        <w:spacing w:line="560" w:lineRule="exact"/>
        <w:ind w:firstLine="640" w:firstLineChars="200"/>
        <w:rPr>
          <w:rFonts w:eastAsia="黑体"/>
        </w:rPr>
      </w:pPr>
      <w:r>
        <w:rPr>
          <w:rFonts w:eastAsia="黑体"/>
        </w:rPr>
        <w:t>十</w:t>
      </w:r>
      <w:r>
        <w:rPr>
          <w:rFonts w:hint="eastAsia" w:eastAsia="黑体"/>
        </w:rPr>
        <w:t>一</w:t>
      </w:r>
      <w:r>
        <w:rPr>
          <w:rFonts w:eastAsia="黑体"/>
        </w:rPr>
        <w:t>、名词解释</w:t>
      </w:r>
    </w:p>
    <w:p>
      <w:pPr>
        <w:spacing w:line="560" w:lineRule="exact"/>
        <w:ind w:firstLine="643" w:firstLineChars="200"/>
      </w:pPr>
      <w:r>
        <w:rPr>
          <w:b/>
        </w:rPr>
        <w:t>1.一般公共预算拨款收入：</w:t>
      </w:r>
      <w:r>
        <w:t>指县级财政当年拨付的资金。</w:t>
      </w:r>
    </w:p>
    <w:p>
      <w:pPr>
        <w:spacing w:line="560" w:lineRule="exact"/>
        <w:ind w:firstLine="643" w:firstLineChars="200"/>
      </w:pPr>
      <w:r>
        <w:rPr>
          <w:rFonts w:hint="eastAsia"/>
          <w:b/>
          <w:bCs/>
        </w:rPr>
        <w:t>2.一般公共服务（201类）人大事务（01款）行政运行（01项）：</w:t>
      </w:r>
      <w:r>
        <w:rPr>
          <w:rFonts w:hint="eastAsia"/>
        </w:rPr>
        <w:t>指反映行政单位（包括实行公务员管理的事业单位）的基本支出。</w:t>
      </w:r>
    </w:p>
    <w:p>
      <w:pPr>
        <w:spacing w:line="560" w:lineRule="exact"/>
        <w:ind w:firstLine="643" w:firstLineChars="200"/>
      </w:pPr>
      <w:r>
        <w:rPr>
          <w:rFonts w:hint="eastAsia"/>
          <w:b/>
          <w:bCs/>
        </w:rPr>
        <w:t>3.一般公共服务（201类）人大事务（01款）人大会议（04项）：</w:t>
      </w:r>
      <w:r>
        <w:rPr>
          <w:rFonts w:hint="eastAsia"/>
        </w:rPr>
        <w:t>指反映各级人大召开人民代表大会等专门会议的支出。</w:t>
      </w:r>
    </w:p>
    <w:p>
      <w:pPr>
        <w:spacing w:line="560" w:lineRule="exact"/>
        <w:ind w:firstLine="643" w:firstLineChars="200"/>
      </w:pPr>
      <w:r>
        <w:rPr>
          <w:rFonts w:hint="eastAsia"/>
          <w:b/>
          <w:bCs/>
        </w:rPr>
        <w:t>4.一般公共服务（201类）政府办公厅（室）及相关机构事务（03款）行政运行（01项）：</w:t>
      </w:r>
      <w:r>
        <w:rPr>
          <w:rFonts w:hint="eastAsia"/>
        </w:rPr>
        <w:t>指反映行政单位（包括实行公务员管理的事业单位）的基本支出。</w:t>
      </w:r>
    </w:p>
    <w:p>
      <w:pPr>
        <w:spacing w:line="560" w:lineRule="exact"/>
        <w:ind w:firstLine="643" w:firstLineChars="200"/>
      </w:pPr>
      <w:r>
        <w:rPr>
          <w:rFonts w:hint="eastAsia"/>
          <w:b/>
          <w:bCs/>
        </w:rPr>
        <w:t>5.一般公共服务（201类）政府办公厅（室）及相关机构事务（03款）一般行政管理事务（02项）：</w:t>
      </w:r>
      <w:r>
        <w:rPr>
          <w:rFonts w:hint="eastAsia"/>
        </w:rPr>
        <w:t>指反映行政单位（包括实行公务员管理的事业单位）未单独设置项级科目的其他项目支出。</w:t>
      </w:r>
    </w:p>
    <w:p>
      <w:pPr>
        <w:spacing w:line="560" w:lineRule="exact"/>
        <w:ind w:firstLine="643" w:firstLineChars="200"/>
        <w:rPr>
          <w:highlight w:val="none"/>
        </w:rPr>
      </w:pPr>
      <w:r>
        <w:rPr>
          <w:rFonts w:hint="eastAsia"/>
          <w:b/>
          <w:bCs/>
          <w:highlight w:val="none"/>
        </w:rPr>
        <w:t>6.一般公共服务（201类）政府办公厅（室）及相关机构事务（03款）事业运行（</w:t>
      </w:r>
      <w:r>
        <w:rPr>
          <w:rFonts w:hint="eastAsia"/>
          <w:b/>
          <w:bCs/>
          <w:highlight w:val="none"/>
          <w:lang w:val="en-US" w:eastAsia="zh-CN"/>
        </w:rPr>
        <w:t>50</w:t>
      </w:r>
      <w:r>
        <w:rPr>
          <w:rFonts w:hint="eastAsia"/>
          <w:b/>
          <w:bCs/>
          <w:highlight w:val="none"/>
        </w:rPr>
        <w:t>项）：</w:t>
      </w:r>
      <w:r>
        <w:rPr>
          <w:rFonts w:hint="eastAsia"/>
          <w:highlight w:val="none"/>
        </w:rPr>
        <w:t>指反映事业单位的基本支出，不包括行政单位（包括实行公务员管理的事业单位）后勤服务中心，医务室等附属事业单位。</w:t>
      </w:r>
    </w:p>
    <w:p>
      <w:pPr>
        <w:spacing w:line="560" w:lineRule="exact"/>
        <w:ind w:firstLine="643" w:firstLineChars="200"/>
      </w:pPr>
      <w:r>
        <w:rPr>
          <w:rFonts w:hint="eastAsia"/>
          <w:b/>
          <w:bCs/>
          <w:lang w:val="en-US" w:eastAsia="zh-CN"/>
        </w:rPr>
        <w:t>7</w:t>
      </w:r>
      <w:r>
        <w:rPr>
          <w:rFonts w:hint="eastAsia"/>
          <w:b/>
          <w:bCs/>
        </w:rPr>
        <w:t>.一般公共服务（201类）民族事务（23款）民族工作专项（04项）：</w:t>
      </w:r>
      <w:r>
        <w:rPr>
          <w:rFonts w:hint="eastAsia"/>
        </w:rPr>
        <w:t>指反映用于民族事业管理方面的专项支出。</w:t>
      </w:r>
    </w:p>
    <w:p>
      <w:pPr>
        <w:spacing w:line="560" w:lineRule="exact"/>
        <w:ind w:firstLine="643" w:firstLineChars="200"/>
      </w:pPr>
      <w:r>
        <w:rPr>
          <w:rFonts w:hint="eastAsia"/>
          <w:b/>
          <w:bCs/>
          <w:lang w:val="en-US" w:eastAsia="zh-CN"/>
        </w:rPr>
        <w:t>8</w:t>
      </w:r>
      <w:r>
        <w:rPr>
          <w:rFonts w:hint="eastAsia"/>
          <w:b/>
          <w:bCs/>
        </w:rPr>
        <w:t>.一般公共服务（201类）党委办公厅（室）及相关机构事务（31款）行政运行（01项）：</w:t>
      </w:r>
      <w:r>
        <w:rPr>
          <w:rFonts w:hint="eastAsia"/>
        </w:rPr>
        <w:t>指反映行政单位（包括实行公务员管理的事业单位）的基本支出。</w:t>
      </w:r>
    </w:p>
    <w:p>
      <w:pPr>
        <w:spacing w:line="560" w:lineRule="exact"/>
        <w:ind w:firstLine="643" w:firstLineChars="200"/>
      </w:pPr>
      <w:r>
        <w:rPr>
          <w:rFonts w:hint="eastAsia"/>
          <w:b/>
          <w:bCs/>
          <w:lang w:val="en-US" w:eastAsia="zh-CN"/>
        </w:rPr>
        <w:t>9</w:t>
      </w:r>
      <w:r>
        <w:rPr>
          <w:rFonts w:hint="eastAsia"/>
          <w:b/>
          <w:bCs/>
        </w:rPr>
        <w:t>.文化旅游体育与传媒（207类）文化和旅游（01款）群众文化（09项）：</w:t>
      </w:r>
      <w:r>
        <w:rPr>
          <w:rFonts w:hint="eastAsia"/>
        </w:rPr>
        <w:t>指反映群众文化方面的支出，包括基层文化馆（站）、群众艺术馆支出等。</w:t>
      </w:r>
    </w:p>
    <w:p>
      <w:pPr>
        <w:spacing w:line="560" w:lineRule="exact"/>
        <w:ind w:firstLine="643" w:firstLineChars="200"/>
      </w:pPr>
      <w:r>
        <w:rPr>
          <w:rFonts w:hint="eastAsia"/>
          <w:b/>
          <w:bCs/>
        </w:rPr>
        <w:t>1</w:t>
      </w:r>
      <w:r>
        <w:rPr>
          <w:rFonts w:hint="eastAsia"/>
          <w:b/>
          <w:bCs/>
          <w:lang w:val="en-US" w:eastAsia="zh-CN"/>
        </w:rPr>
        <w:t>0</w:t>
      </w:r>
      <w:r>
        <w:rPr>
          <w:rFonts w:hint="eastAsia"/>
          <w:b/>
          <w:bCs/>
        </w:rPr>
        <w:t>.社会保障和就业支出（208类）人力资源和社会保障管理（01款）社会保险经办机构（09项）：</w:t>
      </w:r>
      <w:r>
        <w:rPr>
          <w:rFonts w:hint="eastAsia"/>
        </w:rPr>
        <w:t>指反映社会保险经办机构开展业务工作的支出。</w:t>
      </w:r>
    </w:p>
    <w:p>
      <w:pPr>
        <w:spacing w:line="560" w:lineRule="exact"/>
        <w:ind w:firstLine="643" w:firstLineChars="200"/>
      </w:pPr>
      <w:r>
        <w:rPr>
          <w:rFonts w:hint="eastAsia"/>
          <w:b/>
          <w:bCs/>
        </w:rPr>
        <w:t>1</w:t>
      </w:r>
      <w:r>
        <w:rPr>
          <w:rFonts w:hint="eastAsia"/>
          <w:b/>
          <w:bCs/>
          <w:lang w:val="en-US" w:eastAsia="zh-CN"/>
        </w:rPr>
        <w:t>1</w:t>
      </w:r>
      <w:r>
        <w:rPr>
          <w:rFonts w:hint="eastAsia"/>
          <w:b/>
          <w:bCs/>
        </w:rPr>
        <w:t>.社会保障和就业支出（208类）人力资源和社会保障管理（01款）其他人力资源和社会保障管理事务支出（99项）：</w:t>
      </w:r>
      <w:r>
        <w:rPr>
          <w:rFonts w:hint="eastAsia"/>
        </w:rPr>
        <w:t>指反映除上述项目以外其他用于人力资源和社会保障管理事务方面的支出。</w:t>
      </w:r>
    </w:p>
    <w:p>
      <w:pPr>
        <w:spacing w:line="560" w:lineRule="exact"/>
        <w:ind w:firstLine="643" w:firstLineChars="200"/>
      </w:pPr>
      <w:r>
        <w:rPr>
          <w:rFonts w:hint="eastAsia"/>
          <w:b/>
          <w:bCs/>
        </w:rPr>
        <w:t>1</w:t>
      </w:r>
      <w:r>
        <w:rPr>
          <w:rFonts w:hint="eastAsia"/>
          <w:b/>
          <w:bCs/>
          <w:lang w:val="en-US" w:eastAsia="zh-CN"/>
        </w:rPr>
        <w:t>2</w:t>
      </w:r>
      <w:r>
        <w:rPr>
          <w:rFonts w:hint="eastAsia"/>
          <w:b/>
          <w:bCs/>
        </w:rPr>
        <w:t>.社会保障和就业支出（208类）民政管理事务（02款）基层政权建设和社区治理（08项）：</w:t>
      </w:r>
      <w:r>
        <w:rPr>
          <w:rFonts w:hint="eastAsia"/>
        </w:rPr>
        <w:t>指反映开展城乡社区治理、城乡社区服务（乡村便民服务）、村（居）民自治、村（居）务公开、乡</w:t>
      </w:r>
      <w:r>
        <w:rPr>
          <w:rFonts w:hint="eastAsia"/>
          <w:lang w:eastAsia="zh-CN"/>
        </w:rPr>
        <w:t>乡</w:t>
      </w:r>
      <w:r>
        <w:rPr>
          <w:rFonts w:hint="eastAsia"/>
        </w:rPr>
        <w:t>（街道）服务能力建设等基层政权建设和社区治理工作的支出。</w:t>
      </w:r>
    </w:p>
    <w:p>
      <w:pPr>
        <w:spacing w:line="560" w:lineRule="exact"/>
        <w:ind w:firstLine="643" w:firstLineChars="200"/>
      </w:pPr>
      <w:r>
        <w:rPr>
          <w:rFonts w:hint="eastAsia"/>
          <w:b/>
          <w:bCs/>
        </w:rPr>
        <w:t>1</w:t>
      </w:r>
      <w:r>
        <w:rPr>
          <w:rFonts w:hint="eastAsia"/>
          <w:b/>
          <w:bCs/>
          <w:lang w:val="en-US" w:eastAsia="zh-CN"/>
        </w:rPr>
        <w:t>3</w:t>
      </w:r>
      <w:r>
        <w:rPr>
          <w:rFonts w:hint="eastAsia"/>
          <w:b/>
          <w:bCs/>
        </w:rPr>
        <w:t>.社会保障和就业支出（208类）行政事业单位养老支出（05款）行政单位离退休（01项）：</w:t>
      </w:r>
      <w:r>
        <w:rPr>
          <w:rFonts w:hint="eastAsia"/>
        </w:rPr>
        <w:t>指反映行政单位（包括实行公务员管理的事业单位）开支的离退休经费。</w:t>
      </w:r>
    </w:p>
    <w:p>
      <w:pPr>
        <w:spacing w:line="560" w:lineRule="exact"/>
        <w:ind w:firstLine="643" w:firstLineChars="200"/>
      </w:pPr>
      <w:r>
        <w:rPr>
          <w:rFonts w:hint="eastAsia"/>
          <w:b/>
          <w:bCs/>
        </w:rPr>
        <w:t>1</w:t>
      </w:r>
      <w:r>
        <w:rPr>
          <w:rFonts w:hint="eastAsia"/>
          <w:b/>
          <w:bCs/>
          <w:lang w:val="en-US" w:eastAsia="zh-CN"/>
        </w:rPr>
        <w:t>4</w:t>
      </w:r>
      <w:r>
        <w:rPr>
          <w:rFonts w:hint="eastAsia"/>
          <w:b/>
          <w:bCs/>
        </w:rPr>
        <w:t>.社会保障和就业支出（208类）行政事业单位养老支出（05款）事业单位离退休（02项）：</w:t>
      </w:r>
      <w:r>
        <w:rPr>
          <w:rFonts w:hint="eastAsia"/>
        </w:rPr>
        <w:t>指反映事业单位开支的离退休经费。</w:t>
      </w:r>
    </w:p>
    <w:p>
      <w:pPr>
        <w:spacing w:line="560" w:lineRule="exact"/>
        <w:ind w:firstLine="643" w:firstLineChars="200"/>
      </w:pPr>
      <w:r>
        <w:rPr>
          <w:rFonts w:hint="eastAsia"/>
          <w:b/>
          <w:bCs/>
        </w:rPr>
        <w:t>1</w:t>
      </w:r>
      <w:r>
        <w:rPr>
          <w:rFonts w:hint="eastAsia"/>
          <w:b/>
          <w:bCs/>
          <w:lang w:val="en-US" w:eastAsia="zh-CN"/>
        </w:rPr>
        <w:t>5</w:t>
      </w:r>
      <w:r>
        <w:rPr>
          <w:rFonts w:hint="eastAsia"/>
          <w:b/>
          <w:bCs/>
        </w:rPr>
        <w:t>.社会保障和就业支出（208类）行政事业单位养老支出（05款）机关事业单位基本养老保险缴费支出（05项）：</w:t>
      </w:r>
      <w:r>
        <w:rPr>
          <w:rFonts w:hint="eastAsia"/>
        </w:rPr>
        <w:t>指反映机关事业单位实施养老保险制度由单位缴纳的基本养老保险费支出。</w:t>
      </w:r>
    </w:p>
    <w:p>
      <w:pPr>
        <w:spacing w:line="560" w:lineRule="exact"/>
        <w:ind w:firstLine="643" w:firstLineChars="200"/>
        <w:rPr>
          <w:rFonts w:hint="eastAsia" w:eastAsia="仿宋_GB2312"/>
          <w:lang w:val="en-US" w:eastAsia="zh-CN"/>
        </w:rPr>
      </w:pPr>
      <w:r>
        <w:rPr>
          <w:rFonts w:hint="eastAsia"/>
          <w:b/>
          <w:bCs/>
        </w:rPr>
        <w:t>1</w:t>
      </w:r>
      <w:r>
        <w:rPr>
          <w:rFonts w:hint="eastAsia"/>
          <w:b/>
          <w:bCs/>
          <w:lang w:val="en-US" w:eastAsia="zh-CN"/>
        </w:rPr>
        <w:t>6</w:t>
      </w:r>
      <w:r>
        <w:rPr>
          <w:rFonts w:hint="eastAsia"/>
          <w:b/>
          <w:bCs/>
        </w:rPr>
        <w:t>.社会保障和就业支出（208类）特困人员救助供养（21款）农村特困人员救助供养支出（02项）：</w:t>
      </w:r>
      <w:r>
        <w:rPr>
          <w:rFonts w:hint="eastAsia"/>
        </w:rPr>
        <w:t>指反映农村特困人员救助供养支出。</w:t>
      </w:r>
    </w:p>
    <w:p>
      <w:pPr>
        <w:spacing w:line="560" w:lineRule="exact"/>
        <w:ind w:firstLine="643" w:firstLineChars="200"/>
      </w:pPr>
      <w:r>
        <w:rPr>
          <w:rFonts w:hint="eastAsia"/>
          <w:b/>
          <w:bCs/>
        </w:rPr>
        <w:t>1</w:t>
      </w:r>
      <w:r>
        <w:rPr>
          <w:rFonts w:hint="eastAsia"/>
          <w:b/>
          <w:bCs/>
          <w:lang w:val="en-US" w:eastAsia="zh-CN"/>
        </w:rPr>
        <w:t>7</w:t>
      </w:r>
      <w:r>
        <w:rPr>
          <w:rFonts w:hint="eastAsia"/>
          <w:b/>
          <w:bCs/>
        </w:rPr>
        <w:t>.卫生健康支出（210类）</w:t>
      </w:r>
      <w:r>
        <w:rPr>
          <w:rFonts w:hint="eastAsia"/>
          <w:b/>
          <w:bCs/>
          <w:lang w:eastAsia="zh-CN"/>
        </w:rPr>
        <w:t>公共卫生</w:t>
      </w:r>
      <w:r>
        <w:rPr>
          <w:rFonts w:hint="eastAsia"/>
          <w:b/>
          <w:bCs/>
        </w:rPr>
        <w:t>（0</w:t>
      </w:r>
      <w:r>
        <w:rPr>
          <w:rFonts w:hint="eastAsia"/>
          <w:b/>
          <w:bCs/>
          <w:lang w:val="en-US" w:eastAsia="zh-CN"/>
        </w:rPr>
        <w:t>4</w:t>
      </w:r>
      <w:r>
        <w:rPr>
          <w:rFonts w:hint="eastAsia"/>
          <w:b/>
          <w:bCs/>
        </w:rPr>
        <w:t>款）其他</w:t>
      </w:r>
      <w:r>
        <w:rPr>
          <w:rFonts w:hint="eastAsia"/>
          <w:b/>
          <w:bCs/>
          <w:lang w:eastAsia="zh-CN"/>
        </w:rPr>
        <w:t>公共卫生</w:t>
      </w:r>
      <w:r>
        <w:rPr>
          <w:rFonts w:hint="eastAsia"/>
          <w:b/>
          <w:bCs/>
        </w:rPr>
        <w:t>支出（99项）：</w:t>
      </w:r>
      <w:r>
        <w:rPr>
          <w:rFonts w:hint="eastAsia"/>
        </w:rPr>
        <w:t>指反映除上述项目以外其他用于</w:t>
      </w:r>
      <w:r>
        <w:rPr>
          <w:rFonts w:hint="eastAsia"/>
          <w:lang w:eastAsia="zh-CN"/>
        </w:rPr>
        <w:t>公共卫生</w:t>
      </w:r>
      <w:r>
        <w:rPr>
          <w:rFonts w:hint="eastAsia"/>
        </w:rPr>
        <w:t>方面的支出。</w:t>
      </w:r>
    </w:p>
    <w:p>
      <w:pPr>
        <w:spacing w:line="560" w:lineRule="exact"/>
        <w:ind w:firstLine="643" w:firstLineChars="200"/>
      </w:pPr>
      <w:r>
        <w:rPr>
          <w:rFonts w:hint="eastAsia"/>
          <w:b/>
          <w:bCs/>
          <w:lang w:val="en-US" w:eastAsia="zh-CN"/>
        </w:rPr>
        <w:t>18</w:t>
      </w:r>
      <w:r>
        <w:rPr>
          <w:rFonts w:hint="eastAsia"/>
          <w:b/>
          <w:bCs/>
        </w:rPr>
        <w:t>.卫生健康支出（210类）行政事业单位医疗（11款）行政单位医疗（01项）：</w:t>
      </w:r>
      <w:r>
        <w:rPr>
          <w:rFonts w:hint="eastAsia"/>
        </w:rPr>
        <w:t>指反映财政部门安排的行政单位（包括实行公务员管理的事业单位，下同）基本医疗保险缴费经费，未参加医疗保险的行政单位的公费医疗经费，按国家规定享受离退休人员、红军老战士待遇人员的医疗经费。</w:t>
      </w:r>
    </w:p>
    <w:p>
      <w:pPr>
        <w:spacing w:line="560" w:lineRule="exact"/>
        <w:ind w:firstLine="643" w:firstLineChars="200"/>
      </w:pPr>
      <w:r>
        <w:rPr>
          <w:rFonts w:hint="eastAsia"/>
          <w:b/>
          <w:bCs/>
          <w:lang w:val="en-US" w:eastAsia="zh-CN"/>
        </w:rPr>
        <w:t>19</w:t>
      </w:r>
      <w:r>
        <w:rPr>
          <w:rFonts w:hint="eastAsia"/>
          <w:b/>
          <w:bCs/>
        </w:rPr>
        <w:t>.卫生健康支出（201类）行政事业单位医疗（11款）事业单位医疗（02项）：</w:t>
      </w:r>
      <w:r>
        <w:rPr>
          <w:rFonts w:hint="eastAsia"/>
        </w:rPr>
        <w:t>指反映财政部门安排的事业单位基本医疗保险缴费经费，未参加医疗保险的行政单位的公费医疗经费，按国家规定享受离退休人员、红军老战士待遇人员的医疗经费。</w:t>
      </w:r>
    </w:p>
    <w:p>
      <w:pPr>
        <w:spacing w:line="560" w:lineRule="exact"/>
        <w:ind w:firstLine="643" w:firstLineChars="200"/>
      </w:pPr>
      <w:r>
        <w:rPr>
          <w:rFonts w:hint="eastAsia"/>
          <w:b/>
          <w:bCs/>
        </w:rPr>
        <w:t>2</w:t>
      </w:r>
      <w:r>
        <w:rPr>
          <w:rFonts w:hint="eastAsia"/>
          <w:b/>
          <w:bCs/>
          <w:lang w:val="en-US" w:eastAsia="zh-CN"/>
        </w:rPr>
        <w:t>0</w:t>
      </w:r>
      <w:r>
        <w:rPr>
          <w:rFonts w:hint="eastAsia"/>
          <w:b/>
          <w:bCs/>
        </w:rPr>
        <w:t>.卫生健康支出（210类）行政事业单位医疗（11款）公务员医疗补助（03项）：</w:t>
      </w:r>
      <w:r>
        <w:rPr>
          <w:rFonts w:hint="eastAsia"/>
        </w:rPr>
        <w:t>指反映财政部门安排的公务员医疗补助经费。</w:t>
      </w:r>
    </w:p>
    <w:p>
      <w:pPr>
        <w:spacing w:line="560" w:lineRule="exact"/>
        <w:ind w:firstLine="643" w:firstLineChars="200"/>
      </w:pPr>
      <w:r>
        <w:rPr>
          <w:rFonts w:hint="eastAsia"/>
          <w:b/>
          <w:bCs/>
        </w:rPr>
        <w:t>2</w:t>
      </w:r>
      <w:r>
        <w:rPr>
          <w:rFonts w:hint="eastAsia"/>
          <w:b/>
          <w:bCs/>
          <w:lang w:val="en-US" w:eastAsia="zh-CN"/>
        </w:rPr>
        <w:t>1</w:t>
      </w:r>
      <w:r>
        <w:rPr>
          <w:rFonts w:hint="eastAsia"/>
          <w:b/>
          <w:bCs/>
        </w:rPr>
        <w:t>.卫生健康支出（210类）行政事业单位医疗（11款）其他行政事业单位医疗支出（99项）：</w:t>
      </w:r>
      <w:r>
        <w:rPr>
          <w:rFonts w:hint="eastAsia"/>
        </w:rPr>
        <w:t>指反映除上述项目以外的其他用于行政事业单位医疗方面的支出。</w:t>
      </w:r>
    </w:p>
    <w:p>
      <w:pPr>
        <w:spacing w:line="560" w:lineRule="exact"/>
        <w:ind w:firstLine="643" w:firstLineChars="200"/>
      </w:pPr>
      <w:r>
        <w:rPr>
          <w:rFonts w:hint="eastAsia"/>
          <w:b/>
          <w:bCs/>
        </w:rPr>
        <w:t>2</w:t>
      </w:r>
      <w:r>
        <w:rPr>
          <w:rFonts w:hint="eastAsia"/>
          <w:b/>
          <w:bCs/>
          <w:lang w:val="en-US" w:eastAsia="zh-CN"/>
        </w:rPr>
        <w:t>2</w:t>
      </w:r>
      <w:r>
        <w:rPr>
          <w:rFonts w:hint="eastAsia"/>
          <w:b/>
          <w:bCs/>
        </w:rPr>
        <w:t>.农林水支出（213类）农业农村（01款）事业运行（04项）：</w:t>
      </w:r>
      <w:r>
        <w:rPr>
          <w:rFonts w:hint="eastAsia"/>
        </w:rPr>
        <w:t>指反映用于农业事业单位的基本支出，事业单位设施、系统运行与资产维护等方面的支出。</w:t>
      </w:r>
    </w:p>
    <w:p>
      <w:pPr>
        <w:spacing w:line="560" w:lineRule="exact"/>
        <w:ind w:firstLine="643" w:firstLineChars="200"/>
        <w:rPr>
          <w:rFonts w:hint="eastAsia"/>
        </w:rPr>
      </w:pPr>
      <w:r>
        <w:rPr>
          <w:rFonts w:hint="eastAsia" w:ascii="Times New Roman"/>
          <w:b/>
          <w:bCs/>
          <w:sz w:val="32"/>
        </w:rPr>
        <w:t>2</w:t>
      </w:r>
      <w:r>
        <w:rPr>
          <w:rFonts w:hint="eastAsia" w:ascii="Times New Roman"/>
          <w:b/>
          <w:bCs/>
          <w:sz w:val="32"/>
          <w:lang w:val="en-US" w:eastAsia="zh-CN"/>
        </w:rPr>
        <w:t>3</w:t>
      </w:r>
      <w:r>
        <w:rPr>
          <w:rFonts w:hint="eastAsia" w:ascii="Times New Roman"/>
          <w:b/>
          <w:bCs/>
          <w:sz w:val="32"/>
        </w:rPr>
        <w:t>.</w:t>
      </w:r>
      <w:r>
        <w:rPr>
          <w:rFonts w:hint="eastAsia"/>
          <w:b/>
          <w:bCs/>
        </w:rPr>
        <w:t>农林水支出（213类）农村综合改革（07款）对村民委员会和党支部的补助（05项）：</w:t>
      </w:r>
      <w:r>
        <w:rPr>
          <w:rFonts w:hint="eastAsia"/>
        </w:rPr>
        <w:t>指反映各级财政对村民委员会和村党支部的补助支出，以及支持建立县级基本财力保障机制安排的村级组织运转奖补资金。</w:t>
      </w:r>
    </w:p>
    <w:p>
      <w:pPr>
        <w:pStyle w:val="2"/>
        <w:rPr>
          <w:rFonts w:hint="eastAsia" w:eastAsia="仿宋_GB2312"/>
          <w:lang w:val="en-US" w:eastAsia="zh-CN"/>
        </w:rPr>
      </w:pPr>
      <w:r>
        <w:rPr>
          <w:rFonts w:hint="eastAsia"/>
          <w:lang w:val="en-US" w:eastAsia="zh-CN"/>
        </w:rPr>
        <w:t xml:space="preserve">    </w:t>
      </w:r>
      <w:r>
        <w:rPr>
          <w:rFonts w:hint="eastAsia" w:ascii="Times New Roman"/>
          <w:b/>
          <w:bCs/>
          <w:sz w:val="32"/>
        </w:rPr>
        <w:t>2</w:t>
      </w:r>
      <w:r>
        <w:rPr>
          <w:rFonts w:hint="eastAsia" w:ascii="Times New Roman"/>
          <w:b/>
          <w:bCs/>
          <w:sz w:val="32"/>
          <w:lang w:val="en-US" w:eastAsia="zh-CN"/>
        </w:rPr>
        <w:t>4</w:t>
      </w:r>
      <w:r>
        <w:rPr>
          <w:rFonts w:hint="eastAsia" w:ascii="Times New Roman"/>
          <w:b/>
          <w:bCs/>
          <w:sz w:val="32"/>
        </w:rPr>
        <w:t>.</w:t>
      </w:r>
      <w:r>
        <w:rPr>
          <w:rFonts w:hint="eastAsia"/>
          <w:b/>
          <w:bCs/>
        </w:rPr>
        <w:t>农林水支出（213类）</w:t>
      </w:r>
      <w:r>
        <w:rPr>
          <w:rFonts w:hint="eastAsia"/>
          <w:b/>
          <w:bCs/>
          <w:lang w:eastAsia="zh-CN"/>
        </w:rPr>
        <w:t>其他农林水支出</w:t>
      </w:r>
      <w:r>
        <w:rPr>
          <w:rFonts w:hint="eastAsia"/>
          <w:b/>
          <w:bCs/>
        </w:rPr>
        <w:t>（</w:t>
      </w:r>
      <w:r>
        <w:rPr>
          <w:rFonts w:hint="eastAsia"/>
          <w:b/>
          <w:bCs/>
          <w:lang w:val="en-US" w:eastAsia="zh-CN"/>
        </w:rPr>
        <w:t>99</w:t>
      </w:r>
      <w:r>
        <w:rPr>
          <w:rFonts w:hint="eastAsia"/>
          <w:b/>
          <w:bCs/>
        </w:rPr>
        <w:t>款）</w:t>
      </w:r>
      <w:r>
        <w:rPr>
          <w:rFonts w:hint="eastAsia"/>
          <w:b/>
          <w:bCs/>
          <w:lang w:eastAsia="zh-CN"/>
        </w:rPr>
        <w:t>其他农林水支出</w:t>
      </w:r>
      <w:r>
        <w:rPr>
          <w:rFonts w:hint="eastAsia"/>
          <w:b/>
          <w:bCs/>
        </w:rPr>
        <w:t>（</w:t>
      </w:r>
      <w:r>
        <w:rPr>
          <w:rFonts w:hint="eastAsia"/>
          <w:b/>
          <w:bCs/>
          <w:lang w:val="en-US" w:eastAsia="zh-CN"/>
        </w:rPr>
        <w:t>99</w:t>
      </w:r>
      <w:r>
        <w:rPr>
          <w:rFonts w:hint="eastAsia"/>
          <w:b/>
          <w:bCs/>
        </w:rPr>
        <w:t>项）：</w:t>
      </w:r>
      <w:r>
        <w:rPr>
          <w:rFonts w:hint="eastAsia"/>
        </w:rPr>
        <w:t>指反映</w:t>
      </w:r>
      <w:r>
        <w:rPr>
          <w:rFonts w:hint="eastAsia"/>
          <w:lang w:eastAsia="zh-CN"/>
        </w:rPr>
        <w:t>除化解债务支出以外其他用于农林水方面的支出。</w:t>
      </w:r>
    </w:p>
    <w:p>
      <w:pPr>
        <w:spacing w:line="560" w:lineRule="exact"/>
        <w:ind w:firstLine="643" w:firstLineChars="200"/>
      </w:pPr>
      <w:r>
        <w:rPr>
          <w:rFonts w:hint="eastAsia"/>
          <w:b/>
          <w:bCs/>
        </w:rPr>
        <w:t>2</w:t>
      </w:r>
      <w:r>
        <w:rPr>
          <w:rFonts w:hint="eastAsia"/>
          <w:b/>
          <w:bCs/>
          <w:lang w:val="en-US" w:eastAsia="zh-CN"/>
        </w:rPr>
        <w:t>5</w:t>
      </w:r>
      <w:r>
        <w:rPr>
          <w:rFonts w:hint="eastAsia"/>
          <w:b/>
          <w:bCs/>
        </w:rPr>
        <w:t>.住房保障支出（221类）住房改革支出（02款）住房公积金（01项）：</w:t>
      </w:r>
      <w:r>
        <w:rPr>
          <w:rFonts w:hint="eastAsia"/>
        </w:rPr>
        <w:t>指反映行政事业单位按人力资源和社会保障部、财政部规定的基本工资和津贴补贴以及规定比例为职工缴纳的住房公积金。</w:t>
      </w:r>
    </w:p>
    <w:p>
      <w:pPr>
        <w:spacing w:line="560" w:lineRule="exact"/>
        <w:ind w:firstLine="643" w:firstLineChars="200"/>
      </w:pPr>
      <w:r>
        <w:rPr>
          <w:rFonts w:hint="eastAsia"/>
          <w:b/>
        </w:rPr>
        <w:t>2</w:t>
      </w:r>
      <w:r>
        <w:rPr>
          <w:rFonts w:hint="eastAsia"/>
          <w:b/>
          <w:lang w:val="en-US" w:eastAsia="zh-CN"/>
        </w:rPr>
        <w:t>6</w:t>
      </w:r>
      <w:r>
        <w:rPr>
          <w:b/>
        </w:rPr>
        <w:t>.基本支出：</w:t>
      </w:r>
      <w:r>
        <w:t>指为保证机构正常运转，完成日常工作任务而发生的人员支出和公用支出。</w:t>
      </w:r>
    </w:p>
    <w:p>
      <w:pPr>
        <w:spacing w:line="560" w:lineRule="exact"/>
        <w:ind w:firstLine="643" w:firstLineChars="200"/>
      </w:pPr>
      <w:r>
        <w:rPr>
          <w:rFonts w:hint="eastAsia"/>
          <w:b/>
          <w:lang w:val="en-US" w:eastAsia="zh-CN"/>
        </w:rPr>
        <w:t>27</w:t>
      </w:r>
      <w:r>
        <w:rPr>
          <w:b/>
        </w:rPr>
        <w:t>.项目支出：</w:t>
      </w:r>
      <w:r>
        <w:t>指在基本支出之外为完成特定行政任务和事业发展目标所发生的支出。</w:t>
      </w:r>
    </w:p>
    <w:p>
      <w:pPr>
        <w:spacing w:line="560" w:lineRule="exact"/>
        <w:ind w:firstLine="643" w:firstLineChars="200"/>
      </w:pPr>
      <w:r>
        <w:rPr>
          <w:rFonts w:hint="eastAsia"/>
          <w:b/>
          <w:lang w:val="en-US" w:eastAsia="zh-CN"/>
        </w:rPr>
        <w:t>28</w:t>
      </w:r>
      <w:r>
        <w:rPr>
          <w:b/>
        </w:rPr>
        <w:t>.“三公”经费：</w:t>
      </w:r>
      <w:r>
        <w:t>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3" w:firstLineChars="200"/>
      </w:pPr>
      <w:r>
        <w:rPr>
          <w:rFonts w:hint="eastAsia"/>
          <w:b/>
          <w:lang w:val="en-US" w:eastAsia="zh-CN"/>
        </w:rPr>
        <w:t>29</w:t>
      </w:r>
      <w:r>
        <w:rPr>
          <w:b/>
        </w:rPr>
        <w:t>.业务运行经费：</w:t>
      </w:r>
      <w:r>
        <w:t>为保障行政单位（包含参照公务员法管理的事业单位）运行用于购买货物和服务的各项资金。包括办公及办公费、水费、电费、印刷费、邮电费、差旅费、会议费等费用开支。</w:t>
      </w:r>
    </w:p>
    <w:p>
      <w:pPr>
        <w:widowControl/>
        <w:shd w:val="clear" w:color="auto" w:fill="FFFFFF"/>
        <w:spacing w:line="560" w:lineRule="exact"/>
        <w:ind w:firstLine="640" w:firstLineChars="200"/>
        <w:jc w:val="left"/>
        <w:rPr>
          <w:color w:val="000000"/>
        </w:rPr>
      </w:pPr>
    </w:p>
    <w:p>
      <w:pPr>
        <w:spacing w:line="560" w:lineRule="exact"/>
        <w:ind w:firstLine="640" w:firstLineChars="200"/>
        <w:rPr>
          <w:bCs/>
        </w:rPr>
      </w:pPr>
    </w:p>
    <w:p>
      <w:pPr>
        <w:spacing w:line="560" w:lineRule="exact"/>
        <w:ind w:firstLine="640" w:firstLineChars="200"/>
        <w:rPr>
          <w:bCs/>
        </w:rPr>
      </w:pPr>
    </w:p>
    <w:p>
      <w:pPr>
        <w:spacing w:line="560" w:lineRule="exact"/>
        <w:ind w:firstLine="640" w:firstLineChars="200"/>
        <w:rPr>
          <w:bCs/>
        </w:rPr>
      </w:pPr>
    </w:p>
    <w:p>
      <w:pPr>
        <w:spacing w:line="560" w:lineRule="exact"/>
        <w:ind w:firstLine="640" w:firstLineChars="200"/>
        <w:rPr>
          <w:bCs/>
        </w:rPr>
      </w:pPr>
    </w:p>
    <w:p>
      <w:pPr>
        <w:spacing w:line="560" w:lineRule="exact"/>
        <w:ind w:firstLine="640" w:firstLineChars="200"/>
        <w:rPr>
          <w:bCs/>
        </w:rPr>
      </w:pPr>
    </w:p>
    <w:p>
      <w:pPr>
        <w:spacing w:line="560" w:lineRule="exact"/>
        <w:ind w:firstLine="640" w:firstLineChars="200"/>
        <w:rPr>
          <w:bCs/>
        </w:rPr>
      </w:pPr>
      <w:r>
        <w:rPr>
          <w:bCs/>
        </w:rPr>
        <w:t>附件：</w:t>
      </w:r>
      <w:r>
        <w:rPr>
          <w:rFonts w:hint="eastAsia"/>
          <w:bCs/>
        </w:rPr>
        <w:t>表</w:t>
      </w:r>
      <w:r>
        <w:rPr>
          <w:bCs/>
        </w:rPr>
        <w:t>1</w:t>
      </w:r>
      <w:r>
        <w:rPr>
          <w:rFonts w:hint="eastAsia"/>
          <w:bCs/>
        </w:rPr>
        <w:t>.</w:t>
      </w:r>
      <w:r>
        <w:rPr>
          <w:bCs/>
        </w:rPr>
        <w:t>部门收支总表</w:t>
      </w:r>
    </w:p>
    <w:p>
      <w:pPr>
        <w:spacing w:line="560" w:lineRule="exact"/>
        <w:ind w:firstLine="1600" w:firstLineChars="500"/>
        <w:rPr>
          <w:bCs/>
        </w:rPr>
      </w:pPr>
      <w:r>
        <w:rPr>
          <w:rFonts w:hint="eastAsia"/>
          <w:bCs/>
        </w:rPr>
        <w:t>表1-1.</w:t>
      </w:r>
      <w:r>
        <w:rPr>
          <w:bCs/>
        </w:rPr>
        <w:t>部门收入总表</w:t>
      </w:r>
    </w:p>
    <w:p>
      <w:pPr>
        <w:spacing w:line="560" w:lineRule="exact"/>
        <w:ind w:firstLine="1600" w:firstLineChars="500"/>
        <w:rPr>
          <w:bCs/>
        </w:rPr>
      </w:pPr>
      <w:r>
        <w:rPr>
          <w:rFonts w:hint="eastAsia"/>
          <w:bCs/>
        </w:rPr>
        <w:t>表1-2.</w:t>
      </w:r>
      <w:r>
        <w:rPr>
          <w:bCs/>
        </w:rPr>
        <w:t>部门支出总表</w:t>
      </w:r>
    </w:p>
    <w:p>
      <w:pPr>
        <w:spacing w:line="560" w:lineRule="exact"/>
        <w:ind w:firstLine="1600" w:firstLineChars="500"/>
        <w:rPr>
          <w:bCs/>
        </w:rPr>
      </w:pPr>
      <w:r>
        <w:rPr>
          <w:rFonts w:hint="eastAsia"/>
          <w:bCs/>
        </w:rPr>
        <w:t>表2.</w:t>
      </w:r>
      <w:r>
        <w:rPr>
          <w:bCs/>
        </w:rPr>
        <w:t>财政拨款收支预算总表</w:t>
      </w:r>
    </w:p>
    <w:p>
      <w:pPr>
        <w:spacing w:line="560" w:lineRule="exact"/>
        <w:ind w:firstLine="1600" w:firstLineChars="500"/>
        <w:rPr>
          <w:bCs/>
          <w:strike/>
        </w:rPr>
      </w:pPr>
      <w:r>
        <w:rPr>
          <w:rFonts w:hint="eastAsia"/>
          <w:bCs/>
        </w:rPr>
        <w:t>表2-1.财政拨款支出预算表（部门经济分类科目）</w:t>
      </w:r>
    </w:p>
    <w:p>
      <w:pPr>
        <w:spacing w:line="560" w:lineRule="exact"/>
        <w:ind w:firstLine="1600" w:firstLineChars="500"/>
        <w:rPr>
          <w:bCs/>
        </w:rPr>
      </w:pPr>
      <w:r>
        <w:rPr>
          <w:rFonts w:hint="eastAsia"/>
          <w:bCs/>
        </w:rPr>
        <w:t>表3.</w:t>
      </w:r>
      <w:r>
        <w:rPr>
          <w:bCs/>
        </w:rPr>
        <w:t>一般公共预算支出预算表</w:t>
      </w:r>
    </w:p>
    <w:p>
      <w:pPr>
        <w:spacing w:line="560" w:lineRule="exact"/>
        <w:ind w:firstLine="1600" w:firstLineChars="500"/>
        <w:rPr>
          <w:bCs/>
        </w:rPr>
      </w:pPr>
      <w:r>
        <w:rPr>
          <w:rFonts w:hint="eastAsia"/>
          <w:bCs/>
        </w:rPr>
        <w:t>表3-1.</w:t>
      </w:r>
      <w:r>
        <w:rPr>
          <w:bCs/>
        </w:rPr>
        <w:t>一般公共预算基本支出预算表</w:t>
      </w:r>
    </w:p>
    <w:p>
      <w:pPr>
        <w:spacing w:line="560" w:lineRule="exact"/>
        <w:ind w:firstLine="1600" w:firstLineChars="500"/>
        <w:rPr>
          <w:bCs/>
        </w:rPr>
      </w:pPr>
      <w:r>
        <w:rPr>
          <w:rFonts w:hint="eastAsia"/>
          <w:bCs/>
        </w:rPr>
        <w:t>表3-2.</w:t>
      </w:r>
      <w:r>
        <w:rPr>
          <w:bCs/>
        </w:rPr>
        <w:t>一般公共预算项目支出预算表</w:t>
      </w:r>
    </w:p>
    <w:p>
      <w:pPr>
        <w:spacing w:line="560" w:lineRule="exact"/>
        <w:ind w:firstLine="1600" w:firstLineChars="500"/>
        <w:rPr>
          <w:bCs/>
        </w:rPr>
      </w:pPr>
      <w:r>
        <w:rPr>
          <w:rFonts w:hint="eastAsia"/>
          <w:bCs/>
        </w:rPr>
        <w:t>表3-3.</w:t>
      </w:r>
      <w:r>
        <w:rPr>
          <w:bCs/>
        </w:rPr>
        <w:t>一般公共预算“三公”经费支出预算表</w:t>
      </w:r>
    </w:p>
    <w:p>
      <w:pPr>
        <w:spacing w:line="560" w:lineRule="exact"/>
        <w:ind w:firstLine="1600" w:firstLineChars="500"/>
        <w:rPr>
          <w:bCs/>
        </w:rPr>
      </w:pPr>
      <w:r>
        <w:rPr>
          <w:rFonts w:hint="eastAsia"/>
          <w:bCs/>
        </w:rPr>
        <w:t>表4.</w:t>
      </w:r>
      <w:r>
        <w:rPr>
          <w:bCs/>
        </w:rPr>
        <w:t>政府性基金支出预算表</w:t>
      </w:r>
    </w:p>
    <w:p>
      <w:pPr>
        <w:spacing w:line="560" w:lineRule="exact"/>
        <w:ind w:firstLine="1600" w:firstLineChars="500"/>
        <w:rPr>
          <w:bCs/>
        </w:rPr>
      </w:pPr>
      <w:r>
        <w:rPr>
          <w:rFonts w:hint="eastAsia"/>
          <w:bCs/>
        </w:rPr>
        <w:t>表4-1.</w:t>
      </w:r>
      <w:r>
        <w:rPr>
          <w:bCs/>
        </w:rPr>
        <w:t>政府性基金预算“三公”经费支出预算表</w:t>
      </w:r>
    </w:p>
    <w:p>
      <w:pPr>
        <w:spacing w:line="560" w:lineRule="exact"/>
        <w:ind w:firstLine="1600" w:firstLineChars="500"/>
        <w:rPr>
          <w:bCs/>
        </w:rPr>
      </w:pPr>
      <w:r>
        <w:rPr>
          <w:rFonts w:hint="eastAsia"/>
          <w:bCs/>
        </w:rPr>
        <w:t>表5.</w:t>
      </w:r>
      <w:r>
        <w:rPr>
          <w:bCs/>
        </w:rPr>
        <w:t>国有资本经营预算支出预算表</w:t>
      </w:r>
    </w:p>
    <w:p>
      <w:pPr>
        <w:spacing w:line="560" w:lineRule="exact"/>
        <w:ind w:firstLine="1600" w:firstLineChars="500"/>
      </w:pPr>
      <w:r>
        <w:rPr>
          <w:rFonts w:hint="eastAsia"/>
        </w:rPr>
        <w:t>表6</w:t>
      </w:r>
      <w:r>
        <w:rPr>
          <w:rFonts w:hint="eastAsia"/>
          <w:lang w:val="en-US" w:eastAsia="zh-CN"/>
        </w:rPr>
        <w:t>.1-9</w:t>
      </w:r>
      <w:r>
        <w:rPr>
          <w:rFonts w:hint="eastAsia"/>
        </w:rPr>
        <w:t>表部门预算项目支出绩效目标表</w:t>
      </w:r>
    </w:p>
    <w:p>
      <w:pPr>
        <w:spacing w:line="560" w:lineRule="exact"/>
        <w:ind w:firstLine="1600" w:firstLineChars="500"/>
        <w:rPr>
          <w:bCs/>
        </w:rPr>
      </w:pPr>
      <w:r>
        <w:rPr>
          <w:rFonts w:hint="eastAsia"/>
          <w:bCs/>
        </w:rPr>
        <w:t>表7.部门整体支出绩效目标表</w:t>
      </w:r>
    </w:p>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5F" w:usb2="00000000"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Style w:val="11"/>
                              <w:rFonts w:ascii="宋体" w:hAnsi="宋体"/>
                              <w:sz w:val="30"/>
                              <w:szCs w:val="30"/>
                            </w:rPr>
                          </w:pPr>
                          <w:r>
                            <w:rPr>
                              <w:rFonts w:ascii="宋体" w:hAnsi="宋体"/>
                              <w:sz w:val="30"/>
                              <w:szCs w:val="30"/>
                            </w:rPr>
                            <w:fldChar w:fldCharType="begin"/>
                          </w:r>
                          <w:r>
                            <w:rPr>
                              <w:rStyle w:val="11"/>
                              <w:rFonts w:ascii="宋体" w:hAnsi="宋体"/>
                              <w:sz w:val="30"/>
                              <w:szCs w:val="30"/>
                            </w:rPr>
                            <w:instrText xml:space="preserve">PAGE  </w:instrText>
                          </w:r>
                          <w:r>
                            <w:rPr>
                              <w:rFonts w:ascii="宋体" w:hAnsi="宋体"/>
                              <w:sz w:val="30"/>
                              <w:szCs w:val="30"/>
                            </w:rPr>
                            <w:fldChar w:fldCharType="separate"/>
                          </w:r>
                          <w:r>
                            <w:rPr>
                              <w:rStyle w:val="11"/>
                              <w:rFonts w:ascii="宋体" w:hAnsi="宋体"/>
                              <w:sz w:val="30"/>
                              <w:szCs w:val="30"/>
                            </w:rPr>
                            <w:t>- 16 -</w:t>
                          </w:r>
                          <w:r>
                            <w:rPr>
                              <w:rFonts w:ascii="宋体" w:hAnsi="宋体"/>
                              <w:sz w:val="30"/>
                              <w:szCs w:val="30"/>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6"/>
                      <w:rPr>
                        <w:rStyle w:val="11"/>
                        <w:rFonts w:ascii="宋体" w:hAnsi="宋体"/>
                        <w:sz w:val="30"/>
                        <w:szCs w:val="30"/>
                      </w:rPr>
                    </w:pPr>
                    <w:r>
                      <w:rPr>
                        <w:rFonts w:ascii="宋体" w:hAnsi="宋体"/>
                        <w:sz w:val="30"/>
                        <w:szCs w:val="30"/>
                      </w:rPr>
                      <w:fldChar w:fldCharType="begin"/>
                    </w:r>
                    <w:r>
                      <w:rPr>
                        <w:rStyle w:val="11"/>
                        <w:rFonts w:ascii="宋体" w:hAnsi="宋体"/>
                        <w:sz w:val="30"/>
                        <w:szCs w:val="30"/>
                      </w:rPr>
                      <w:instrText xml:space="preserve">PAGE  </w:instrText>
                    </w:r>
                    <w:r>
                      <w:rPr>
                        <w:rFonts w:ascii="宋体" w:hAnsi="宋体"/>
                        <w:sz w:val="30"/>
                        <w:szCs w:val="30"/>
                      </w:rPr>
                      <w:fldChar w:fldCharType="separate"/>
                    </w:r>
                    <w:r>
                      <w:rPr>
                        <w:rStyle w:val="11"/>
                        <w:rFonts w:ascii="宋体" w:hAnsi="宋体"/>
                        <w:sz w:val="30"/>
                        <w:szCs w:val="30"/>
                      </w:rPr>
                      <w:t>- 16 -</w:t>
                    </w:r>
                    <w:r>
                      <w:rPr>
                        <w:rFonts w:ascii="宋体" w:hAnsi="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60"/>
  <w:drawingGridVerticalSpacing w:val="435"/>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0Zjk2MzhkZTBkNjA2MzZiMjA0NjlhOTJjYzVlZmYifQ=="/>
  </w:docVars>
  <w:rsids>
    <w:rsidRoot w:val="00172A27"/>
    <w:rsid w:val="000163BE"/>
    <w:rsid w:val="00032196"/>
    <w:rsid w:val="0003616A"/>
    <w:rsid w:val="00045A89"/>
    <w:rsid w:val="00053146"/>
    <w:rsid w:val="000541C2"/>
    <w:rsid w:val="00055861"/>
    <w:rsid w:val="00073657"/>
    <w:rsid w:val="00084CD6"/>
    <w:rsid w:val="0008615A"/>
    <w:rsid w:val="00087B95"/>
    <w:rsid w:val="00093B01"/>
    <w:rsid w:val="000A7885"/>
    <w:rsid w:val="000B3C88"/>
    <w:rsid w:val="000B3E5E"/>
    <w:rsid w:val="000C1031"/>
    <w:rsid w:val="000C59B2"/>
    <w:rsid w:val="00104574"/>
    <w:rsid w:val="0010646C"/>
    <w:rsid w:val="00164D39"/>
    <w:rsid w:val="001727B5"/>
    <w:rsid w:val="00172A27"/>
    <w:rsid w:val="00176BF4"/>
    <w:rsid w:val="001802D1"/>
    <w:rsid w:val="00182FBA"/>
    <w:rsid w:val="001D7F78"/>
    <w:rsid w:val="00231D8A"/>
    <w:rsid w:val="00235F6E"/>
    <w:rsid w:val="00281699"/>
    <w:rsid w:val="002E016D"/>
    <w:rsid w:val="002F364D"/>
    <w:rsid w:val="00306ABA"/>
    <w:rsid w:val="00365D0B"/>
    <w:rsid w:val="003F565C"/>
    <w:rsid w:val="004231DE"/>
    <w:rsid w:val="00427900"/>
    <w:rsid w:val="004647CE"/>
    <w:rsid w:val="00473F0C"/>
    <w:rsid w:val="00476CD7"/>
    <w:rsid w:val="00483537"/>
    <w:rsid w:val="00484316"/>
    <w:rsid w:val="00494C19"/>
    <w:rsid w:val="004D3D67"/>
    <w:rsid w:val="004E3AEE"/>
    <w:rsid w:val="00500A9D"/>
    <w:rsid w:val="005307BE"/>
    <w:rsid w:val="00530E27"/>
    <w:rsid w:val="00536E6F"/>
    <w:rsid w:val="005A1ABF"/>
    <w:rsid w:val="005A3539"/>
    <w:rsid w:val="005A6347"/>
    <w:rsid w:val="005B2027"/>
    <w:rsid w:val="005C1929"/>
    <w:rsid w:val="005D47C5"/>
    <w:rsid w:val="005F450D"/>
    <w:rsid w:val="00636DB0"/>
    <w:rsid w:val="00647DAE"/>
    <w:rsid w:val="00650CAB"/>
    <w:rsid w:val="006551C2"/>
    <w:rsid w:val="00665B9D"/>
    <w:rsid w:val="00672E88"/>
    <w:rsid w:val="00675FFB"/>
    <w:rsid w:val="006806E5"/>
    <w:rsid w:val="006874BD"/>
    <w:rsid w:val="006C5E26"/>
    <w:rsid w:val="006E29ED"/>
    <w:rsid w:val="006F244B"/>
    <w:rsid w:val="007706AC"/>
    <w:rsid w:val="00794E2A"/>
    <w:rsid w:val="007A4A4D"/>
    <w:rsid w:val="007B377A"/>
    <w:rsid w:val="007D2C8D"/>
    <w:rsid w:val="007F12C6"/>
    <w:rsid w:val="00813706"/>
    <w:rsid w:val="008470A0"/>
    <w:rsid w:val="00852F4F"/>
    <w:rsid w:val="00856B10"/>
    <w:rsid w:val="008645B2"/>
    <w:rsid w:val="00865840"/>
    <w:rsid w:val="008677B2"/>
    <w:rsid w:val="00872D30"/>
    <w:rsid w:val="00891D23"/>
    <w:rsid w:val="00892A7C"/>
    <w:rsid w:val="008E086E"/>
    <w:rsid w:val="00900291"/>
    <w:rsid w:val="0090188E"/>
    <w:rsid w:val="00946310"/>
    <w:rsid w:val="00980E30"/>
    <w:rsid w:val="009C08ED"/>
    <w:rsid w:val="009E0DD4"/>
    <w:rsid w:val="009F030C"/>
    <w:rsid w:val="00A10AFF"/>
    <w:rsid w:val="00A13B9A"/>
    <w:rsid w:val="00A15BA3"/>
    <w:rsid w:val="00A51741"/>
    <w:rsid w:val="00A7060B"/>
    <w:rsid w:val="00A71738"/>
    <w:rsid w:val="00A8487C"/>
    <w:rsid w:val="00A949F0"/>
    <w:rsid w:val="00AC4665"/>
    <w:rsid w:val="00AC7091"/>
    <w:rsid w:val="00AE0CB4"/>
    <w:rsid w:val="00B058F7"/>
    <w:rsid w:val="00B16920"/>
    <w:rsid w:val="00B22AF5"/>
    <w:rsid w:val="00B30B78"/>
    <w:rsid w:val="00B409D4"/>
    <w:rsid w:val="00B659A7"/>
    <w:rsid w:val="00B9379C"/>
    <w:rsid w:val="00B966A6"/>
    <w:rsid w:val="00BB0666"/>
    <w:rsid w:val="00BB2FE2"/>
    <w:rsid w:val="00BC4949"/>
    <w:rsid w:val="00BC7FFD"/>
    <w:rsid w:val="00C05570"/>
    <w:rsid w:val="00C17C62"/>
    <w:rsid w:val="00C258A5"/>
    <w:rsid w:val="00C343B0"/>
    <w:rsid w:val="00C35A56"/>
    <w:rsid w:val="00C47696"/>
    <w:rsid w:val="00C63137"/>
    <w:rsid w:val="00C80D13"/>
    <w:rsid w:val="00C83622"/>
    <w:rsid w:val="00CF112A"/>
    <w:rsid w:val="00D172C0"/>
    <w:rsid w:val="00D21B78"/>
    <w:rsid w:val="00D663AC"/>
    <w:rsid w:val="00D7142D"/>
    <w:rsid w:val="00D805DC"/>
    <w:rsid w:val="00DD692D"/>
    <w:rsid w:val="00DF2185"/>
    <w:rsid w:val="00E05485"/>
    <w:rsid w:val="00E11B82"/>
    <w:rsid w:val="00E36AC5"/>
    <w:rsid w:val="00E371BC"/>
    <w:rsid w:val="00E47518"/>
    <w:rsid w:val="00E53FB6"/>
    <w:rsid w:val="00EE3212"/>
    <w:rsid w:val="00F658F0"/>
    <w:rsid w:val="00F702F8"/>
    <w:rsid w:val="00FC0EA1"/>
    <w:rsid w:val="00FC2A25"/>
    <w:rsid w:val="00FC596E"/>
    <w:rsid w:val="0412042A"/>
    <w:rsid w:val="058D549A"/>
    <w:rsid w:val="06B41656"/>
    <w:rsid w:val="0A280455"/>
    <w:rsid w:val="0C1D78B9"/>
    <w:rsid w:val="0DD06C66"/>
    <w:rsid w:val="0DD63BE4"/>
    <w:rsid w:val="111C4182"/>
    <w:rsid w:val="13390B8F"/>
    <w:rsid w:val="13B62EA2"/>
    <w:rsid w:val="13C65BB1"/>
    <w:rsid w:val="1B3510D4"/>
    <w:rsid w:val="1CA8741C"/>
    <w:rsid w:val="20B70D23"/>
    <w:rsid w:val="21B90185"/>
    <w:rsid w:val="22AC1026"/>
    <w:rsid w:val="267716B3"/>
    <w:rsid w:val="290153EB"/>
    <w:rsid w:val="2A7A4CF5"/>
    <w:rsid w:val="2B33475A"/>
    <w:rsid w:val="2B9E0C7C"/>
    <w:rsid w:val="2E7D4CB6"/>
    <w:rsid w:val="323C4040"/>
    <w:rsid w:val="32957BC0"/>
    <w:rsid w:val="357F58F8"/>
    <w:rsid w:val="37486796"/>
    <w:rsid w:val="3AC04E69"/>
    <w:rsid w:val="3FB8278A"/>
    <w:rsid w:val="44A37F36"/>
    <w:rsid w:val="45AF4622"/>
    <w:rsid w:val="47BC196B"/>
    <w:rsid w:val="4AA55FE4"/>
    <w:rsid w:val="4B270992"/>
    <w:rsid w:val="4BF55321"/>
    <w:rsid w:val="4CA8047D"/>
    <w:rsid w:val="563E7328"/>
    <w:rsid w:val="57F47BCB"/>
    <w:rsid w:val="59880B93"/>
    <w:rsid w:val="5B0527B2"/>
    <w:rsid w:val="65FE4FE5"/>
    <w:rsid w:val="6C5C299A"/>
    <w:rsid w:val="6F1C20EC"/>
    <w:rsid w:val="70FD6ECB"/>
    <w:rsid w:val="72717662"/>
    <w:rsid w:val="72D839A2"/>
    <w:rsid w:val="73A008DD"/>
    <w:rsid w:val="74966E7D"/>
    <w:rsid w:val="760261A1"/>
    <w:rsid w:val="763924B4"/>
    <w:rsid w:val="76CF13D7"/>
    <w:rsid w:val="76D435B5"/>
    <w:rsid w:val="7BD927E9"/>
    <w:rsid w:val="7DC765FA"/>
    <w:rsid w:val="7E214870"/>
    <w:rsid w:val="7E6243A5"/>
    <w:rsid w:val="7E88212D"/>
    <w:rsid w:val="7F4664A3"/>
    <w:rsid w:val="7F857D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9"/>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Lines="30"/>
    </w:pPr>
    <w:rPr>
      <w:rFonts w:ascii="仿宋_GB2312"/>
      <w:sz w:val="30"/>
    </w:r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page number"/>
    <w:basedOn w:val="10"/>
    <w:qFormat/>
    <w:uiPriority w:val="0"/>
  </w:style>
  <w:style w:type="paragraph" w:customStyle="1" w:styleId="12">
    <w:name w:val="Char Char Char Char Char Char Char Char Char Char Char Char"/>
    <w:basedOn w:val="1"/>
    <w:qFormat/>
    <w:uiPriority w:val="0"/>
    <w:rPr>
      <w:szCs w:val="21"/>
    </w:rPr>
  </w:style>
  <w:style w:type="paragraph" w:customStyle="1" w:styleId="13">
    <w:name w:val="Char Char1 Char Char Char Char Char Char Char Char"/>
    <w:basedOn w:val="1"/>
    <w:next w:val="1"/>
    <w:qFormat/>
    <w:uiPriority w:val="0"/>
    <w:pPr>
      <w:spacing w:line="240" w:lineRule="atLeast"/>
      <w:ind w:left="420" w:firstLine="420"/>
      <w:jc w:val="left"/>
    </w:pPr>
    <w:rPr>
      <w:rFonts w:eastAsia="宋体"/>
      <w:kern w:val="0"/>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F8EA93-A217-4634-8809-B9086BAC45B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18</Pages>
  <Words>8109</Words>
  <Characters>9084</Characters>
  <Lines>83</Lines>
  <Paragraphs>23</Paragraphs>
  <TotalTime>11</TotalTime>
  <ScaleCrop>false</ScaleCrop>
  <LinksUpToDate>false</LinksUpToDate>
  <CharactersWithSpaces>9093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2020-05-27T03:06:00Z</dcterms:created>
  <dc:creator>赵树子</dc:creator>
  <cp:lastModifiedBy>沉¤冤@雪</cp:lastModifiedBy>
  <cp:lastPrinted>2021-01-27T07:43:00Z</cp:lastPrinted>
  <dcterms:modified xsi:type="dcterms:W3CDTF">2023-03-15T07:43:31Z</dcterms:modified>
  <dc:title>四川省财政厅2011年部门预算编制说明</dc:title>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9146320BA6F6466AB333F1F0CB8ED89A</vt:lpwstr>
  </property>
</Properties>
</file>