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仿宋" w:hAnsi="仿宋" w:eastAsia="仿宋" w:cs="仿宋"/>
          <w:sz w:val="32"/>
          <w:szCs w:val="32"/>
        </w:rPr>
      </w:pPr>
    </w:p>
    <w:p>
      <w:pPr>
        <w:spacing w:line="560" w:lineRule="exact"/>
        <w:jc w:val="center"/>
        <w:rPr>
          <w:rFonts w:hint="eastAsia" w:ascii="仿宋" w:hAnsi="仿宋" w:eastAsia="仿宋" w:cs="仿宋"/>
          <w:b/>
          <w:bCs/>
          <w:sz w:val="44"/>
          <w:szCs w:val="44"/>
        </w:rPr>
      </w:pPr>
      <w:r>
        <w:rPr>
          <w:rFonts w:hint="eastAsia" w:ascii="仿宋" w:hAnsi="仿宋" w:eastAsia="仿宋" w:cs="仿宋"/>
          <w:b/>
          <w:bCs/>
          <w:sz w:val="44"/>
          <w:szCs w:val="44"/>
        </w:rPr>
        <w:t>盐边县</w:t>
      </w:r>
      <w:r>
        <w:rPr>
          <w:rFonts w:hint="eastAsia" w:ascii="仿宋" w:hAnsi="仿宋" w:eastAsia="仿宋" w:cs="仿宋"/>
          <w:b/>
          <w:bCs/>
          <w:sz w:val="44"/>
          <w:szCs w:val="44"/>
          <w:lang w:eastAsia="zh-CN"/>
        </w:rPr>
        <w:t>温泉彝族乡</w:t>
      </w:r>
      <w:r>
        <w:rPr>
          <w:rFonts w:hint="eastAsia" w:ascii="仿宋" w:hAnsi="仿宋" w:eastAsia="仿宋" w:cs="仿宋"/>
          <w:b/>
          <w:bCs/>
          <w:sz w:val="44"/>
          <w:szCs w:val="44"/>
        </w:rPr>
        <w:t>人民政府</w:t>
      </w:r>
    </w:p>
    <w:p>
      <w:pPr>
        <w:spacing w:line="600" w:lineRule="exact"/>
        <w:jc w:val="center"/>
        <w:rPr>
          <w:rFonts w:hint="eastAsia" w:ascii="仿宋" w:hAnsi="仿宋" w:eastAsia="仿宋" w:cs="仿宋"/>
          <w:b/>
          <w:bCs/>
          <w:color w:val="000000"/>
          <w:sz w:val="44"/>
          <w:szCs w:val="44"/>
        </w:rPr>
      </w:pPr>
      <w:r>
        <w:rPr>
          <w:rFonts w:hint="eastAsia" w:ascii="仿宋" w:hAnsi="仿宋" w:eastAsia="仿宋" w:cs="仿宋"/>
          <w:b/>
          <w:bCs/>
          <w:color w:val="000000"/>
          <w:sz w:val="44"/>
          <w:szCs w:val="44"/>
        </w:rPr>
        <w:t>202</w:t>
      </w:r>
      <w:r>
        <w:rPr>
          <w:rFonts w:hint="eastAsia" w:ascii="仿宋" w:hAnsi="仿宋" w:eastAsia="仿宋" w:cs="仿宋"/>
          <w:b/>
          <w:bCs/>
          <w:color w:val="000000"/>
          <w:sz w:val="44"/>
          <w:szCs w:val="44"/>
          <w:lang w:val="en-US" w:eastAsia="zh-CN"/>
        </w:rPr>
        <w:t>3</w:t>
      </w:r>
      <w:r>
        <w:rPr>
          <w:rFonts w:hint="eastAsia" w:ascii="仿宋" w:hAnsi="仿宋" w:eastAsia="仿宋" w:cs="仿宋"/>
          <w:b/>
          <w:bCs/>
          <w:color w:val="000000"/>
          <w:sz w:val="44"/>
          <w:szCs w:val="44"/>
        </w:rPr>
        <w:t>年部门预算编制说明</w:t>
      </w:r>
    </w:p>
    <w:p>
      <w:pPr>
        <w:spacing w:line="579" w:lineRule="exact"/>
        <w:jc w:val="center"/>
        <w:rPr>
          <w:rFonts w:hint="eastAsia" w:ascii="仿宋" w:hAnsi="仿宋" w:eastAsia="仿宋" w:cs="仿宋"/>
          <w:b/>
          <w:color w:val="FF0000"/>
          <w:sz w:val="32"/>
          <w:szCs w:val="32"/>
        </w:rPr>
      </w:pPr>
    </w:p>
    <w:p>
      <w:pPr>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根据盐边县</w:t>
      </w:r>
      <w:r>
        <w:rPr>
          <w:rFonts w:hint="eastAsia" w:ascii="仿宋" w:hAnsi="仿宋" w:eastAsia="仿宋" w:cs="仿宋"/>
          <w:sz w:val="32"/>
          <w:szCs w:val="32"/>
          <w:lang w:eastAsia="zh-CN"/>
        </w:rPr>
        <w:t>温泉</w:t>
      </w:r>
      <w:r>
        <w:rPr>
          <w:rFonts w:hint="eastAsia" w:ascii="仿宋" w:hAnsi="仿宋" w:eastAsia="仿宋" w:cs="仿宋"/>
          <w:sz w:val="32"/>
          <w:szCs w:val="32"/>
          <w:lang w:eastAsia="zh-CN"/>
        </w:rPr>
        <w:t>彝族乡</w:t>
      </w:r>
      <w:r>
        <w:rPr>
          <w:rFonts w:hint="eastAsia" w:ascii="仿宋" w:hAnsi="仿宋" w:eastAsia="仿宋" w:cs="仿宋"/>
          <w:sz w:val="32"/>
          <w:szCs w:val="32"/>
        </w:rPr>
        <w:t>第</w:t>
      </w:r>
      <w:r>
        <w:rPr>
          <w:rFonts w:hint="eastAsia" w:ascii="仿宋" w:hAnsi="仿宋" w:eastAsia="仿宋" w:cs="仿宋"/>
          <w:sz w:val="32"/>
          <w:szCs w:val="32"/>
          <w:lang w:eastAsia="zh-CN"/>
        </w:rPr>
        <w:t>十七届人民代表大会第三次会议上批</w:t>
      </w:r>
      <w:r>
        <w:rPr>
          <w:rFonts w:hint="eastAsia" w:ascii="仿宋" w:hAnsi="仿宋" w:eastAsia="仿宋" w:cs="仿宋"/>
          <w:sz w:val="32"/>
          <w:szCs w:val="32"/>
        </w:rPr>
        <w:t>准的盐边县</w:t>
      </w:r>
      <w:r>
        <w:rPr>
          <w:rFonts w:hint="eastAsia" w:ascii="仿宋" w:hAnsi="仿宋" w:eastAsia="仿宋" w:cs="仿宋"/>
          <w:sz w:val="32"/>
          <w:szCs w:val="32"/>
          <w:lang w:eastAsia="zh-CN"/>
        </w:rPr>
        <w:t>温泉</w:t>
      </w:r>
      <w:r>
        <w:rPr>
          <w:rFonts w:hint="eastAsia" w:ascii="仿宋" w:hAnsi="仿宋" w:eastAsia="仿宋" w:cs="仿宋"/>
          <w:sz w:val="32"/>
          <w:szCs w:val="32"/>
          <w:lang w:eastAsia="zh-CN"/>
        </w:rPr>
        <w:t>彝族</w:t>
      </w:r>
      <w:r>
        <w:rPr>
          <w:rFonts w:hint="eastAsia" w:ascii="仿宋" w:hAnsi="仿宋" w:eastAsia="仿宋" w:cs="仿宋"/>
          <w:sz w:val="32"/>
          <w:szCs w:val="32"/>
          <w:lang w:eastAsia="zh-CN"/>
        </w:rPr>
        <w:t>乡</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年财政预算，并对202</w:t>
      </w:r>
      <w:r>
        <w:rPr>
          <w:rFonts w:hint="eastAsia" w:ascii="仿宋" w:hAnsi="仿宋" w:eastAsia="仿宋" w:cs="仿宋"/>
          <w:sz w:val="32"/>
          <w:szCs w:val="32"/>
          <w:lang w:val="en-US" w:eastAsia="zh-CN"/>
        </w:rPr>
        <w:t>3</w:t>
      </w:r>
      <w:r>
        <w:rPr>
          <w:rFonts w:hint="eastAsia" w:ascii="仿宋" w:hAnsi="仿宋" w:eastAsia="仿宋" w:cs="仿宋"/>
          <w:sz w:val="32"/>
          <w:szCs w:val="32"/>
        </w:rPr>
        <w:t>年部门预算公开作了明确要求。现按照《中华人民共和国预算法》和《中华人民共和国预算法实施条例》相关规定，现将我单位202</w:t>
      </w:r>
      <w:r>
        <w:rPr>
          <w:rFonts w:hint="eastAsia" w:ascii="仿宋" w:hAnsi="仿宋" w:eastAsia="仿宋" w:cs="仿宋"/>
          <w:sz w:val="32"/>
          <w:szCs w:val="32"/>
          <w:lang w:val="en-US" w:eastAsia="zh-CN"/>
        </w:rPr>
        <w:t>3</w:t>
      </w:r>
      <w:r>
        <w:rPr>
          <w:rFonts w:hint="eastAsia" w:ascii="仿宋" w:hAnsi="仿宋" w:eastAsia="仿宋" w:cs="仿宋"/>
          <w:sz w:val="32"/>
          <w:szCs w:val="32"/>
        </w:rPr>
        <w:t>年部门预算说明如下:</w:t>
      </w:r>
    </w:p>
    <w:p>
      <w:pPr>
        <w:pStyle w:val="3"/>
        <w:ind w:firstLine="643" w:firstLineChars="200"/>
        <w:jc w:val="both"/>
        <w:rPr>
          <w:rFonts w:hint="eastAsia" w:ascii="仿宋" w:hAnsi="仿宋" w:eastAsia="仿宋" w:cs="仿宋"/>
          <w:kern w:val="2"/>
          <w:sz w:val="32"/>
          <w:szCs w:val="32"/>
        </w:rPr>
      </w:pPr>
      <w:bookmarkStart w:id="0" w:name="_Toc98921991"/>
      <w:r>
        <w:rPr>
          <w:rFonts w:hint="eastAsia" w:ascii="仿宋" w:hAnsi="仿宋" w:eastAsia="仿宋" w:cs="仿宋"/>
          <w:kern w:val="2"/>
          <w:sz w:val="32"/>
          <w:szCs w:val="32"/>
        </w:rPr>
        <w:t>一、基本职能及</w:t>
      </w:r>
      <w:r>
        <w:rPr>
          <w:rFonts w:hint="eastAsia" w:ascii="仿宋" w:hAnsi="仿宋" w:eastAsia="仿宋" w:cs="仿宋"/>
          <w:kern w:val="2"/>
          <w:sz w:val="32"/>
          <w:szCs w:val="32"/>
        </w:rPr>
        <w:t>情况</w:t>
      </w:r>
      <w:bookmarkEnd w:id="0"/>
    </w:p>
    <w:p>
      <w:pPr>
        <w:pStyle w:val="3"/>
        <w:jc w:val="both"/>
        <w:rPr>
          <w:rFonts w:hint="eastAsia" w:ascii="仿宋" w:hAnsi="仿宋" w:eastAsia="仿宋" w:cs="仿宋"/>
          <w:bCs w:val="0"/>
          <w:kern w:val="2"/>
          <w:sz w:val="32"/>
          <w:szCs w:val="32"/>
        </w:rPr>
      </w:pPr>
      <w:bookmarkStart w:id="1" w:name="_Toc98921992"/>
      <w:r>
        <w:rPr>
          <w:rFonts w:hint="eastAsia" w:ascii="仿宋" w:hAnsi="仿宋" w:eastAsia="仿宋" w:cs="仿宋"/>
          <w:kern w:val="2"/>
          <w:sz w:val="32"/>
          <w:szCs w:val="32"/>
          <w:lang w:val="en-US" w:eastAsia="zh-CN"/>
        </w:rPr>
        <w:t xml:space="preserve">  （</w:t>
      </w:r>
      <w:r>
        <w:rPr>
          <w:rFonts w:hint="eastAsia" w:ascii="仿宋" w:hAnsi="仿宋" w:eastAsia="仿宋" w:cs="仿宋"/>
          <w:kern w:val="2"/>
          <w:sz w:val="32"/>
          <w:szCs w:val="32"/>
        </w:rPr>
        <w:t>一）基本职能。</w:t>
      </w:r>
      <w:bookmarkEnd w:id="1"/>
    </w:p>
    <w:p>
      <w:pPr>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lang w:eastAsia="zh-CN"/>
        </w:rPr>
        <w:t>温泉乡</w:t>
      </w:r>
      <w:r>
        <w:rPr>
          <w:rFonts w:hint="eastAsia" w:ascii="仿宋" w:hAnsi="仿宋" w:eastAsia="仿宋" w:cs="仿宋"/>
          <w:sz w:val="32"/>
          <w:szCs w:val="32"/>
        </w:rPr>
        <w:t>党政机构具有党委和政府两种职能，党委领导政府工作。主要是政治思想和方针政策的领导，干部的选拔，考核和监督，经济和行政工作中重大问题的决策。</w:t>
      </w:r>
      <w:r>
        <w:rPr>
          <w:rFonts w:hint="eastAsia" w:ascii="仿宋" w:hAnsi="仿宋" w:eastAsia="仿宋" w:cs="仿宋"/>
          <w:sz w:val="32"/>
          <w:szCs w:val="32"/>
          <w:lang w:eastAsia="zh-CN"/>
        </w:rPr>
        <w:t>乡</w:t>
      </w:r>
      <w:r>
        <w:rPr>
          <w:rFonts w:hint="eastAsia" w:ascii="仿宋" w:hAnsi="仿宋" w:eastAsia="仿宋" w:cs="仿宋"/>
          <w:sz w:val="32"/>
          <w:szCs w:val="32"/>
        </w:rPr>
        <w:t>政府是基层国家行政机关，行使本行政区的行政职能。</w:t>
      </w:r>
    </w:p>
    <w:p>
      <w:pPr>
        <w:numPr>
          <w:ilvl w:val="0"/>
          <w:numId w:val="1"/>
        </w:numPr>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党委工作职责：</w:t>
      </w:r>
    </w:p>
    <w:p>
      <w:pPr>
        <w:numPr>
          <w:ilvl w:val="0"/>
          <w:numId w:val="0"/>
        </w:numPr>
        <w:spacing w:line="560" w:lineRule="exact"/>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（1）保证党的路线、方针、政策的坚决贯彻执行。</w:t>
      </w:r>
    </w:p>
    <w:p>
      <w:pPr>
        <w:spacing w:line="560" w:lineRule="exact"/>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（2）保证监督职能。</w:t>
      </w:r>
    </w:p>
    <w:p>
      <w:pPr>
        <w:spacing w:line="560" w:lineRule="exact"/>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（3）教育和管理职能。</w:t>
      </w:r>
    </w:p>
    <w:p>
      <w:pPr>
        <w:spacing w:line="560" w:lineRule="exact"/>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（4）服从和服务于经济建设的职能。</w:t>
      </w:r>
    </w:p>
    <w:p>
      <w:pPr>
        <w:spacing w:line="560" w:lineRule="exact"/>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（5）负责抓好本</w:t>
      </w:r>
      <w:r>
        <w:rPr>
          <w:rFonts w:hint="eastAsia" w:ascii="仿宋" w:hAnsi="仿宋" w:eastAsia="仿宋" w:cs="仿宋"/>
          <w:sz w:val="32"/>
          <w:szCs w:val="32"/>
          <w:lang w:eastAsia="zh-CN"/>
        </w:rPr>
        <w:t>乡</w:t>
      </w:r>
      <w:r>
        <w:rPr>
          <w:rFonts w:hint="eastAsia" w:ascii="仿宋" w:hAnsi="仿宋" w:eastAsia="仿宋" w:cs="仿宋"/>
          <w:sz w:val="32"/>
          <w:szCs w:val="32"/>
        </w:rPr>
        <w:t>党建工作、群团工作、精神文明建设工作、新闻宣传工作。</w:t>
      </w:r>
    </w:p>
    <w:p>
      <w:pPr>
        <w:spacing w:line="560" w:lineRule="exact"/>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（6）完成县委、县政府交给的其他工作任务。</w:t>
      </w:r>
    </w:p>
    <w:p>
      <w:pPr>
        <w:spacing w:line="560" w:lineRule="exact"/>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2、政府职能</w:t>
      </w:r>
    </w:p>
    <w:p>
      <w:pPr>
        <w:spacing w:line="560" w:lineRule="exact"/>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（1）制定和组织实施经济、科技和社会发展计划，制定资源开发技术改造和产业结构调整方案，组织指导好各业生产，搞好商品流通，协调好本</w:t>
      </w:r>
      <w:r>
        <w:rPr>
          <w:rFonts w:hint="eastAsia" w:ascii="仿宋" w:hAnsi="仿宋" w:eastAsia="仿宋" w:cs="仿宋"/>
          <w:sz w:val="32"/>
          <w:szCs w:val="32"/>
          <w:lang w:eastAsia="zh-CN"/>
        </w:rPr>
        <w:t>乡</w:t>
      </w:r>
      <w:r>
        <w:rPr>
          <w:rFonts w:hint="eastAsia" w:ascii="仿宋" w:hAnsi="仿宋" w:eastAsia="仿宋" w:cs="仿宋"/>
          <w:sz w:val="32"/>
          <w:szCs w:val="32"/>
        </w:rPr>
        <w:t>与外地区的经济交流与合作，抓好招商引资，人才引进项目开发，不断培育市场体系，组织经济运行，促进经济发展。</w:t>
      </w:r>
    </w:p>
    <w:p>
      <w:pPr>
        <w:spacing w:line="560" w:lineRule="exact"/>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（2）制定并组织实施村（社区）建设规划，部署重点工程建设，地方道路建设及公共设施，水利设施的管理，负责土地、林木、水等自然资源和生态环境的保护，做好护林防火工作。</w:t>
      </w:r>
    </w:p>
    <w:p>
      <w:pPr>
        <w:spacing w:line="560" w:lineRule="exact"/>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3）负责本行政区域内的民政、计划生育、文化教育、卫生、体育等社会公益事业的综合性工作，维护一切经济单位和个人的正当经济权益，取缔非法经济活动，调解和处理民事纠纷，打击刑事犯罪维护社会稳定。</w:t>
      </w:r>
    </w:p>
    <w:p>
      <w:pPr>
        <w:spacing w:line="560" w:lineRule="exact"/>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（4）按计划组织本级财政收入和地方税的征收，完成国家财政计划，不断培植税源，管好财政资金，增强财政实力。</w:t>
      </w:r>
    </w:p>
    <w:p>
      <w:pPr>
        <w:spacing w:line="560" w:lineRule="exact"/>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（5）抓好精神文明建设，丰富群众文化生活，提倡移风易俗，反对封建迷信，破除陈规陋习，树立社会主义新风尚。</w:t>
      </w:r>
    </w:p>
    <w:p>
      <w:pPr>
        <w:spacing w:line="560" w:lineRule="exact"/>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（6）完成上级政府交办的其它事项</w:t>
      </w:r>
    </w:p>
    <w:p>
      <w:pPr>
        <w:pStyle w:val="3"/>
        <w:ind w:firstLine="643" w:firstLineChars="200"/>
        <w:jc w:val="both"/>
        <w:rPr>
          <w:rFonts w:hint="eastAsia" w:ascii="仿宋" w:hAnsi="仿宋" w:eastAsia="仿宋" w:cs="仿宋"/>
          <w:color w:val="000000"/>
          <w:sz w:val="32"/>
          <w:szCs w:val="32"/>
        </w:rPr>
      </w:pPr>
      <w:bookmarkStart w:id="2" w:name="_Toc98921993"/>
      <w:r>
        <w:rPr>
          <w:rFonts w:hint="eastAsia" w:ascii="仿宋" w:hAnsi="仿宋" w:eastAsia="仿宋" w:cs="仿宋"/>
          <w:color w:val="000000"/>
          <w:sz w:val="32"/>
          <w:szCs w:val="32"/>
          <w:lang w:eastAsia="zh-CN"/>
        </w:rPr>
        <w:t>二、</w:t>
      </w:r>
      <w:r>
        <w:rPr>
          <w:rFonts w:hint="eastAsia" w:ascii="仿宋" w:hAnsi="仿宋" w:eastAsia="仿宋" w:cs="仿宋"/>
          <w:color w:val="000000"/>
          <w:sz w:val="32"/>
          <w:szCs w:val="32"/>
        </w:rPr>
        <w:t>盐边县</w:t>
      </w:r>
      <w:r>
        <w:rPr>
          <w:rFonts w:hint="eastAsia" w:ascii="仿宋" w:hAnsi="仿宋" w:eastAsia="仿宋" w:cs="仿宋"/>
          <w:color w:val="000000"/>
          <w:sz w:val="32"/>
          <w:szCs w:val="32"/>
          <w:lang w:eastAsia="zh-CN"/>
        </w:rPr>
        <w:t>温泉彝族乡</w:t>
      </w:r>
      <w:r>
        <w:rPr>
          <w:rFonts w:hint="eastAsia" w:ascii="仿宋" w:hAnsi="仿宋" w:eastAsia="仿宋" w:cs="仿宋"/>
          <w:color w:val="000000"/>
          <w:sz w:val="32"/>
          <w:szCs w:val="32"/>
        </w:rPr>
        <w:t>人民政府2023年重点工作</w:t>
      </w:r>
    </w:p>
    <w:p>
      <w:pPr>
        <w:keepNext w:val="0"/>
        <w:keepLines w:val="0"/>
        <w:pageBreakBefore w:val="0"/>
        <w:widowControl w:val="0"/>
        <w:kinsoku/>
        <w:wordWrap/>
        <w:overflowPunct w:val="0"/>
        <w:topLinePunct w:val="0"/>
        <w:autoSpaceDE w:val="0"/>
        <w:autoSpaceDN w:val="0"/>
        <w:bidi w:val="0"/>
        <w:adjustRightInd w:val="0"/>
        <w:snapToGrid w:val="0"/>
        <w:spacing w:line="576" w:lineRule="exact"/>
        <w:ind w:firstLine="321" w:firstLineChars="100"/>
        <w:textAlignment w:val="auto"/>
        <w:rPr>
          <w:rFonts w:hint="eastAsia" w:ascii="仿宋" w:hAnsi="仿宋" w:eastAsia="仿宋" w:cs="仿宋"/>
          <w:bCs/>
          <w:sz w:val="32"/>
          <w:szCs w:val="32"/>
        </w:rPr>
      </w:pPr>
      <w:r>
        <w:rPr>
          <w:rFonts w:hint="eastAsia" w:ascii="仿宋" w:hAnsi="仿宋" w:eastAsia="仿宋" w:cs="仿宋"/>
          <w:b/>
          <w:bCs/>
          <w:sz w:val="32"/>
          <w:szCs w:val="32"/>
        </w:rPr>
        <w:t>（一）</w:t>
      </w:r>
      <w:r>
        <w:rPr>
          <w:rFonts w:hint="eastAsia" w:ascii="仿宋" w:hAnsi="仿宋" w:eastAsia="仿宋" w:cs="仿宋"/>
          <w:b/>
          <w:bCs/>
          <w:sz w:val="32"/>
          <w:szCs w:val="32"/>
          <w:lang w:val="en-US" w:eastAsia="zh-CN"/>
        </w:rPr>
        <w:t>求新谋新，</w:t>
      </w:r>
      <w:r>
        <w:rPr>
          <w:rFonts w:hint="eastAsia" w:ascii="仿宋" w:hAnsi="仿宋" w:eastAsia="仿宋" w:cs="仿宋"/>
          <w:b/>
          <w:bCs/>
          <w:sz w:val="32"/>
          <w:szCs w:val="32"/>
        </w:rPr>
        <w:t>持之以恒，做好脱贫攻坚成果</w:t>
      </w:r>
      <w:r>
        <w:rPr>
          <w:rFonts w:hint="eastAsia" w:ascii="仿宋" w:hAnsi="仿宋" w:eastAsia="仿宋" w:cs="仿宋"/>
          <w:b/>
          <w:bCs/>
          <w:sz w:val="32"/>
          <w:szCs w:val="32"/>
          <w:lang w:val="en-US" w:eastAsia="zh-CN"/>
        </w:rPr>
        <w:t>巩固</w:t>
      </w:r>
      <w:r>
        <w:rPr>
          <w:rFonts w:hint="eastAsia" w:ascii="仿宋" w:hAnsi="仿宋" w:eastAsia="仿宋" w:cs="仿宋"/>
          <w:b/>
          <w:bCs/>
          <w:sz w:val="32"/>
          <w:szCs w:val="32"/>
        </w:rPr>
        <w:t>与乡村振兴有效衔接各项工作。</w:t>
      </w:r>
      <w:r>
        <w:rPr>
          <w:rFonts w:hint="eastAsia" w:ascii="仿宋" w:hAnsi="仿宋" w:eastAsia="仿宋" w:cs="仿宋"/>
          <w:b/>
          <w:bCs/>
          <w:sz w:val="32"/>
          <w:szCs w:val="32"/>
        </w:rPr>
        <w:t>一</w:t>
      </w:r>
      <w:r>
        <w:rPr>
          <w:rFonts w:hint="eastAsia" w:ascii="仿宋" w:hAnsi="仿宋" w:eastAsia="仿宋" w:cs="仿宋"/>
          <w:bCs/>
          <w:sz w:val="32"/>
          <w:szCs w:val="32"/>
        </w:rPr>
        <w:t>是</w:t>
      </w:r>
      <w:r>
        <w:rPr>
          <w:rFonts w:hint="eastAsia" w:ascii="仿宋" w:hAnsi="仿宋" w:eastAsia="仿宋" w:cs="仿宋"/>
          <w:sz w:val="32"/>
          <w:szCs w:val="32"/>
        </w:rPr>
        <w:t>着力在农产品“品种、品质、品牌”上下功夫，</w:t>
      </w:r>
      <w:r>
        <w:rPr>
          <w:rFonts w:hint="eastAsia" w:ascii="仿宋" w:hAnsi="仿宋" w:eastAsia="仿宋" w:cs="仿宋"/>
          <w:bCs/>
          <w:sz w:val="32"/>
          <w:szCs w:val="32"/>
        </w:rPr>
        <w:t>以三品一标为引领，推进土豆、荞麦、燕麦、高山蔬菜等传统生态农业高质量发展，</w:t>
      </w:r>
      <w:r>
        <w:rPr>
          <w:rFonts w:hint="eastAsia" w:ascii="仿宋" w:hAnsi="仿宋" w:eastAsia="仿宋" w:cs="仿宋"/>
          <w:sz w:val="32"/>
          <w:szCs w:val="32"/>
        </w:rPr>
        <w:t>更新突破农产品包装设计，提升绿色农产品的高质量发展。念好“猪牛鱼羊”四字经，大力发展生态型绿色畜牧养殖业，扶持和引导农户发展优质肉羊、优质肉牛、高山生态猪、细甲鱼等养殖。通过“户带户、农带农”的形式，打造一批“愿意养、养的好、长期养”的养殖专业户，让年轻劳动力更愿意留在农村发展，鼓励农民散养与集中养殖相结合，培育扶持养殖大户，建立规范化养殖基地，推行公司+农户发展模式，强化动物疫病防控工作，提高科学养殖水平，增强农民风险抵抗力。</w:t>
      </w:r>
      <w:r>
        <w:rPr>
          <w:rFonts w:hint="eastAsia" w:ascii="仿宋" w:hAnsi="仿宋" w:eastAsia="仿宋" w:cs="仿宋"/>
          <w:b/>
          <w:bCs/>
          <w:sz w:val="32"/>
          <w:szCs w:val="32"/>
        </w:rPr>
        <w:t>二是</w:t>
      </w:r>
      <w:r>
        <w:rPr>
          <w:rFonts w:hint="eastAsia" w:ascii="仿宋" w:hAnsi="仿宋" w:eastAsia="仿宋" w:cs="仿宋"/>
          <w:sz w:val="32"/>
          <w:szCs w:val="32"/>
        </w:rPr>
        <w:t>以项目为统揽，2023年计划实施的项目涉及产业发展与基础设施补短板等5大领域，将有效补齐全乡产业发展短板，逐步实现全域振兴。</w:t>
      </w:r>
      <w:r>
        <w:rPr>
          <w:rFonts w:hint="eastAsia" w:ascii="仿宋" w:hAnsi="仿宋" w:eastAsia="仿宋" w:cs="仿宋"/>
          <w:b/>
          <w:bCs/>
          <w:sz w:val="32"/>
          <w:szCs w:val="32"/>
        </w:rPr>
        <w:t>三是</w:t>
      </w:r>
      <w:r>
        <w:rPr>
          <w:rFonts w:hint="eastAsia" w:ascii="仿宋" w:hAnsi="仿宋" w:eastAsia="仿宋" w:cs="仿宋"/>
          <w:sz w:val="32"/>
          <w:szCs w:val="32"/>
        </w:rPr>
        <w:t>对已脱贫户475户2324人建立动态监测管理机制，坚持“四个不摘”，持续巩固拓展“两不愁”“三保障”成效，因户施策，让脱贫群体收入稳得起、上得去。</w:t>
      </w:r>
      <w:r>
        <w:rPr>
          <w:rFonts w:hint="eastAsia" w:ascii="仿宋" w:hAnsi="仿宋" w:eastAsia="仿宋" w:cs="仿宋"/>
          <w:b/>
          <w:bCs/>
          <w:sz w:val="32"/>
          <w:szCs w:val="32"/>
        </w:rPr>
        <w:t>四是</w:t>
      </w:r>
      <w:r>
        <w:rPr>
          <w:rFonts w:hint="eastAsia" w:ascii="仿宋" w:hAnsi="仿宋" w:eastAsia="仿宋" w:cs="仿宋"/>
          <w:sz w:val="32"/>
          <w:szCs w:val="32"/>
        </w:rPr>
        <w:t>以全县“交通大改观”为重要机遇，持续争取农村道路提档升级项目。谋划打造温泉—格萨拉—柏林山旅游度假区自驾游大旅游环线。</w:t>
      </w:r>
    </w:p>
    <w:p>
      <w:pPr>
        <w:keepNext w:val="0"/>
        <w:keepLines w:val="0"/>
        <w:pageBreakBefore w:val="0"/>
        <w:widowControl w:val="0"/>
        <w:kinsoku/>
        <w:wordWrap/>
        <w:overflowPunct w:val="0"/>
        <w:topLinePunct w:val="0"/>
        <w:autoSpaceDE w:val="0"/>
        <w:autoSpaceDN w:val="0"/>
        <w:bidi w:val="0"/>
        <w:adjustRightInd w:val="0"/>
        <w:snapToGrid w:val="0"/>
        <w:spacing w:line="576" w:lineRule="exact"/>
        <w:ind w:firstLine="660"/>
        <w:textAlignment w:val="auto"/>
        <w:rPr>
          <w:rFonts w:hint="eastAsia" w:ascii="仿宋" w:hAnsi="仿宋" w:eastAsia="仿宋" w:cs="仿宋"/>
          <w:sz w:val="32"/>
          <w:szCs w:val="32"/>
        </w:rPr>
      </w:pPr>
      <w:r>
        <w:rPr>
          <w:rFonts w:hint="eastAsia" w:ascii="仿宋" w:hAnsi="仿宋" w:eastAsia="仿宋" w:cs="仿宋"/>
          <w:b/>
          <w:bCs/>
          <w:sz w:val="32"/>
          <w:szCs w:val="32"/>
        </w:rPr>
        <w:t>（二）</w:t>
      </w:r>
      <w:r>
        <w:rPr>
          <w:rFonts w:hint="eastAsia" w:ascii="仿宋" w:hAnsi="仿宋" w:eastAsia="仿宋" w:cs="仿宋"/>
          <w:b/>
          <w:bCs/>
          <w:sz w:val="32"/>
          <w:szCs w:val="32"/>
          <w:lang w:val="en-US" w:eastAsia="zh-CN"/>
        </w:rPr>
        <w:t>压实抓实，</w:t>
      </w:r>
      <w:r>
        <w:rPr>
          <w:rFonts w:hint="eastAsia" w:ascii="仿宋" w:hAnsi="仿宋" w:eastAsia="仿宋" w:cs="仿宋"/>
          <w:b/>
          <w:bCs/>
          <w:sz w:val="32"/>
          <w:szCs w:val="32"/>
        </w:rPr>
        <w:t>固本强基，夯实和美乡村基础</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主动融入</w:t>
      </w:r>
      <w:r>
        <w:rPr>
          <w:rFonts w:hint="eastAsia" w:ascii="仿宋" w:hAnsi="仿宋" w:eastAsia="仿宋" w:cs="仿宋"/>
          <w:b/>
          <w:bCs/>
          <w:sz w:val="32"/>
          <w:szCs w:val="32"/>
        </w:rPr>
        <w:t>推进共同富裕试验区建设。</w:t>
      </w:r>
      <w:r>
        <w:rPr>
          <w:rFonts w:hint="eastAsia" w:ascii="仿宋" w:hAnsi="仿宋" w:eastAsia="仿宋" w:cs="仿宋"/>
          <w:sz w:val="32"/>
          <w:szCs w:val="32"/>
        </w:rPr>
        <w:t>做好建制村调整后半篇文章，</w:t>
      </w:r>
      <w:r>
        <w:rPr>
          <w:rFonts w:hint="eastAsia" w:ascii="仿宋" w:hAnsi="仿宋" w:eastAsia="仿宋" w:cs="仿宋"/>
          <w:sz w:val="32"/>
          <w:szCs w:val="32"/>
          <w:lang w:eastAsia="zh-CN"/>
        </w:rPr>
        <w:t>在</w:t>
      </w:r>
      <w:r>
        <w:rPr>
          <w:rFonts w:hint="eastAsia" w:ascii="仿宋" w:hAnsi="仿宋" w:eastAsia="仿宋" w:cs="仿宋"/>
          <w:sz w:val="32"/>
          <w:szCs w:val="32"/>
        </w:rPr>
        <w:t>全乡各村做好“因村施策”，构建“一片区一主业一特色”新格局。</w:t>
      </w:r>
      <w:r>
        <w:rPr>
          <w:rFonts w:hint="eastAsia" w:ascii="仿宋" w:hAnsi="仿宋" w:eastAsia="仿宋" w:cs="仿宋"/>
          <w:b/>
          <w:bCs/>
          <w:sz w:val="32"/>
          <w:szCs w:val="32"/>
        </w:rPr>
        <w:t>热水塘村</w:t>
      </w:r>
      <w:r>
        <w:rPr>
          <w:rFonts w:hint="eastAsia" w:ascii="仿宋" w:hAnsi="仿宋" w:eastAsia="仿宋" w:cs="仿宋"/>
          <w:sz w:val="32"/>
          <w:szCs w:val="32"/>
        </w:rPr>
        <w:t>种植川续断、高山冷水稻，采取“组织+农户”的种植模式，通过电商平台、集体团购等销售模式进行出售。</w:t>
      </w:r>
      <w:r>
        <w:rPr>
          <w:rFonts w:hint="eastAsia" w:ascii="仿宋" w:hAnsi="仿宋" w:eastAsia="仿宋" w:cs="仿宋"/>
          <w:b/>
          <w:bCs/>
          <w:sz w:val="32"/>
          <w:szCs w:val="32"/>
        </w:rPr>
        <w:t>道角村</w:t>
      </w:r>
      <w:r>
        <w:rPr>
          <w:rFonts w:hint="eastAsia" w:ascii="仿宋" w:hAnsi="仿宋" w:eastAsia="仿宋" w:cs="仿宋"/>
          <w:sz w:val="32"/>
          <w:szCs w:val="32"/>
        </w:rPr>
        <w:t>投用跑山猪做好生猪养殖，管护好云木香产业。</w:t>
      </w:r>
      <w:r>
        <w:rPr>
          <w:rFonts w:hint="eastAsia" w:ascii="仿宋" w:hAnsi="仿宋" w:eastAsia="仿宋" w:cs="仿宋"/>
          <w:b/>
          <w:bCs/>
          <w:sz w:val="32"/>
          <w:szCs w:val="32"/>
        </w:rPr>
        <w:t>野麻地村</w:t>
      </w:r>
      <w:r>
        <w:rPr>
          <w:rFonts w:hint="eastAsia" w:ascii="仿宋" w:hAnsi="仿宋" w:eastAsia="仿宋" w:cs="仿宋"/>
          <w:sz w:val="32"/>
          <w:szCs w:val="32"/>
        </w:rPr>
        <w:t>完成云朵上垂钓园、野生韭菜采摘园，扩大优质洋芋种植面积，打造中草药发展强县示范基地。</w:t>
      </w:r>
      <w:r>
        <w:rPr>
          <w:rFonts w:hint="eastAsia" w:ascii="仿宋" w:hAnsi="仿宋" w:eastAsia="仿宋" w:cs="仿宋"/>
          <w:b/>
          <w:bCs/>
          <w:sz w:val="32"/>
          <w:szCs w:val="32"/>
        </w:rPr>
        <w:t>那片村</w:t>
      </w:r>
      <w:r>
        <w:rPr>
          <w:rFonts w:hint="eastAsia" w:ascii="仿宋" w:hAnsi="仿宋" w:eastAsia="仿宋" w:cs="仿宋"/>
          <w:sz w:val="32"/>
          <w:szCs w:val="32"/>
        </w:rPr>
        <w:t>年内实施金窝凼星级民宿建设项目。</w:t>
      </w:r>
      <w:r>
        <w:rPr>
          <w:rFonts w:hint="eastAsia" w:ascii="仿宋" w:hAnsi="仿宋" w:eastAsia="仿宋" w:cs="仿宋"/>
          <w:b/>
          <w:bCs/>
          <w:sz w:val="32"/>
          <w:szCs w:val="32"/>
        </w:rPr>
        <w:t>四呷左村</w:t>
      </w:r>
      <w:r>
        <w:rPr>
          <w:rFonts w:hint="eastAsia" w:ascii="仿宋" w:hAnsi="仿宋" w:eastAsia="仿宋" w:cs="仿宋"/>
          <w:sz w:val="32"/>
          <w:szCs w:val="32"/>
        </w:rPr>
        <w:t>实施生态茶叶种植项目和生态牛入栏养殖，持续抓好群众增收。</w:t>
      </w:r>
    </w:p>
    <w:p>
      <w:pPr>
        <w:keepNext w:val="0"/>
        <w:keepLines w:val="0"/>
        <w:pageBreakBefore w:val="0"/>
        <w:widowControl w:val="0"/>
        <w:kinsoku/>
        <w:wordWrap/>
        <w:topLinePunct w:val="0"/>
        <w:bidi w:val="0"/>
        <w:spacing w:line="576" w:lineRule="exact"/>
        <w:ind w:firstLine="660"/>
        <w:jc w:val="left"/>
        <w:textAlignment w:val="auto"/>
        <w:rPr>
          <w:rFonts w:hint="eastAsia" w:ascii="仿宋" w:hAnsi="仿宋" w:eastAsia="仿宋" w:cs="仿宋"/>
          <w:b/>
          <w:sz w:val="32"/>
          <w:szCs w:val="32"/>
        </w:rPr>
      </w:pPr>
      <w:r>
        <w:rPr>
          <w:rFonts w:hint="eastAsia" w:ascii="仿宋" w:hAnsi="仿宋" w:eastAsia="仿宋" w:cs="仿宋"/>
          <w:b/>
          <w:bCs/>
          <w:sz w:val="32"/>
          <w:szCs w:val="32"/>
        </w:rPr>
        <w:t>（三）</w:t>
      </w:r>
      <w:r>
        <w:rPr>
          <w:rFonts w:hint="eastAsia" w:ascii="仿宋" w:hAnsi="仿宋" w:eastAsia="仿宋" w:cs="仿宋"/>
          <w:b/>
          <w:bCs/>
          <w:sz w:val="32"/>
          <w:szCs w:val="32"/>
          <w:lang w:val="en-US" w:eastAsia="zh-CN"/>
        </w:rPr>
        <w:t>行稳走稳，</w:t>
      </w:r>
      <w:r>
        <w:rPr>
          <w:rFonts w:hint="eastAsia" w:ascii="仿宋" w:hAnsi="仿宋" w:eastAsia="仿宋" w:cs="仿宋"/>
          <w:b/>
          <w:bCs/>
          <w:sz w:val="32"/>
          <w:szCs w:val="32"/>
        </w:rPr>
        <w:t>乘势而上，落实服务业发展年要求，为“滋味盐边”助力添彩。</w:t>
      </w:r>
      <w:r>
        <w:rPr>
          <w:rFonts w:hint="eastAsia" w:ascii="仿宋" w:hAnsi="仿宋" w:eastAsia="仿宋" w:cs="仿宋"/>
          <w:b/>
          <w:bCs/>
          <w:sz w:val="32"/>
          <w:szCs w:val="32"/>
        </w:rPr>
        <w:t>一是农文旅融合一体化推进。开发野趣温泉，</w:t>
      </w:r>
      <w:r>
        <w:rPr>
          <w:rFonts w:hint="eastAsia" w:ascii="仿宋" w:hAnsi="仿宋" w:eastAsia="仿宋" w:cs="仿宋"/>
          <w:sz w:val="32"/>
          <w:szCs w:val="32"/>
        </w:rPr>
        <w:t>抢抓攀盐高速公路建设机遇，整合串联温泉辖区内文旅资源，牢牢端稳自己的“金饭碗”，年内完成热水塘野趣</w:t>
      </w:r>
      <w:r>
        <w:rPr>
          <w:rFonts w:hint="eastAsia" w:ascii="仿宋" w:hAnsi="仿宋" w:eastAsia="仿宋" w:cs="仿宋"/>
          <w:sz w:val="32"/>
          <w:szCs w:val="32"/>
          <w:lang w:val="en-US" w:eastAsia="zh-CN"/>
        </w:rPr>
        <w:t>生态温泉新村</w:t>
      </w:r>
      <w:r>
        <w:rPr>
          <w:rFonts w:hint="eastAsia" w:ascii="仿宋" w:hAnsi="仿宋" w:eastAsia="仿宋" w:cs="仿宋"/>
          <w:sz w:val="32"/>
          <w:szCs w:val="32"/>
        </w:rPr>
        <w:t>项目建设，</w:t>
      </w:r>
      <w:r>
        <w:rPr>
          <w:rFonts w:hint="eastAsia" w:ascii="仿宋" w:hAnsi="仿宋" w:eastAsia="仿宋" w:cs="仿宋"/>
          <w:sz w:val="32"/>
          <w:szCs w:val="32"/>
        </w:rPr>
        <w:t>根据用地地形、地貌等分布特征及未来发展要求，对天然温泉保护性开发，在不破坏生态本底的前提下，在自流温泉区域区进行专项设计，以野奢原生态为主题，引用山泉水打造景观瀑布，整合现有温泉出泉口，以景观瀑布为背景建设符合多种需求的原生温泉泡池，泡池植入本土举人、土司等文化内涵，所有泡池不体现钢筋、水泥等建筑材料元素，开发区域各泡池之间以绿化、巨石为间隔形成隐私区域。建立简而不陋的微型文化广场，温泉亲子农场，突出乡野情趣。</w:t>
      </w:r>
      <w:r>
        <w:rPr>
          <w:rFonts w:hint="eastAsia" w:ascii="仿宋" w:hAnsi="仿宋" w:eastAsia="仿宋" w:cs="仿宋"/>
          <w:sz w:val="32"/>
          <w:szCs w:val="32"/>
        </w:rPr>
        <w:t>擦亮“天然温泉”金字招牌，有效回应群众最急切的期盼，同时为下一步攀盐高速开通后温泉资源的综合性开发利用提前植入村集体</w:t>
      </w:r>
      <w:r>
        <w:rPr>
          <w:rFonts w:hint="eastAsia" w:ascii="仿宋" w:hAnsi="仿宋" w:eastAsia="仿宋" w:cs="仿宋"/>
          <w:sz w:val="32"/>
          <w:szCs w:val="32"/>
        </w:rPr>
        <w:t>与投资方权益分配条件</w:t>
      </w:r>
      <w:r>
        <w:rPr>
          <w:rFonts w:hint="eastAsia" w:ascii="仿宋" w:hAnsi="仿宋" w:eastAsia="仿宋" w:cs="仿宋"/>
          <w:sz w:val="32"/>
          <w:szCs w:val="32"/>
        </w:rPr>
        <w:t>。</w:t>
      </w:r>
      <w:r>
        <w:rPr>
          <w:rFonts w:hint="eastAsia" w:ascii="仿宋" w:hAnsi="仿宋" w:eastAsia="仿宋" w:cs="仿宋"/>
          <w:b/>
          <w:bCs/>
          <w:sz w:val="32"/>
          <w:szCs w:val="32"/>
        </w:rPr>
        <w:t>夯实康养旅游基础，</w:t>
      </w:r>
      <w:r>
        <w:rPr>
          <w:rFonts w:hint="eastAsia" w:ascii="仿宋" w:hAnsi="仿宋" w:eastAsia="仿宋" w:cs="仿宋"/>
          <w:sz w:val="32"/>
          <w:szCs w:val="32"/>
        </w:rPr>
        <w:t>全力打造“公路沿线—集</w:t>
      </w:r>
      <w:r>
        <w:rPr>
          <w:rFonts w:hint="eastAsia" w:ascii="仿宋" w:hAnsi="仿宋" w:eastAsia="仿宋" w:cs="仿宋"/>
          <w:sz w:val="32"/>
          <w:szCs w:val="32"/>
          <w:lang w:eastAsia="zh-CN"/>
        </w:rPr>
        <w:t>乡</w:t>
      </w:r>
      <w:r>
        <w:rPr>
          <w:rFonts w:hint="eastAsia" w:ascii="仿宋" w:hAnsi="仿宋" w:eastAsia="仿宋" w:cs="仿宋"/>
          <w:sz w:val="32"/>
          <w:szCs w:val="32"/>
        </w:rPr>
        <w:t>—寨子山花海—那片村”环线，大量种花植绿，逐步呈现“春有山花，夏有杜鹃花，秋有红叶，冬有樱花、山茶花”的四季花海形态，融入格萨拉—柏林山生态温泉旅游度假区。</w:t>
      </w:r>
      <w:r>
        <w:rPr>
          <w:rFonts w:hint="eastAsia" w:ascii="仿宋" w:hAnsi="仿宋" w:eastAsia="仿宋" w:cs="仿宋"/>
          <w:b/>
          <w:bCs/>
          <w:sz w:val="32"/>
          <w:szCs w:val="32"/>
        </w:rPr>
        <w:t>丰富康养旅游多样性，</w:t>
      </w:r>
      <w:r>
        <w:rPr>
          <w:rFonts w:hint="eastAsia" w:ascii="仿宋" w:hAnsi="仿宋" w:eastAsia="仿宋" w:cs="仿宋"/>
          <w:sz w:val="32"/>
          <w:szCs w:val="32"/>
        </w:rPr>
        <w:t>抓好特色康养民宿，用好用活杜鹃花海、高原自然风光和野生动植物等资源，举办火把节、彝历新年、花卉节、野荔枝采摘节、徒步越野赛等各类节庆，打造新网红打卡地。</w:t>
      </w:r>
      <w:r>
        <w:rPr>
          <w:rFonts w:hint="eastAsia" w:ascii="仿宋" w:hAnsi="仿宋" w:eastAsia="仿宋" w:cs="仿宋"/>
          <w:b/>
          <w:bCs/>
          <w:sz w:val="32"/>
          <w:szCs w:val="32"/>
        </w:rPr>
        <w:t>亮</w:t>
      </w:r>
      <w:r>
        <w:rPr>
          <w:rFonts w:hint="eastAsia" w:ascii="仿宋" w:hAnsi="仿宋" w:eastAsia="仿宋" w:cs="仿宋"/>
          <w:b/>
          <w:bCs/>
          <w:sz w:val="32"/>
          <w:szCs w:val="32"/>
          <w:lang w:val="en-US" w:eastAsia="zh-CN"/>
        </w:rPr>
        <w:t>出</w:t>
      </w:r>
      <w:r>
        <w:rPr>
          <w:rFonts w:hint="eastAsia" w:ascii="仿宋" w:hAnsi="仿宋" w:eastAsia="仿宋" w:cs="仿宋"/>
          <w:b/>
          <w:bCs/>
          <w:sz w:val="32"/>
          <w:szCs w:val="32"/>
        </w:rPr>
        <w:t>文化底色，</w:t>
      </w:r>
      <w:r>
        <w:rPr>
          <w:rFonts w:hint="eastAsia" w:ascii="仿宋" w:hAnsi="仿宋" w:eastAsia="仿宋" w:cs="仿宋"/>
          <w:sz w:val="32"/>
          <w:szCs w:val="32"/>
        </w:rPr>
        <w:t>深入挖掘川滇茶马古道驿站文化内涵，整理举人文化，保护好土司遗址，厚植温泉文化底蕴。</w:t>
      </w:r>
      <w:r>
        <w:rPr>
          <w:rFonts w:hint="eastAsia" w:ascii="仿宋" w:hAnsi="仿宋" w:eastAsia="仿宋" w:cs="仿宋"/>
          <w:b/>
          <w:bCs/>
          <w:sz w:val="32"/>
          <w:szCs w:val="32"/>
        </w:rPr>
        <w:t>二是美食餐饮市场化</w:t>
      </w:r>
      <w:r>
        <w:rPr>
          <w:rFonts w:hint="eastAsia" w:ascii="仿宋" w:hAnsi="仿宋" w:eastAsia="仿宋" w:cs="仿宋"/>
          <w:b/>
          <w:bCs/>
          <w:sz w:val="32"/>
          <w:szCs w:val="32"/>
          <w:lang w:val="en-US" w:eastAsia="zh-CN"/>
        </w:rPr>
        <w:t>开</w:t>
      </w:r>
      <w:r>
        <w:rPr>
          <w:rFonts w:hint="eastAsia" w:ascii="仿宋" w:hAnsi="仿宋" w:eastAsia="仿宋" w:cs="仿宋"/>
          <w:b/>
          <w:bCs/>
          <w:sz w:val="32"/>
          <w:szCs w:val="32"/>
        </w:rPr>
        <w:t>发。持续创新温泉彝家坨坨肉系列风味餐，</w:t>
      </w:r>
      <w:r>
        <w:rPr>
          <w:rFonts w:hint="eastAsia" w:ascii="仿宋" w:hAnsi="仿宋" w:eastAsia="仿宋" w:cs="仿宋"/>
          <w:sz w:val="32"/>
          <w:szCs w:val="32"/>
        </w:rPr>
        <w:t>巩固提升优质高山跑山猪养殖规模，用最好的食材推出“凉拌坨坨肉”和“串烤坨坨肉”等符合大众消费者口味新式菜，在消费群体中营造“乡味童年”。</w:t>
      </w:r>
      <w:r>
        <w:rPr>
          <w:rFonts w:hint="eastAsia" w:ascii="仿宋" w:hAnsi="仿宋" w:eastAsia="仿宋" w:cs="仿宋"/>
          <w:b/>
          <w:bCs/>
          <w:sz w:val="32"/>
          <w:szCs w:val="32"/>
        </w:rPr>
        <w:t>凸显“本土特色乡情”，</w:t>
      </w:r>
      <w:r>
        <w:rPr>
          <w:rFonts w:hint="eastAsia" w:ascii="仿宋" w:hAnsi="仿宋" w:eastAsia="仿宋" w:cs="仿宋"/>
          <w:sz w:val="32"/>
          <w:szCs w:val="32"/>
        </w:rPr>
        <w:t>以劳动技能培训为契机，依托野生细甲鱼、钢鳅、石花菜和野韭菜等现有资源，在集</w:t>
      </w:r>
      <w:r>
        <w:rPr>
          <w:rFonts w:hint="eastAsia" w:ascii="仿宋" w:hAnsi="仿宋" w:eastAsia="仿宋" w:cs="仿宋"/>
          <w:sz w:val="32"/>
          <w:szCs w:val="32"/>
          <w:lang w:eastAsia="zh-CN"/>
        </w:rPr>
        <w:t>乡</w:t>
      </w:r>
      <w:r>
        <w:rPr>
          <w:rFonts w:hint="eastAsia" w:ascii="仿宋" w:hAnsi="仿宋" w:eastAsia="仿宋" w:cs="仿宋"/>
          <w:sz w:val="32"/>
          <w:szCs w:val="32"/>
        </w:rPr>
        <w:t>现有餐馆中，培育几家具有本土特色烧烤、羊肉米线、凉粉等精品小店，呈现温泉“原生态风味餐”特色。</w:t>
      </w:r>
      <w:r>
        <w:rPr>
          <w:rFonts w:hint="eastAsia" w:ascii="仿宋" w:hAnsi="仿宋" w:eastAsia="仿宋" w:cs="仿宋"/>
          <w:b/>
          <w:bCs/>
          <w:sz w:val="32"/>
          <w:szCs w:val="32"/>
        </w:rPr>
        <w:t>三是拓宽特色农产品销售渠道。</w:t>
      </w:r>
      <w:r>
        <w:rPr>
          <w:rFonts w:hint="eastAsia" w:ascii="仿宋" w:hAnsi="仿宋" w:eastAsia="仿宋" w:cs="仿宋"/>
          <w:sz w:val="32"/>
          <w:szCs w:val="32"/>
        </w:rPr>
        <w:t>多措并举做强金窝凼品牌，在品质、包装设计上下功夫，强化“线上+线下”销售模式，挖掘消费群体新潜能；以“公司+农户”模式，引进实力较强的农业公司，带动北部片区高原优质农产品发展。</w:t>
      </w:r>
      <w:r>
        <w:rPr>
          <w:rFonts w:hint="eastAsia" w:ascii="仿宋" w:hAnsi="仿宋" w:eastAsia="仿宋" w:cs="仿宋"/>
          <w:b/>
          <w:bCs/>
          <w:sz w:val="32"/>
          <w:szCs w:val="32"/>
        </w:rPr>
        <w:t>四是用文明乡风留住乡愁。</w:t>
      </w:r>
      <w:r>
        <w:rPr>
          <w:rFonts w:hint="eastAsia" w:ascii="仿宋" w:hAnsi="仿宋" w:eastAsia="仿宋" w:cs="仿宋"/>
          <w:sz w:val="32"/>
          <w:szCs w:val="32"/>
        </w:rPr>
        <w:t>通过建设农贸市场、广场、篮球场、公厕，集</w:t>
      </w:r>
      <w:r>
        <w:rPr>
          <w:rFonts w:hint="eastAsia" w:ascii="仿宋" w:hAnsi="仿宋" w:eastAsia="仿宋" w:cs="仿宋"/>
          <w:sz w:val="32"/>
          <w:szCs w:val="32"/>
          <w:lang w:eastAsia="zh-CN"/>
        </w:rPr>
        <w:t>乡</w:t>
      </w:r>
      <w:r>
        <w:rPr>
          <w:rFonts w:hint="eastAsia" w:ascii="仿宋" w:hAnsi="仿宋" w:eastAsia="仿宋" w:cs="仿宋"/>
          <w:sz w:val="32"/>
          <w:szCs w:val="32"/>
        </w:rPr>
        <w:t>沿线绿化、步行道建设，饮水设施、管网铺设，修建便民桥，加快完善基础设施和乡域风貌打造，不断更新温泉名片。同时，分阶段、分批次有效引导群众移风易俗，提振精气神，增强本乡群众的幸福感和获得感，用良好乡风吸引更多的人能来、会来</w:t>
      </w:r>
      <w:r>
        <w:rPr>
          <w:rFonts w:hint="eastAsia" w:ascii="仿宋" w:hAnsi="仿宋" w:eastAsia="仿宋" w:cs="仿宋"/>
          <w:sz w:val="32"/>
          <w:szCs w:val="32"/>
          <w:lang w:eastAsia="zh-CN"/>
        </w:rPr>
        <w:t>、</w:t>
      </w:r>
      <w:r>
        <w:rPr>
          <w:rFonts w:hint="eastAsia" w:ascii="仿宋" w:hAnsi="仿宋" w:eastAsia="仿宋" w:cs="仿宋"/>
          <w:sz w:val="32"/>
          <w:szCs w:val="32"/>
        </w:rPr>
        <w:t>想来温泉乡。</w:t>
      </w:r>
    </w:p>
    <w:p>
      <w:pPr>
        <w:keepNext w:val="0"/>
        <w:keepLines w:val="0"/>
        <w:pageBreakBefore w:val="0"/>
        <w:widowControl w:val="0"/>
        <w:kinsoku/>
        <w:wordWrap/>
        <w:overflowPunct w:val="0"/>
        <w:topLinePunct w:val="0"/>
        <w:autoSpaceDE w:val="0"/>
        <w:autoSpaceDN w:val="0"/>
        <w:bidi w:val="0"/>
        <w:adjustRightInd w:val="0"/>
        <w:snapToGrid w:val="0"/>
        <w:spacing w:line="576" w:lineRule="exact"/>
        <w:ind w:firstLine="660"/>
        <w:textAlignment w:val="auto"/>
        <w:rPr>
          <w:rFonts w:hint="eastAsia" w:ascii="仿宋" w:hAnsi="仿宋" w:eastAsia="仿宋" w:cs="仿宋"/>
          <w:bCs/>
          <w:sz w:val="32"/>
          <w:szCs w:val="32"/>
        </w:rPr>
      </w:pPr>
      <w:r>
        <w:rPr>
          <w:rFonts w:hint="eastAsia" w:ascii="仿宋" w:hAnsi="仿宋" w:eastAsia="仿宋" w:cs="仿宋"/>
          <w:b/>
          <w:bCs/>
          <w:sz w:val="32"/>
          <w:szCs w:val="32"/>
        </w:rPr>
        <w:t>（四）守牢</w:t>
      </w:r>
      <w:r>
        <w:rPr>
          <w:rFonts w:hint="eastAsia" w:ascii="仿宋" w:hAnsi="仿宋" w:eastAsia="仿宋" w:cs="仿宋"/>
          <w:b/>
          <w:bCs/>
          <w:sz w:val="32"/>
          <w:szCs w:val="32"/>
          <w:lang w:val="en-US" w:eastAsia="zh-CN"/>
        </w:rPr>
        <w:t>铸牢，严格</w:t>
      </w:r>
      <w:r>
        <w:rPr>
          <w:rFonts w:hint="eastAsia" w:ascii="仿宋" w:hAnsi="仿宋" w:eastAsia="仿宋" w:cs="仿宋"/>
          <w:b/>
          <w:bCs/>
          <w:sz w:val="32"/>
          <w:szCs w:val="32"/>
        </w:rPr>
        <w:t>底线，</w:t>
      </w:r>
      <w:r>
        <w:rPr>
          <w:rFonts w:hint="eastAsia" w:ascii="仿宋" w:hAnsi="仿宋" w:eastAsia="仿宋" w:cs="仿宋"/>
          <w:b/>
          <w:bCs/>
          <w:sz w:val="32"/>
          <w:szCs w:val="32"/>
          <w:lang w:val="en-US" w:eastAsia="zh-CN"/>
        </w:rPr>
        <w:t>保</w:t>
      </w:r>
      <w:r>
        <w:rPr>
          <w:rFonts w:hint="eastAsia" w:ascii="仿宋" w:hAnsi="仿宋" w:eastAsia="仿宋" w:cs="仿宋"/>
          <w:b/>
          <w:bCs/>
          <w:sz w:val="32"/>
          <w:szCs w:val="32"/>
        </w:rPr>
        <w:t>护群众生命财产安全，创建安定和谐大环境。</w:t>
      </w:r>
      <w:r>
        <w:rPr>
          <w:rFonts w:hint="eastAsia" w:ascii="仿宋" w:hAnsi="仿宋" w:eastAsia="仿宋" w:cs="仿宋"/>
          <w:bCs/>
          <w:sz w:val="32"/>
          <w:szCs w:val="32"/>
        </w:rPr>
        <w:t>以“时时放心不下”的责任感，把安全贯穿发展各领域和全过程。</w:t>
      </w:r>
      <w:r>
        <w:rPr>
          <w:rFonts w:hint="eastAsia" w:ascii="仿宋" w:hAnsi="仿宋" w:eastAsia="仿宋" w:cs="仿宋"/>
          <w:b/>
          <w:sz w:val="32"/>
          <w:szCs w:val="32"/>
        </w:rPr>
        <w:t>一是</w:t>
      </w:r>
      <w:r>
        <w:rPr>
          <w:rFonts w:hint="eastAsia" w:ascii="仿宋" w:hAnsi="仿宋" w:eastAsia="仿宋" w:cs="仿宋"/>
          <w:bCs/>
          <w:sz w:val="32"/>
          <w:szCs w:val="32"/>
        </w:rPr>
        <w:t>按照疫情防控新阶段工作要求，认真落实农村疫情防控十条措施和乙类乙管政策，最大程度保护人民生命安全和身体健康。</w:t>
      </w:r>
      <w:r>
        <w:rPr>
          <w:rFonts w:hint="eastAsia" w:ascii="仿宋" w:hAnsi="仿宋" w:eastAsia="仿宋" w:cs="仿宋"/>
          <w:b/>
          <w:sz w:val="32"/>
          <w:szCs w:val="32"/>
        </w:rPr>
        <w:t>二是</w:t>
      </w:r>
      <w:r>
        <w:rPr>
          <w:rFonts w:hint="eastAsia" w:ascii="仿宋" w:hAnsi="仿宋" w:eastAsia="仿宋" w:cs="仿宋"/>
          <w:bCs/>
          <w:sz w:val="32"/>
          <w:szCs w:val="32"/>
        </w:rPr>
        <w:t>抓实森林草原防灭火常态</w:t>
      </w:r>
      <w:r>
        <w:rPr>
          <w:rFonts w:hint="eastAsia" w:ascii="仿宋" w:hAnsi="仿宋" w:eastAsia="仿宋" w:cs="仿宋"/>
          <w:bCs/>
          <w:sz w:val="32"/>
          <w:szCs w:val="32"/>
          <w:lang w:val="en-US" w:eastAsia="zh-CN"/>
        </w:rPr>
        <w:t>化</w:t>
      </w:r>
      <w:r>
        <w:rPr>
          <w:rFonts w:hint="eastAsia" w:ascii="仿宋" w:hAnsi="仿宋" w:eastAsia="仿宋" w:cs="仿宋"/>
          <w:bCs/>
          <w:sz w:val="32"/>
          <w:szCs w:val="32"/>
        </w:rPr>
        <w:t>治理。贯彻落实县委“五防五灭”工作要求，抓细抓实抓牢森林草原防灭火工作，巩固提升森林草原防灭火治理成果。持续完善防火通道、应急配套设施，加强防灭火综合应急救援队伍建设，配齐配强扑火装备，全面提升应急救援能力。加强反面典型警示性教育，用身边事教育身边人，真正达到以案示警的目的。细化火源管控措施，持续激发群众参与常态治理热情。</w:t>
      </w:r>
      <w:r>
        <w:rPr>
          <w:rFonts w:hint="eastAsia" w:ascii="仿宋" w:hAnsi="仿宋" w:eastAsia="仿宋" w:cs="仿宋"/>
          <w:sz w:val="32"/>
          <w:szCs w:val="32"/>
        </w:rPr>
        <w:t>坚决守住“两个不发生”底线，力争全年零火情取连胜。</w:t>
      </w:r>
      <w:r>
        <w:rPr>
          <w:rFonts w:hint="eastAsia" w:ascii="仿宋" w:hAnsi="仿宋" w:eastAsia="仿宋" w:cs="仿宋"/>
          <w:b/>
          <w:bCs/>
          <w:sz w:val="32"/>
          <w:szCs w:val="32"/>
        </w:rPr>
        <w:t>三是</w:t>
      </w:r>
      <w:r>
        <w:rPr>
          <w:rFonts w:hint="eastAsia" w:ascii="仿宋" w:hAnsi="仿宋" w:eastAsia="仿宋" w:cs="仿宋"/>
          <w:bCs/>
          <w:sz w:val="32"/>
          <w:szCs w:val="32"/>
        </w:rPr>
        <w:t>强化安全生产和防灾减灾救灾。加强道路交通、食品药品、危化品、建筑施工等重点领域安全执法监管，深入排查整治燃气、水电站安全隐患，坚决遏制重特大安全生产事故发生。做好汛期灾害防范应对，坚守不发生人员伤亡底线。完善地震应急预案，经常性开展防震演练。</w:t>
      </w:r>
      <w:r>
        <w:rPr>
          <w:rFonts w:hint="eastAsia" w:ascii="仿宋" w:hAnsi="仿宋" w:eastAsia="仿宋" w:cs="仿宋"/>
          <w:b/>
          <w:bCs/>
          <w:sz w:val="32"/>
          <w:szCs w:val="32"/>
        </w:rPr>
        <w:t>四是</w:t>
      </w:r>
      <w:r>
        <w:rPr>
          <w:rFonts w:hint="eastAsia" w:ascii="仿宋" w:hAnsi="仿宋" w:eastAsia="仿宋" w:cs="仿宋"/>
          <w:bCs/>
          <w:sz w:val="32"/>
          <w:szCs w:val="32"/>
        </w:rPr>
        <w:t>深化“八五”普法，加强矛盾纠纷风险排查疏导和遗留问题化解，推进扫黑除恶斗争常态化，全面推行“遵法评理会”，用心用情做好信访工作，提升社会治安防控能力。</w:t>
      </w:r>
      <w:r>
        <w:rPr>
          <w:rFonts w:hint="eastAsia" w:ascii="仿宋" w:hAnsi="仿宋" w:eastAsia="仿宋" w:cs="仿宋"/>
          <w:b/>
          <w:sz w:val="32"/>
          <w:szCs w:val="32"/>
        </w:rPr>
        <w:t>五是</w:t>
      </w:r>
      <w:r>
        <w:rPr>
          <w:rFonts w:hint="eastAsia" w:ascii="仿宋" w:hAnsi="仿宋" w:eastAsia="仿宋" w:cs="仿宋"/>
          <w:sz w:val="32"/>
          <w:szCs w:val="32"/>
        </w:rPr>
        <w:t>持续开展“畅通盐边、道交平安”专项行动，</w:t>
      </w:r>
      <w:r>
        <w:rPr>
          <w:rFonts w:hint="eastAsia" w:ascii="仿宋" w:hAnsi="仿宋" w:eastAsia="仿宋" w:cs="仿宋"/>
          <w:bCs/>
          <w:sz w:val="32"/>
          <w:szCs w:val="32"/>
        </w:rPr>
        <w:t>抓好交通出行安全，全力维护辖区安全稳定。</w:t>
      </w:r>
      <w:r>
        <w:rPr>
          <w:rFonts w:hint="eastAsia" w:ascii="仿宋" w:hAnsi="仿宋" w:eastAsia="仿宋" w:cs="仿宋"/>
          <w:b/>
          <w:sz w:val="32"/>
          <w:szCs w:val="32"/>
        </w:rPr>
        <w:t>六是</w:t>
      </w:r>
      <w:r>
        <w:rPr>
          <w:rFonts w:hint="eastAsia" w:ascii="仿宋" w:hAnsi="仿宋" w:eastAsia="仿宋" w:cs="仿宋"/>
          <w:bCs/>
          <w:sz w:val="32"/>
          <w:szCs w:val="32"/>
        </w:rPr>
        <w:t>推广“家族式”移风易俗模式，加大力度整治农村婚丧大操大办、高额彩礼、铺张浪费、厚葬薄养、人情攀比等不良习俗，引导群众向上向善。</w:t>
      </w:r>
    </w:p>
    <w:p>
      <w:pPr>
        <w:keepNext w:val="0"/>
        <w:keepLines w:val="0"/>
        <w:pageBreakBefore w:val="0"/>
        <w:widowControl w:val="0"/>
        <w:kinsoku/>
        <w:wordWrap/>
        <w:overflowPunct w:val="0"/>
        <w:topLinePunct w:val="0"/>
        <w:autoSpaceDE w:val="0"/>
        <w:autoSpaceDN w:val="0"/>
        <w:bidi w:val="0"/>
        <w:adjustRightInd w:val="0"/>
        <w:snapToGrid w:val="0"/>
        <w:spacing w:line="576" w:lineRule="exact"/>
        <w:ind w:firstLine="660"/>
        <w:textAlignment w:val="auto"/>
        <w:rPr>
          <w:rFonts w:hint="eastAsia" w:ascii="仿宋" w:hAnsi="仿宋" w:eastAsia="仿宋" w:cs="仿宋"/>
          <w:bCs/>
          <w:sz w:val="32"/>
          <w:szCs w:val="32"/>
        </w:rPr>
      </w:pPr>
      <w:r>
        <w:rPr>
          <w:rFonts w:hint="eastAsia" w:ascii="仿宋" w:hAnsi="仿宋" w:eastAsia="仿宋" w:cs="仿宋"/>
          <w:b/>
          <w:bCs/>
          <w:sz w:val="32"/>
          <w:szCs w:val="32"/>
        </w:rPr>
        <w:t>（五）</w:t>
      </w:r>
      <w:r>
        <w:rPr>
          <w:rFonts w:hint="eastAsia" w:ascii="仿宋" w:hAnsi="仿宋" w:eastAsia="仿宋" w:cs="仿宋"/>
          <w:b/>
          <w:bCs/>
          <w:sz w:val="32"/>
          <w:szCs w:val="32"/>
          <w:lang w:val="en-US" w:eastAsia="zh-CN"/>
        </w:rPr>
        <w:t>惠民为民，</w:t>
      </w:r>
      <w:r>
        <w:rPr>
          <w:rFonts w:hint="eastAsia" w:ascii="仿宋" w:hAnsi="仿宋" w:eastAsia="仿宋" w:cs="仿宋"/>
          <w:b/>
          <w:bCs/>
          <w:sz w:val="32"/>
          <w:szCs w:val="32"/>
        </w:rPr>
        <w:t>厚植根基，爱护青山绿水，创建绿色美好家园。</w:t>
      </w:r>
      <w:r>
        <w:rPr>
          <w:rFonts w:hint="eastAsia" w:ascii="仿宋" w:hAnsi="仿宋" w:eastAsia="仿宋" w:cs="仿宋"/>
          <w:b/>
          <w:sz w:val="32"/>
          <w:szCs w:val="32"/>
        </w:rPr>
        <w:t>提升集</w:t>
      </w:r>
      <w:r>
        <w:rPr>
          <w:rFonts w:hint="eastAsia" w:ascii="仿宋" w:hAnsi="仿宋" w:eastAsia="仿宋" w:cs="仿宋"/>
          <w:b/>
          <w:sz w:val="32"/>
          <w:szCs w:val="32"/>
          <w:lang w:eastAsia="zh-CN"/>
        </w:rPr>
        <w:t>乡</w:t>
      </w:r>
      <w:r>
        <w:rPr>
          <w:rFonts w:hint="eastAsia" w:ascii="仿宋" w:hAnsi="仿宋" w:eastAsia="仿宋" w:cs="仿宋"/>
          <w:b/>
          <w:sz w:val="32"/>
          <w:szCs w:val="32"/>
        </w:rPr>
        <w:t>建设管理水平。</w:t>
      </w:r>
      <w:r>
        <w:rPr>
          <w:rFonts w:hint="eastAsia" w:ascii="仿宋" w:hAnsi="仿宋" w:eastAsia="仿宋" w:cs="仿宋"/>
          <w:bCs/>
          <w:sz w:val="32"/>
          <w:szCs w:val="32"/>
        </w:rPr>
        <w:t>以解决集</w:t>
      </w:r>
      <w:r>
        <w:rPr>
          <w:rFonts w:hint="eastAsia" w:ascii="仿宋" w:hAnsi="仿宋" w:eastAsia="仿宋" w:cs="仿宋"/>
          <w:bCs/>
          <w:sz w:val="32"/>
          <w:szCs w:val="32"/>
          <w:lang w:eastAsia="zh-CN"/>
        </w:rPr>
        <w:t>乡</w:t>
      </w:r>
      <w:r>
        <w:rPr>
          <w:rFonts w:hint="eastAsia" w:ascii="仿宋" w:hAnsi="仿宋" w:eastAsia="仿宋" w:cs="仿宋"/>
          <w:bCs/>
          <w:sz w:val="32"/>
          <w:szCs w:val="32"/>
        </w:rPr>
        <w:t>基础设施短板为着力点，争取停车场建设，进一步提升集</w:t>
      </w:r>
      <w:r>
        <w:rPr>
          <w:rFonts w:hint="eastAsia" w:ascii="仿宋" w:hAnsi="仿宋" w:eastAsia="仿宋" w:cs="仿宋"/>
          <w:bCs/>
          <w:sz w:val="32"/>
          <w:szCs w:val="32"/>
          <w:lang w:eastAsia="zh-CN"/>
        </w:rPr>
        <w:t>乡</w:t>
      </w:r>
      <w:r>
        <w:rPr>
          <w:rFonts w:hint="eastAsia" w:ascii="仿宋" w:hAnsi="仿宋" w:eastAsia="仿宋" w:cs="仿宋"/>
          <w:bCs/>
          <w:sz w:val="32"/>
          <w:szCs w:val="32"/>
        </w:rPr>
        <w:t>基础承载能力。以集</w:t>
      </w:r>
      <w:r>
        <w:rPr>
          <w:rFonts w:hint="eastAsia" w:ascii="仿宋" w:hAnsi="仿宋" w:eastAsia="仿宋" w:cs="仿宋"/>
          <w:bCs/>
          <w:sz w:val="32"/>
          <w:szCs w:val="32"/>
          <w:lang w:eastAsia="zh-CN"/>
        </w:rPr>
        <w:t>乡</w:t>
      </w:r>
      <w:r>
        <w:rPr>
          <w:rFonts w:hint="eastAsia" w:ascii="仿宋" w:hAnsi="仿宋" w:eastAsia="仿宋" w:cs="仿宋"/>
          <w:bCs/>
          <w:sz w:val="32"/>
          <w:szCs w:val="32"/>
        </w:rPr>
        <w:t>治理为抓手，持续治理周边商铺乱摆、乱停、乱建现象。加强集</w:t>
      </w:r>
      <w:r>
        <w:rPr>
          <w:rFonts w:hint="eastAsia" w:ascii="仿宋" w:hAnsi="仿宋" w:eastAsia="仿宋" w:cs="仿宋"/>
          <w:bCs/>
          <w:sz w:val="32"/>
          <w:szCs w:val="32"/>
          <w:lang w:eastAsia="zh-CN"/>
        </w:rPr>
        <w:t>乡</w:t>
      </w:r>
      <w:r>
        <w:rPr>
          <w:rFonts w:hint="eastAsia" w:ascii="仿宋" w:hAnsi="仿宋" w:eastAsia="仿宋" w:cs="仿宋"/>
          <w:bCs/>
          <w:sz w:val="32"/>
          <w:szCs w:val="32"/>
        </w:rPr>
        <w:t>管理队伍建设，全力提升集</w:t>
      </w:r>
      <w:r>
        <w:rPr>
          <w:rFonts w:hint="eastAsia" w:ascii="仿宋" w:hAnsi="仿宋" w:eastAsia="仿宋" w:cs="仿宋"/>
          <w:bCs/>
          <w:sz w:val="32"/>
          <w:szCs w:val="32"/>
          <w:lang w:eastAsia="zh-CN"/>
        </w:rPr>
        <w:t>乡</w:t>
      </w:r>
      <w:r>
        <w:rPr>
          <w:rFonts w:hint="eastAsia" w:ascii="仿宋" w:hAnsi="仿宋" w:eastAsia="仿宋" w:cs="仿宋"/>
          <w:bCs/>
          <w:sz w:val="32"/>
          <w:szCs w:val="32"/>
        </w:rPr>
        <w:t>管理能力，让集</w:t>
      </w:r>
      <w:r>
        <w:rPr>
          <w:rFonts w:hint="eastAsia" w:ascii="仿宋" w:hAnsi="仿宋" w:eastAsia="仿宋" w:cs="仿宋"/>
          <w:bCs/>
          <w:sz w:val="32"/>
          <w:szCs w:val="32"/>
          <w:lang w:eastAsia="zh-CN"/>
        </w:rPr>
        <w:t>乡</w:t>
      </w:r>
      <w:r>
        <w:rPr>
          <w:rFonts w:hint="eastAsia" w:ascii="仿宋" w:hAnsi="仿宋" w:eastAsia="仿宋" w:cs="仿宋"/>
          <w:bCs/>
          <w:sz w:val="32"/>
          <w:szCs w:val="32"/>
        </w:rPr>
        <w:t>面貌更有颜值、治理更有力度、群众更加幸福。</w:t>
      </w:r>
      <w:r>
        <w:rPr>
          <w:rFonts w:hint="eastAsia" w:ascii="仿宋" w:hAnsi="仿宋" w:eastAsia="仿宋" w:cs="仿宋"/>
          <w:b/>
          <w:sz w:val="32"/>
          <w:szCs w:val="32"/>
        </w:rPr>
        <w:t>强化人居环境整治力度。</w:t>
      </w:r>
      <w:r>
        <w:rPr>
          <w:rFonts w:hint="eastAsia" w:ascii="仿宋" w:hAnsi="仿宋" w:eastAsia="仿宋" w:cs="仿宋"/>
          <w:bCs/>
          <w:sz w:val="32"/>
          <w:szCs w:val="32"/>
        </w:rPr>
        <w:t>推进农村人居环境整治改善行动，加大开展“脏、乱、差”整治，做好集</w:t>
      </w:r>
      <w:r>
        <w:rPr>
          <w:rFonts w:hint="eastAsia" w:ascii="仿宋" w:hAnsi="仿宋" w:eastAsia="仿宋" w:cs="仿宋"/>
          <w:bCs/>
          <w:sz w:val="32"/>
          <w:szCs w:val="32"/>
          <w:lang w:eastAsia="zh-CN"/>
        </w:rPr>
        <w:t>乡</w:t>
      </w:r>
      <w:r>
        <w:rPr>
          <w:rFonts w:hint="eastAsia" w:ascii="仿宋" w:hAnsi="仿宋" w:eastAsia="仿宋" w:cs="仿宋"/>
          <w:bCs/>
          <w:sz w:val="32"/>
          <w:szCs w:val="32"/>
        </w:rPr>
        <w:t>卫生保洁整体转交环卫公司承接工作。推广村民小组垃圾清运收费治理经验，增强垃圾清运力度。加速推进全乡农村改厕，全乡改厕率提升到80%以上。</w:t>
      </w:r>
      <w:r>
        <w:rPr>
          <w:rFonts w:hint="eastAsia" w:ascii="仿宋" w:hAnsi="仿宋" w:eastAsia="仿宋" w:cs="仿宋"/>
          <w:b/>
          <w:sz w:val="32"/>
          <w:szCs w:val="32"/>
          <w:lang w:val="en-US" w:eastAsia="zh-CN"/>
        </w:rPr>
        <w:t>刷新生态</w:t>
      </w:r>
      <w:r>
        <w:rPr>
          <w:rFonts w:hint="eastAsia" w:ascii="仿宋" w:hAnsi="仿宋" w:eastAsia="仿宋" w:cs="仿宋"/>
          <w:b/>
          <w:sz w:val="32"/>
          <w:szCs w:val="32"/>
        </w:rPr>
        <w:t>环境保护</w:t>
      </w:r>
      <w:r>
        <w:rPr>
          <w:rFonts w:hint="eastAsia" w:ascii="仿宋" w:hAnsi="仿宋" w:eastAsia="仿宋" w:cs="仿宋"/>
          <w:b/>
          <w:sz w:val="32"/>
          <w:szCs w:val="32"/>
          <w:lang w:val="en-US" w:eastAsia="zh-CN"/>
        </w:rPr>
        <w:t>力度</w:t>
      </w:r>
      <w:r>
        <w:rPr>
          <w:rFonts w:hint="eastAsia" w:ascii="仿宋" w:hAnsi="仿宋" w:eastAsia="仿宋" w:cs="仿宋"/>
          <w:b/>
          <w:sz w:val="32"/>
          <w:szCs w:val="32"/>
        </w:rPr>
        <w:t>。</w:t>
      </w:r>
      <w:r>
        <w:rPr>
          <w:rFonts w:hint="eastAsia" w:ascii="仿宋" w:hAnsi="仿宋" w:eastAsia="仿宋" w:cs="仿宋"/>
          <w:bCs/>
          <w:sz w:val="32"/>
          <w:szCs w:val="32"/>
        </w:rPr>
        <w:t>深入践行“绿水青山就是金山银山”理念，倡导绿色低碳生产生活方式，持续开展河长制、林长制工作。强化饮用水源地管理，确保水质达标。打好生态环境巩固提升持久战，持续抓好生活污水治理、垃圾无害化处理，高标准推动垃圾分类。严格落实生态保护红线管控，全面强化生态保护高压态势。</w:t>
      </w:r>
    </w:p>
    <w:p>
      <w:pPr>
        <w:keepNext w:val="0"/>
        <w:keepLines w:val="0"/>
        <w:pageBreakBefore w:val="0"/>
        <w:widowControl w:val="0"/>
        <w:kinsoku/>
        <w:wordWrap/>
        <w:overflowPunct w:val="0"/>
        <w:topLinePunct w:val="0"/>
        <w:autoSpaceDE w:val="0"/>
        <w:autoSpaceDN w:val="0"/>
        <w:bidi w:val="0"/>
        <w:adjustRightInd w:val="0"/>
        <w:snapToGrid w:val="0"/>
        <w:spacing w:line="576" w:lineRule="exact"/>
        <w:ind w:firstLine="660"/>
        <w:textAlignment w:val="auto"/>
        <w:rPr>
          <w:rFonts w:hint="eastAsia" w:ascii="仿宋" w:hAnsi="仿宋" w:eastAsia="仿宋" w:cs="仿宋"/>
          <w:bCs/>
          <w:sz w:val="32"/>
          <w:szCs w:val="32"/>
        </w:rPr>
      </w:pPr>
      <w:r>
        <w:rPr>
          <w:rFonts w:hint="eastAsia" w:ascii="仿宋" w:hAnsi="仿宋" w:eastAsia="仿宋" w:cs="仿宋"/>
          <w:b/>
          <w:bCs/>
          <w:sz w:val="32"/>
          <w:szCs w:val="32"/>
        </w:rPr>
        <w:t>（六）</w:t>
      </w:r>
      <w:r>
        <w:rPr>
          <w:rFonts w:hint="eastAsia" w:ascii="仿宋" w:hAnsi="仿宋" w:eastAsia="仿宋" w:cs="仿宋"/>
          <w:b/>
          <w:bCs/>
          <w:sz w:val="32"/>
          <w:szCs w:val="32"/>
          <w:lang w:val="en-US" w:eastAsia="zh-CN"/>
        </w:rPr>
        <w:t>新风新效，</w:t>
      </w:r>
      <w:r>
        <w:rPr>
          <w:rFonts w:hint="eastAsia" w:ascii="仿宋" w:hAnsi="仿宋" w:eastAsia="仿宋" w:cs="仿宋"/>
          <w:b/>
          <w:bCs/>
          <w:sz w:val="32"/>
          <w:szCs w:val="32"/>
        </w:rPr>
        <w:t>依法行政，</w:t>
      </w:r>
      <w:r>
        <w:rPr>
          <w:rFonts w:hint="eastAsia" w:ascii="仿宋" w:hAnsi="仿宋" w:eastAsia="仿宋" w:cs="仿宋"/>
          <w:b/>
          <w:bCs/>
          <w:sz w:val="32"/>
          <w:szCs w:val="32"/>
        </w:rPr>
        <w:t>肃纪</w:t>
      </w:r>
      <w:r>
        <w:rPr>
          <w:rFonts w:hint="eastAsia" w:ascii="仿宋" w:hAnsi="仿宋" w:eastAsia="仿宋" w:cs="仿宋"/>
          <w:b/>
          <w:bCs/>
          <w:sz w:val="32"/>
          <w:szCs w:val="32"/>
          <w:lang w:val="en-US" w:eastAsia="zh-CN"/>
        </w:rPr>
        <w:t>赋能</w:t>
      </w:r>
      <w:r>
        <w:rPr>
          <w:rFonts w:hint="eastAsia" w:ascii="仿宋" w:hAnsi="仿宋" w:eastAsia="仿宋" w:cs="仿宋"/>
          <w:b/>
          <w:bCs/>
          <w:sz w:val="32"/>
          <w:szCs w:val="32"/>
        </w:rPr>
        <w:t>，</w:t>
      </w:r>
      <w:r>
        <w:rPr>
          <w:rFonts w:hint="eastAsia" w:ascii="仿宋" w:hAnsi="仿宋" w:eastAsia="仿宋" w:cs="仿宋"/>
          <w:b/>
          <w:bCs/>
          <w:sz w:val="32"/>
          <w:szCs w:val="32"/>
        </w:rPr>
        <w:t>全力打造</w:t>
      </w:r>
      <w:r>
        <w:rPr>
          <w:rFonts w:hint="eastAsia" w:ascii="仿宋" w:hAnsi="仿宋" w:eastAsia="仿宋" w:cs="仿宋"/>
          <w:b/>
          <w:bCs/>
          <w:sz w:val="32"/>
          <w:szCs w:val="32"/>
          <w:lang w:val="en-US" w:eastAsia="zh-CN"/>
        </w:rPr>
        <w:t>廉洁高</w:t>
      </w:r>
      <w:r>
        <w:rPr>
          <w:rFonts w:hint="eastAsia" w:ascii="仿宋" w:hAnsi="仿宋" w:eastAsia="仿宋" w:cs="仿宋"/>
          <w:b/>
          <w:bCs/>
          <w:sz w:val="32"/>
          <w:szCs w:val="32"/>
        </w:rPr>
        <w:t>效政府</w:t>
      </w:r>
      <w:r>
        <w:rPr>
          <w:rFonts w:hint="eastAsia" w:ascii="仿宋" w:hAnsi="仿宋" w:eastAsia="仿宋" w:cs="仿宋"/>
          <w:b/>
          <w:bCs/>
          <w:sz w:val="32"/>
          <w:szCs w:val="32"/>
        </w:rPr>
        <w:t>。</w:t>
      </w:r>
      <w:r>
        <w:rPr>
          <w:rFonts w:hint="eastAsia" w:ascii="仿宋" w:hAnsi="仿宋" w:eastAsia="仿宋" w:cs="仿宋"/>
          <w:b/>
          <w:bCs/>
          <w:sz w:val="32"/>
          <w:szCs w:val="32"/>
        </w:rPr>
        <w:t>始终在党的领导下忠诚施政。</w:t>
      </w:r>
      <w:r>
        <w:rPr>
          <w:rFonts w:hint="eastAsia" w:ascii="仿宋" w:hAnsi="仿宋" w:eastAsia="仿宋" w:cs="仿宋"/>
          <w:sz w:val="32"/>
          <w:szCs w:val="32"/>
        </w:rPr>
        <w:t>切实用习近平新时代中国特色社会主义思想统一思想、统一意志、统一行动，把学懂弄通做实党的二十大精神和习近平总书记来川重要指示精神作为当前和今后一个时期首要政治任务，贯彻中央和省市县委决策部署，用实际行动诠释对党的绝对忠诚。</w:t>
      </w:r>
      <w:r>
        <w:rPr>
          <w:rFonts w:hint="eastAsia" w:ascii="仿宋" w:hAnsi="仿宋" w:eastAsia="仿宋" w:cs="仿宋"/>
          <w:b/>
          <w:bCs/>
          <w:sz w:val="32"/>
          <w:szCs w:val="32"/>
        </w:rPr>
        <w:t>始终在法治轨道上依法行政。</w:t>
      </w:r>
      <w:r>
        <w:rPr>
          <w:rFonts w:hint="eastAsia" w:ascii="仿宋" w:hAnsi="仿宋" w:eastAsia="仿宋" w:cs="仿宋"/>
          <w:sz w:val="32"/>
          <w:szCs w:val="32"/>
        </w:rPr>
        <w:t>持续加强法治政府建设，深化行政复议体制改革，完善基本公共法律服务体系，不断提升行政执法人员能力水平。坚持常态化学法制度，严格落实重大行政决策程序，提高政府科学决策、民主决策水平。高质量办理人大代表议案建议。全面主动落实政务公开，让权力在阳光下运行。</w:t>
      </w:r>
      <w:r>
        <w:rPr>
          <w:rFonts w:hint="eastAsia" w:ascii="仿宋" w:hAnsi="仿宋" w:eastAsia="仿宋" w:cs="仿宋"/>
          <w:b/>
          <w:bCs/>
          <w:sz w:val="32"/>
          <w:szCs w:val="32"/>
        </w:rPr>
        <w:t>始终在遵规守纪中廉洁从政。</w:t>
      </w:r>
      <w:r>
        <w:rPr>
          <w:rFonts w:hint="eastAsia" w:ascii="仿宋" w:hAnsi="仿宋" w:eastAsia="仿宋" w:cs="仿宋"/>
          <w:sz w:val="32"/>
          <w:szCs w:val="32"/>
        </w:rPr>
        <w:t>坚持以严的基调强化正风肃纪，加强对重点领域关键部位的监督管理，坚决破除特权思想和特权行为。厉行勤俭节约，坚持政府“过紧日子”，严控“三公”经费和一般性支出，提高财政资金使用效率。持续深化纠治“四风”，狠抓作风建设，不断提高干部职工业务能力和工作水平，营造政府系统干事创业的良好工作氛围。</w:t>
      </w:r>
      <w:r>
        <w:rPr>
          <w:rFonts w:hint="eastAsia" w:ascii="仿宋" w:hAnsi="仿宋" w:eastAsia="仿宋" w:cs="仿宋"/>
          <w:b/>
          <w:sz w:val="32"/>
          <w:szCs w:val="32"/>
        </w:rPr>
        <w:t>始终牢记打铁自身硬</w:t>
      </w:r>
      <w:r>
        <w:rPr>
          <w:rFonts w:hint="eastAsia" w:ascii="仿宋" w:hAnsi="仿宋" w:eastAsia="仿宋" w:cs="仿宋"/>
          <w:sz w:val="32"/>
          <w:szCs w:val="32"/>
        </w:rPr>
        <w:t>。</w:t>
      </w:r>
      <w:r>
        <w:rPr>
          <w:rFonts w:hint="eastAsia" w:ascii="仿宋" w:hAnsi="仿宋" w:eastAsia="仿宋" w:cs="仿宋"/>
          <w:b/>
          <w:sz w:val="32"/>
          <w:szCs w:val="32"/>
        </w:rPr>
        <w:t>思想要活。</w:t>
      </w:r>
      <w:r>
        <w:rPr>
          <w:rFonts w:hint="eastAsia" w:ascii="仿宋" w:hAnsi="仿宋" w:eastAsia="仿宋" w:cs="仿宋"/>
          <w:bCs/>
          <w:sz w:val="32"/>
          <w:szCs w:val="32"/>
        </w:rPr>
        <w:t>思想是行动的先导，要坚持把解放思想贯穿</w:t>
      </w:r>
      <w:r>
        <w:rPr>
          <w:rFonts w:hint="eastAsia" w:ascii="仿宋" w:hAnsi="仿宋" w:eastAsia="仿宋" w:cs="仿宋"/>
          <w:bCs/>
          <w:sz w:val="32"/>
          <w:szCs w:val="32"/>
          <w:lang w:val="en-US" w:eastAsia="zh-CN"/>
        </w:rPr>
        <w:t>于</w:t>
      </w:r>
      <w:r>
        <w:rPr>
          <w:rFonts w:hint="eastAsia" w:ascii="仿宋" w:hAnsi="仿宋" w:eastAsia="仿宋" w:cs="仿宋"/>
          <w:bCs/>
          <w:sz w:val="32"/>
          <w:szCs w:val="32"/>
        </w:rPr>
        <w:t>政府建设全过程。</w:t>
      </w:r>
      <w:r>
        <w:rPr>
          <w:rFonts w:hint="eastAsia" w:ascii="仿宋" w:hAnsi="仿宋" w:eastAsia="仿宋" w:cs="仿宋"/>
          <w:b/>
          <w:sz w:val="32"/>
          <w:szCs w:val="32"/>
        </w:rPr>
        <w:t>工作要实。</w:t>
      </w:r>
      <w:r>
        <w:rPr>
          <w:rFonts w:hint="eastAsia" w:ascii="仿宋" w:hAnsi="仿宋" w:eastAsia="仿宋" w:cs="仿宋"/>
          <w:bCs/>
          <w:sz w:val="32"/>
          <w:szCs w:val="32"/>
        </w:rPr>
        <w:t>要脚踏实地、真抓实干，敢于担责创新，善于解决问题，在工作上努力做到“有为、敢为、善为”。</w:t>
      </w:r>
      <w:r>
        <w:rPr>
          <w:rFonts w:hint="eastAsia" w:ascii="仿宋" w:hAnsi="仿宋" w:eastAsia="仿宋" w:cs="仿宋"/>
          <w:b/>
          <w:sz w:val="32"/>
          <w:szCs w:val="32"/>
        </w:rPr>
        <w:t>办法要多。</w:t>
      </w:r>
      <w:r>
        <w:rPr>
          <w:rFonts w:hint="eastAsia" w:ascii="仿宋" w:hAnsi="仿宋" w:eastAsia="仿宋" w:cs="仿宋"/>
          <w:bCs/>
          <w:sz w:val="32"/>
          <w:szCs w:val="32"/>
        </w:rPr>
        <w:t>要积极推进思路创新，把创新精神融入到各项具体工作中，从根本上解决制约工作开展的瓶颈问题，用新方法</w:t>
      </w:r>
      <w:r>
        <w:rPr>
          <w:rFonts w:hint="eastAsia" w:ascii="仿宋" w:hAnsi="仿宋" w:eastAsia="仿宋" w:cs="仿宋"/>
          <w:bCs/>
          <w:sz w:val="32"/>
          <w:szCs w:val="32"/>
          <w:lang w:eastAsia="zh-CN"/>
        </w:rPr>
        <w:t>、</w:t>
      </w:r>
      <w:r>
        <w:rPr>
          <w:rFonts w:hint="eastAsia" w:ascii="仿宋" w:hAnsi="仿宋" w:eastAsia="仿宋" w:cs="仿宋"/>
          <w:bCs/>
          <w:sz w:val="32"/>
          <w:szCs w:val="32"/>
        </w:rPr>
        <w:t>新举措，应对新情况、解决新问题。</w:t>
      </w:r>
      <w:r>
        <w:rPr>
          <w:rFonts w:hint="eastAsia" w:ascii="仿宋" w:hAnsi="仿宋" w:eastAsia="仿宋" w:cs="仿宋"/>
          <w:b/>
          <w:sz w:val="32"/>
          <w:szCs w:val="32"/>
        </w:rPr>
        <w:t>干劲要足。</w:t>
      </w:r>
      <w:r>
        <w:rPr>
          <w:rFonts w:hint="eastAsia" w:ascii="仿宋" w:hAnsi="仿宋" w:eastAsia="仿宋" w:cs="仿宋"/>
          <w:bCs/>
          <w:sz w:val="32"/>
          <w:szCs w:val="32"/>
        </w:rPr>
        <w:t>要立足民生保障、森林草原防灭火、和美乡村建设等重点工作，担当作为、苦干实干，扎实推动各项工作。</w:t>
      </w:r>
      <w:r>
        <w:rPr>
          <w:rFonts w:hint="eastAsia" w:ascii="仿宋" w:hAnsi="仿宋" w:eastAsia="仿宋" w:cs="仿宋"/>
          <w:b/>
          <w:sz w:val="32"/>
          <w:szCs w:val="32"/>
        </w:rPr>
        <w:t>作风要硬。</w:t>
      </w:r>
      <w:r>
        <w:rPr>
          <w:rFonts w:hint="eastAsia" w:ascii="仿宋" w:hAnsi="仿宋" w:eastAsia="仿宋" w:cs="仿宋"/>
          <w:bCs/>
          <w:sz w:val="32"/>
          <w:szCs w:val="32"/>
        </w:rPr>
        <w:t>始终牢记讲政治、顾大局的首要要求，时刻保持清醒的政治头脑，真正把心思放到干事创业上，做到想干事、会干事、干成事。特别是领导干部要率先垂范，充分发挥引领表率作用，带头冲在前、干在前，以实际行动团结带领广大群众，为和美乡村建设努力奋斗。</w:t>
      </w:r>
      <w:r>
        <w:rPr>
          <w:rFonts w:hint="eastAsia" w:ascii="仿宋" w:hAnsi="仿宋" w:eastAsia="仿宋" w:cs="仿宋"/>
          <w:b/>
          <w:sz w:val="32"/>
          <w:szCs w:val="32"/>
        </w:rPr>
        <w:t>本领要强。</w:t>
      </w:r>
      <w:r>
        <w:rPr>
          <w:rFonts w:hint="eastAsia" w:ascii="仿宋" w:hAnsi="仿宋" w:eastAsia="仿宋" w:cs="仿宋"/>
          <w:bCs/>
          <w:sz w:val="32"/>
          <w:szCs w:val="32"/>
        </w:rPr>
        <w:t>要通过学习积极“充电”，在工作实践中学知识、长才干、强素质、增智慧，不断提高理论知识水平，增强理论指导实践的能力。</w:t>
      </w:r>
      <w:r>
        <w:rPr>
          <w:rFonts w:hint="eastAsia" w:ascii="仿宋" w:hAnsi="仿宋" w:eastAsia="仿宋" w:cs="仿宋"/>
          <w:b/>
          <w:sz w:val="32"/>
          <w:szCs w:val="32"/>
        </w:rPr>
        <w:t>落实要快。</w:t>
      </w:r>
      <w:r>
        <w:rPr>
          <w:rFonts w:hint="eastAsia" w:ascii="仿宋" w:hAnsi="仿宋" w:eastAsia="仿宋" w:cs="仿宋"/>
          <w:bCs/>
          <w:sz w:val="32"/>
          <w:szCs w:val="32"/>
        </w:rPr>
        <w:t>充分认识抓落实的责任，增强抓落实的本领，勇挑最重的担子，敢啃最硬的骨头，以钉钉子精神用真心抓落实，用真劲抓落实。</w:t>
      </w:r>
      <w:r>
        <w:rPr>
          <w:rFonts w:hint="eastAsia" w:ascii="仿宋" w:hAnsi="仿宋" w:eastAsia="仿宋" w:cs="仿宋"/>
          <w:b/>
          <w:sz w:val="32"/>
          <w:szCs w:val="32"/>
        </w:rPr>
        <w:t>考核要优。</w:t>
      </w:r>
      <w:r>
        <w:rPr>
          <w:rFonts w:hint="eastAsia" w:ascii="仿宋" w:hAnsi="仿宋" w:eastAsia="仿宋" w:cs="仿宋"/>
          <w:bCs/>
          <w:sz w:val="32"/>
          <w:szCs w:val="32"/>
        </w:rPr>
        <w:t>实行工作项目化、项目清单化、清单责任化、责任具体化。把绩效管理作为抓落实、激活力、促发展的有效工具，形成“逢会必讲绩效、部署工作必讲绩效、听取汇报必问绩效”的工作机制。</w:t>
      </w:r>
    </w:p>
    <w:p>
      <w:pPr>
        <w:keepNext w:val="0"/>
        <w:keepLines w:val="0"/>
        <w:pageBreakBefore w:val="0"/>
        <w:widowControl w:val="0"/>
        <w:kinsoku/>
        <w:wordWrap/>
        <w:overflowPunct w:val="0"/>
        <w:topLinePunct w:val="0"/>
        <w:autoSpaceDE w:val="0"/>
        <w:autoSpaceDN w:val="0"/>
        <w:bidi w:val="0"/>
        <w:adjustRightInd w:val="0"/>
        <w:snapToGrid w:val="0"/>
        <w:spacing w:line="576" w:lineRule="exact"/>
        <w:ind w:firstLine="660"/>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lang w:eastAsia="zh-CN"/>
        </w:rPr>
        <w:t>三</w:t>
      </w:r>
      <w:r>
        <w:rPr>
          <w:rFonts w:hint="eastAsia" w:ascii="仿宋" w:hAnsi="仿宋" w:eastAsia="仿宋" w:cs="仿宋"/>
          <w:b/>
          <w:bCs/>
          <w:color w:val="000000"/>
          <w:sz w:val="32"/>
          <w:szCs w:val="32"/>
        </w:rPr>
        <w:t>、基本情况</w:t>
      </w:r>
      <w:bookmarkEnd w:id="2"/>
    </w:p>
    <w:p>
      <w:pPr>
        <w:keepNext w:val="0"/>
        <w:keepLines w:val="0"/>
        <w:pageBreakBefore w:val="0"/>
        <w:widowControl w:val="0"/>
        <w:kinsoku/>
        <w:wordWrap/>
        <w:overflowPunct w:val="0"/>
        <w:topLinePunct w:val="0"/>
        <w:autoSpaceDE w:val="0"/>
        <w:autoSpaceDN w:val="0"/>
        <w:bidi w:val="0"/>
        <w:adjustRightInd w:val="0"/>
        <w:snapToGrid w:val="0"/>
        <w:spacing w:line="576" w:lineRule="exact"/>
        <w:ind w:firstLine="660"/>
        <w:textAlignment w:val="auto"/>
        <w:rPr>
          <w:rFonts w:hint="eastAsia" w:ascii="仿宋" w:hAnsi="仿宋" w:eastAsia="仿宋" w:cs="仿宋"/>
          <w:bCs/>
          <w:sz w:val="32"/>
          <w:szCs w:val="32"/>
          <w:lang w:val="zh-CN"/>
        </w:rPr>
      </w:pPr>
      <w:r>
        <w:rPr>
          <w:rFonts w:hint="eastAsia" w:ascii="仿宋" w:hAnsi="仿宋" w:eastAsia="仿宋" w:cs="仿宋"/>
          <w:bCs/>
          <w:sz w:val="32"/>
          <w:szCs w:val="32"/>
          <w:lang w:val="en-US" w:eastAsia="zh-CN"/>
        </w:rPr>
        <w:t>温泉乡全乡共5个村，村民小组30个。温泉乡人民政府现有编制数39人，其中：行政编制19人，工勤人员2人，事业编制18人，2022年年末在职人员37人，退休16人。</w:t>
      </w:r>
      <w:r>
        <w:rPr>
          <w:rFonts w:hint="eastAsia" w:ascii="仿宋" w:hAnsi="仿宋" w:eastAsia="仿宋" w:cs="仿宋"/>
          <w:bCs/>
          <w:sz w:val="32"/>
          <w:szCs w:val="32"/>
        </w:rPr>
        <w:t>温泉乡政府现有部门7个，农业服务中心、党政办、会计核算中心、宣文中心、社会事务办、综治办、武装部。4个直属公益一类事业单位，分别为</w:t>
      </w:r>
      <w:r>
        <w:rPr>
          <w:rFonts w:hint="eastAsia" w:ascii="仿宋" w:hAnsi="仿宋" w:eastAsia="仿宋" w:cs="仿宋"/>
          <w:bCs/>
          <w:sz w:val="32"/>
          <w:szCs w:val="32"/>
          <w:lang w:eastAsia="zh-CN"/>
        </w:rPr>
        <w:t>温泉乡</w:t>
      </w:r>
      <w:r>
        <w:rPr>
          <w:rFonts w:hint="eastAsia" w:ascii="仿宋" w:hAnsi="仿宋" w:eastAsia="仿宋" w:cs="仿宋"/>
          <w:bCs/>
          <w:sz w:val="32"/>
          <w:szCs w:val="32"/>
        </w:rPr>
        <w:t>便民服务中心，</w:t>
      </w:r>
      <w:r>
        <w:rPr>
          <w:rFonts w:hint="eastAsia" w:ascii="仿宋" w:hAnsi="仿宋" w:eastAsia="仿宋" w:cs="仿宋"/>
          <w:bCs/>
          <w:sz w:val="32"/>
          <w:szCs w:val="32"/>
          <w:lang w:eastAsia="zh-CN"/>
        </w:rPr>
        <w:t>温泉乡</w:t>
      </w:r>
      <w:r>
        <w:rPr>
          <w:rFonts w:hint="eastAsia" w:ascii="仿宋" w:hAnsi="仿宋" w:eastAsia="仿宋" w:cs="仿宋"/>
          <w:bCs/>
          <w:sz w:val="32"/>
          <w:szCs w:val="32"/>
        </w:rPr>
        <w:t>农业农村服务中心，</w:t>
      </w:r>
      <w:r>
        <w:rPr>
          <w:rFonts w:hint="eastAsia" w:ascii="仿宋" w:hAnsi="仿宋" w:eastAsia="仿宋" w:cs="仿宋"/>
          <w:bCs/>
          <w:sz w:val="32"/>
          <w:szCs w:val="32"/>
          <w:lang w:eastAsia="zh-CN"/>
        </w:rPr>
        <w:t>温泉乡</w:t>
      </w:r>
      <w:r>
        <w:rPr>
          <w:rFonts w:hint="eastAsia" w:ascii="仿宋" w:hAnsi="仿宋" w:eastAsia="仿宋" w:cs="仿宋"/>
          <w:bCs/>
          <w:sz w:val="32"/>
          <w:szCs w:val="32"/>
        </w:rPr>
        <w:t>村</w:t>
      </w:r>
      <w:r>
        <w:rPr>
          <w:rFonts w:hint="eastAsia" w:ascii="仿宋" w:hAnsi="仿宋" w:eastAsia="仿宋" w:cs="仿宋"/>
          <w:bCs/>
          <w:sz w:val="32"/>
          <w:szCs w:val="32"/>
          <w:lang w:eastAsia="zh-CN"/>
        </w:rPr>
        <w:t>乡</w:t>
      </w:r>
      <w:r>
        <w:rPr>
          <w:rFonts w:hint="eastAsia" w:ascii="仿宋" w:hAnsi="仿宋" w:eastAsia="仿宋" w:cs="仿宋"/>
          <w:bCs/>
          <w:sz w:val="32"/>
          <w:szCs w:val="32"/>
        </w:rPr>
        <w:t>建设服务中心，</w:t>
      </w:r>
      <w:r>
        <w:rPr>
          <w:rFonts w:hint="eastAsia" w:ascii="仿宋" w:hAnsi="仿宋" w:eastAsia="仿宋" w:cs="仿宋"/>
          <w:bCs/>
          <w:sz w:val="32"/>
          <w:szCs w:val="32"/>
          <w:lang w:eastAsia="zh-CN"/>
        </w:rPr>
        <w:t>温泉乡</w:t>
      </w:r>
      <w:r>
        <w:rPr>
          <w:rFonts w:hint="eastAsia" w:ascii="仿宋" w:hAnsi="仿宋" w:eastAsia="仿宋" w:cs="仿宋"/>
          <w:bCs/>
          <w:sz w:val="32"/>
          <w:szCs w:val="32"/>
        </w:rPr>
        <w:t>宣传文化旅游服务中心。</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四、收支预算情况说明</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按照综合预算的原则，盐边县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人民政府所有收入和支出均纳入部门预算管理。收入包括：一般公共预算拨款收入</w:t>
      </w:r>
      <w:r>
        <w:rPr>
          <w:rFonts w:hint="eastAsia" w:ascii="仿宋" w:hAnsi="仿宋" w:eastAsia="仿宋" w:cs="仿宋"/>
          <w:sz w:val="32"/>
          <w:szCs w:val="32"/>
          <w:lang w:val="en-US" w:eastAsia="zh-CN"/>
        </w:rPr>
        <w:t>1018.34</w:t>
      </w:r>
      <w:r>
        <w:rPr>
          <w:rFonts w:hint="eastAsia" w:ascii="仿宋" w:hAnsi="仿宋" w:eastAsia="仿宋" w:cs="仿宋"/>
          <w:sz w:val="32"/>
          <w:szCs w:val="32"/>
        </w:rPr>
        <w:t>万元（含上年财返0万元）、国有资本经营预算拨款收入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万元。支出包括：一般公共服务支出预算为</w:t>
      </w:r>
      <w:r>
        <w:rPr>
          <w:rFonts w:hint="eastAsia" w:ascii="仿宋" w:hAnsi="仿宋" w:eastAsia="仿宋" w:cs="仿宋"/>
          <w:sz w:val="32"/>
          <w:szCs w:val="32"/>
          <w:lang w:val="en-US" w:eastAsia="zh-CN"/>
        </w:rPr>
        <w:t>362.86</w:t>
      </w:r>
      <w:r>
        <w:rPr>
          <w:rFonts w:hint="eastAsia" w:ascii="仿宋" w:hAnsi="仿宋" w:eastAsia="仿宋" w:cs="仿宋"/>
          <w:sz w:val="32"/>
          <w:szCs w:val="32"/>
        </w:rPr>
        <w:t>万元；文化旅游体育与传媒支出预算为</w:t>
      </w:r>
      <w:r>
        <w:rPr>
          <w:rFonts w:hint="eastAsia" w:ascii="仿宋" w:hAnsi="仿宋" w:eastAsia="仿宋" w:cs="仿宋"/>
          <w:sz w:val="32"/>
          <w:szCs w:val="32"/>
          <w:lang w:val="en-US" w:eastAsia="zh-CN"/>
        </w:rPr>
        <w:t>47.28</w:t>
      </w:r>
      <w:r>
        <w:rPr>
          <w:rFonts w:hint="eastAsia" w:ascii="仿宋" w:hAnsi="仿宋" w:eastAsia="仿宋" w:cs="仿宋"/>
          <w:sz w:val="32"/>
          <w:szCs w:val="32"/>
        </w:rPr>
        <w:t>万元；社会保障和就业支出预算为</w:t>
      </w:r>
      <w:r>
        <w:rPr>
          <w:rFonts w:hint="eastAsia" w:ascii="仿宋" w:hAnsi="仿宋" w:eastAsia="仿宋" w:cs="仿宋"/>
          <w:sz w:val="32"/>
          <w:szCs w:val="32"/>
          <w:lang w:val="en-US" w:eastAsia="zh-CN"/>
        </w:rPr>
        <w:t>145.64</w:t>
      </w:r>
      <w:r>
        <w:rPr>
          <w:rFonts w:hint="eastAsia" w:ascii="仿宋" w:hAnsi="仿宋" w:eastAsia="仿宋" w:cs="仿宋"/>
          <w:sz w:val="32"/>
          <w:szCs w:val="32"/>
        </w:rPr>
        <w:t>万元；卫生健康支出预算为</w:t>
      </w:r>
      <w:r>
        <w:rPr>
          <w:rFonts w:hint="eastAsia" w:ascii="仿宋" w:hAnsi="仿宋" w:eastAsia="仿宋" w:cs="仿宋"/>
          <w:sz w:val="32"/>
          <w:szCs w:val="32"/>
          <w:lang w:val="en-US" w:eastAsia="zh-CN"/>
        </w:rPr>
        <w:t>65.78</w:t>
      </w:r>
      <w:r>
        <w:rPr>
          <w:rFonts w:hint="eastAsia" w:ascii="仿宋" w:hAnsi="仿宋" w:eastAsia="仿宋" w:cs="仿宋"/>
          <w:sz w:val="32"/>
          <w:szCs w:val="32"/>
        </w:rPr>
        <w:t>万元；农林水支出预算为</w:t>
      </w:r>
      <w:r>
        <w:rPr>
          <w:rFonts w:hint="eastAsia" w:ascii="仿宋" w:hAnsi="仿宋" w:eastAsia="仿宋" w:cs="仿宋"/>
          <w:sz w:val="32"/>
          <w:szCs w:val="32"/>
          <w:lang w:val="en-US" w:eastAsia="zh-CN"/>
        </w:rPr>
        <w:t>300.35</w:t>
      </w:r>
      <w:r>
        <w:rPr>
          <w:rFonts w:hint="eastAsia" w:ascii="仿宋" w:hAnsi="仿宋" w:eastAsia="仿宋" w:cs="仿宋"/>
          <w:sz w:val="32"/>
          <w:szCs w:val="32"/>
        </w:rPr>
        <w:t>万元；住房保障支出预算为</w:t>
      </w:r>
      <w:r>
        <w:rPr>
          <w:rFonts w:hint="eastAsia" w:ascii="仿宋" w:hAnsi="仿宋" w:eastAsia="仿宋" w:cs="仿宋"/>
          <w:sz w:val="32"/>
          <w:szCs w:val="32"/>
          <w:lang w:val="en-US" w:eastAsia="zh-CN"/>
        </w:rPr>
        <w:t>63.05</w:t>
      </w:r>
      <w:r>
        <w:rPr>
          <w:rFonts w:hint="eastAsia" w:ascii="仿宋" w:hAnsi="仿宋" w:eastAsia="仿宋" w:cs="仿宋"/>
          <w:sz w:val="32"/>
          <w:szCs w:val="32"/>
        </w:rPr>
        <w:t>万元；国有资本经营预算支出为</w:t>
      </w:r>
      <w:r>
        <w:rPr>
          <w:rFonts w:hint="eastAsia" w:ascii="仿宋" w:hAnsi="仿宋" w:eastAsia="仿宋" w:cs="仿宋"/>
          <w:sz w:val="32"/>
          <w:szCs w:val="32"/>
          <w:lang w:val="en-US" w:eastAsia="zh-CN"/>
        </w:rPr>
        <w:t>0</w:t>
      </w:r>
      <w:r>
        <w:rPr>
          <w:rFonts w:hint="eastAsia" w:ascii="仿宋" w:hAnsi="仿宋" w:eastAsia="仿宋" w:cs="仿宋"/>
          <w:sz w:val="32"/>
          <w:szCs w:val="32"/>
        </w:rPr>
        <w:t>万元；预备费</w:t>
      </w:r>
      <w:r>
        <w:rPr>
          <w:rFonts w:hint="eastAsia" w:ascii="仿宋" w:hAnsi="仿宋" w:eastAsia="仿宋" w:cs="仿宋"/>
          <w:sz w:val="32"/>
          <w:szCs w:val="32"/>
          <w:lang w:val="en-US" w:eastAsia="zh-CN"/>
        </w:rPr>
        <w:t>9.7</w:t>
      </w:r>
      <w:r>
        <w:rPr>
          <w:rFonts w:hint="eastAsia" w:ascii="仿宋" w:hAnsi="仿宋" w:eastAsia="仿宋" w:cs="仿宋"/>
          <w:sz w:val="32"/>
          <w:szCs w:val="32"/>
        </w:rPr>
        <w:t>万元，年初预留</w:t>
      </w:r>
      <w:r>
        <w:rPr>
          <w:rFonts w:hint="eastAsia" w:ascii="仿宋" w:hAnsi="仿宋" w:eastAsia="仿宋" w:cs="仿宋"/>
          <w:sz w:val="32"/>
          <w:szCs w:val="32"/>
          <w:lang w:val="en-US" w:eastAsia="zh-CN"/>
        </w:rPr>
        <w:t>23.68</w:t>
      </w:r>
      <w:r>
        <w:rPr>
          <w:rFonts w:hint="eastAsia" w:ascii="仿宋" w:hAnsi="仿宋" w:eastAsia="仿宋" w:cs="仿宋"/>
          <w:sz w:val="32"/>
          <w:szCs w:val="32"/>
        </w:rPr>
        <w:t>万元。盐边县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人民政府2023年收支总预算</w:t>
      </w:r>
      <w:r>
        <w:rPr>
          <w:rFonts w:hint="eastAsia" w:ascii="仿宋" w:hAnsi="仿宋" w:eastAsia="仿宋" w:cs="仿宋"/>
          <w:sz w:val="32"/>
          <w:szCs w:val="32"/>
          <w:lang w:val="en-US" w:eastAsia="zh-CN"/>
        </w:rPr>
        <w:t>1018.34</w:t>
      </w:r>
      <w:r>
        <w:rPr>
          <w:rFonts w:hint="eastAsia" w:ascii="仿宋" w:hAnsi="仿宋" w:eastAsia="仿宋" w:cs="仿宋"/>
          <w:sz w:val="32"/>
          <w:szCs w:val="32"/>
        </w:rPr>
        <w:t>万元，上年财返0万元。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（一）收入预算情况。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w:t>
      </w:r>
      <w:r>
        <w:rPr>
          <w:rFonts w:hint="eastAsia" w:ascii="仿宋" w:hAnsi="仿宋" w:eastAsia="仿宋" w:cs="仿宋"/>
          <w:sz w:val="32"/>
          <w:szCs w:val="32"/>
        </w:rPr>
        <w:t>202</w:t>
      </w:r>
      <w:r>
        <w:rPr>
          <w:rFonts w:hint="eastAsia" w:ascii="仿宋" w:hAnsi="仿宋" w:eastAsia="仿宋" w:cs="仿宋"/>
          <w:sz w:val="32"/>
          <w:szCs w:val="32"/>
        </w:rPr>
        <w:t>3</w:t>
      </w:r>
      <w:r>
        <w:rPr>
          <w:rFonts w:hint="eastAsia" w:ascii="仿宋" w:hAnsi="仿宋" w:eastAsia="仿宋" w:cs="仿宋"/>
          <w:sz w:val="32"/>
          <w:szCs w:val="32"/>
        </w:rPr>
        <w:t>年收入预算</w:t>
      </w:r>
      <w:r>
        <w:rPr>
          <w:rFonts w:hint="eastAsia" w:ascii="仿宋" w:hAnsi="仿宋" w:eastAsia="仿宋" w:cs="仿宋"/>
          <w:sz w:val="32"/>
          <w:szCs w:val="32"/>
          <w:lang w:val="en-US" w:eastAsia="zh-CN"/>
        </w:rPr>
        <w:t>1018.34</w:t>
      </w:r>
      <w:r>
        <w:rPr>
          <w:rFonts w:hint="eastAsia" w:ascii="仿宋" w:hAnsi="仿宋" w:eastAsia="仿宋" w:cs="仿宋"/>
          <w:sz w:val="32"/>
          <w:szCs w:val="32"/>
        </w:rPr>
        <w:t>万元，其中</w:t>
      </w:r>
      <w:r>
        <w:rPr>
          <w:rFonts w:hint="eastAsia" w:ascii="仿宋" w:hAnsi="仿宋" w:eastAsia="仿宋" w:cs="仿宋"/>
          <w:sz w:val="32"/>
          <w:szCs w:val="32"/>
        </w:rPr>
        <w:t>：</w:t>
      </w:r>
      <w:r>
        <w:rPr>
          <w:rFonts w:hint="eastAsia" w:ascii="仿宋" w:hAnsi="仿宋" w:eastAsia="仿宋" w:cs="仿宋"/>
          <w:sz w:val="32"/>
          <w:szCs w:val="32"/>
        </w:rPr>
        <w:t>上年结转</w:t>
      </w:r>
      <w:r>
        <w:rPr>
          <w:rFonts w:hint="eastAsia" w:ascii="仿宋" w:hAnsi="仿宋" w:eastAsia="仿宋" w:cs="仿宋"/>
          <w:sz w:val="32"/>
          <w:szCs w:val="32"/>
        </w:rPr>
        <w:t>0</w:t>
      </w:r>
      <w:r>
        <w:rPr>
          <w:rFonts w:hint="eastAsia" w:ascii="仿宋" w:hAnsi="仿宋" w:eastAsia="仿宋" w:cs="仿宋"/>
          <w:sz w:val="32"/>
          <w:szCs w:val="32"/>
        </w:rPr>
        <w:t>万元</w:t>
      </w:r>
      <w:r>
        <w:rPr>
          <w:rFonts w:hint="eastAsia" w:ascii="仿宋" w:hAnsi="仿宋" w:eastAsia="仿宋" w:cs="仿宋"/>
          <w:sz w:val="32"/>
          <w:szCs w:val="32"/>
        </w:rPr>
        <w:t>，</w:t>
      </w:r>
      <w:r>
        <w:rPr>
          <w:rFonts w:hint="eastAsia" w:ascii="仿宋" w:hAnsi="仿宋" w:eastAsia="仿宋" w:cs="仿宋"/>
          <w:sz w:val="32"/>
          <w:szCs w:val="32"/>
        </w:rPr>
        <w:t>占</w:t>
      </w:r>
      <w:r>
        <w:rPr>
          <w:rFonts w:hint="eastAsia" w:ascii="仿宋" w:hAnsi="仿宋" w:eastAsia="仿宋" w:cs="仿宋"/>
          <w:sz w:val="32"/>
          <w:szCs w:val="32"/>
        </w:rPr>
        <w:t>0</w:t>
      </w:r>
      <w:r>
        <w:rPr>
          <w:rFonts w:hint="eastAsia" w:ascii="仿宋" w:hAnsi="仿宋" w:eastAsia="仿宋" w:cs="仿宋"/>
          <w:sz w:val="32"/>
          <w:szCs w:val="32"/>
        </w:rPr>
        <w:t>%</w:t>
      </w:r>
      <w:r>
        <w:rPr>
          <w:rFonts w:hint="eastAsia" w:ascii="仿宋" w:hAnsi="仿宋" w:eastAsia="仿宋" w:cs="仿宋"/>
          <w:sz w:val="32"/>
          <w:szCs w:val="32"/>
        </w:rPr>
        <w:t>；</w:t>
      </w:r>
      <w:r>
        <w:rPr>
          <w:rFonts w:hint="eastAsia" w:ascii="仿宋" w:hAnsi="仿宋" w:eastAsia="仿宋" w:cs="仿宋"/>
          <w:sz w:val="32"/>
          <w:szCs w:val="32"/>
        </w:rPr>
        <w:t>一般公共预算拨款收入</w:t>
      </w:r>
      <w:r>
        <w:rPr>
          <w:rFonts w:hint="eastAsia" w:ascii="仿宋" w:hAnsi="仿宋" w:eastAsia="仿宋" w:cs="仿宋"/>
          <w:sz w:val="32"/>
          <w:szCs w:val="32"/>
          <w:lang w:val="en-US" w:eastAsia="zh-CN"/>
        </w:rPr>
        <w:t>1018.34</w:t>
      </w:r>
      <w:r>
        <w:rPr>
          <w:rFonts w:hint="eastAsia" w:ascii="仿宋" w:hAnsi="仿宋" w:eastAsia="仿宋" w:cs="仿宋"/>
          <w:sz w:val="32"/>
          <w:szCs w:val="32"/>
        </w:rPr>
        <w:t>万元，占</w:t>
      </w:r>
      <w:r>
        <w:rPr>
          <w:rFonts w:hint="eastAsia" w:ascii="仿宋" w:hAnsi="仿宋" w:eastAsia="仿宋" w:cs="仿宋"/>
          <w:sz w:val="32"/>
          <w:szCs w:val="32"/>
          <w:lang w:val="en-US" w:eastAsia="zh-CN"/>
        </w:rPr>
        <w:t>100</w:t>
      </w:r>
      <w:r>
        <w:rPr>
          <w:rFonts w:hint="eastAsia" w:ascii="仿宋" w:hAnsi="仿宋" w:eastAsia="仿宋" w:cs="仿宋"/>
          <w:sz w:val="32"/>
          <w:szCs w:val="32"/>
        </w:rPr>
        <w:t>%；政府性基金预算拨款收入</w:t>
      </w:r>
      <w:r>
        <w:rPr>
          <w:rFonts w:hint="eastAsia" w:ascii="仿宋" w:hAnsi="仿宋" w:eastAsia="仿宋" w:cs="仿宋"/>
          <w:sz w:val="32"/>
          <w:szCs w:val="32"/>
        </w:rPr>
        <w:t>0</w:t>
      </w:r>
      <w:r>
        <w:rPr>
          <w:rFonts w:hint="eastAsia" w:ascii="仿宋" w:hAnsi="仿宋" w:eastAsia="仿宋" w:cs="仿宋"/>
          <w:sz w:val="32"/>
          <w:szCs w:val="32"/>
        </w:rPr>
        <w:t>万元，占</w:t>
      </w:r>
      <w:r>
        <w:rPr>
          <w:rFonts w:hint="eastAsia" w:ascii="仿宋" w:hAnsi="仿宋" w:eastAsia="仿宋" w:cs="仿宋"/>
          <w:sz w:val="32"/>
          <w:szCs w:val="32"/>
        </w:rPr>
        <w:t>0</w:t>
      </w:r>
      <w:r>
        <w:rPr>
          <w:rFonts w:hint="eastAsia" w:ascii="仿宋" w:hAnsi="仿宋" w:eastAsia="仿宋" w:cs="仿宋"/>
          <w:sz w:val="32"/>
          <w:szCs w:val="32"/>
        </w:rPr>
        <w:t>%</w:t>
      </w:r>
      <w:r>
        <w:rPr>
          <w:rFonts w:hint="eastAsia" w:ascii="仿宋" w:hAnsi="仿宋" w:eastAsia="仿宋" w:cs="仿宋"/>
          <w:sz w:val="32"/>
          <w:szCs w:val="32"/>
        </w:rPr>
        <w:t>；国有资本经营预算收入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（二）支出预算情况。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w:t>
      </w:r>
      <w:r>
        <w:rPr>
          <w:rFonts w:hint="eastAsia" w:ascii="仿宋" w:hAnsi="仿宋" w:eastAsia="仿宋" w:cs="仿宋"/>
          <w:sz w:val="32"/>
          <w:szCs w:val="32"/>
        </w:rPr>
        <w:t>202</w:t>
      </w:r>
      <w:r>
        <w:rPr>
          <w:rFonts w:hint="eastAsia" w:ascii="仿宋" w:hAnsi="仿宋" w:eastAsia="仿宋" w:cs="仿宋"/>
          <w:sz w:val="32"/>
          <w:szCs w:val="32"/>
        </w:rPr>
        <w:t>3</w:t>
      </w:r>
      <w:r>
        <w:rPr>
          <w:rFonts w:hint="eastAsia" w:ascii="仿宋" w:hAnsi="仿宋" w:eastAsia="仿宋" w:cs="仿宋"/>
          <w:sz w:val="32"/>
          <w:szCs w:val="32"/>
        </w:rPr>
        <w:t>年支出预算</w:t>
      </w:r>
      <w:r>
        <w:rPr>
          <w:rFonts w:hint="eastAsia" w:ascii="仿宋" w:hAnsi="仿宋" w:eastAsia="仿宋" w:cs="仿宋"/>
          <w:sz w:val="32"/>
          <w:szCs w:val="32"/>
          <w:lang w:val="en-US" w:eastAsia="zh-CN"/>
        </w:rPr>
        <w:t>1018.34</w:t>
      </w:r>
      <w:r>
        <w:rPr>
          <w:rFonts w:hint="eastAsia" w:ascii="仿宋" w:hAnsi="仿宋" w:eastAsia="仿宋" w:cs="仿宋"/>
          <w:sz w:val="32"/>
          <w:szCs w:val="32"/>
        </w:rPr>
        <w:t>万元，其中：</w:t>
      </w:r>
      <w:r>
        <w:rPr>
          <w:rFonts w:hint="eastAsia" w:ascii="仿宋" w:hAnsi="仿宋" w:eastAsia="仿宋" w:cs="仿宋"/>
          <w:sz w:val="32"/>
          <w:szCs w:val="32"/>
        </w:rPr>
        <w:t>一般公共预算</w:t>
      </w:r>
      <w:r>
        <w:rPr>
          <w:rFonts w:hint="eastAsia" w:ascii="仿宋" w:hAnsi="仿宋" w:eastAsia="仿宋" w:cs="仿宋"/>
          <w:sz w:val="32"/>
          <w:szCs w:val="32"/>
        </w:rPr>
        <w:t>基本支出</w:t>
      </w:r>
      <w:r>
        <w:rPr>
          <w:rFonts w:hint="eastAsia" w:ascii="仿宋" w:hAnsi="仿宋" w:eastAsia="仿宋" w:cs="仿宋"/>
          <w:sz w:val="32"/>
          <w:szCs w:val="32"/>
          <w:lang w:val="en-US" w:eastAsia="zh-CN"/>
        </w:rPr>
        <w:t>947.18</w:t>
      </w:r>
      <w:r>
        <w:rPr>
          <w:rFonts w:hint="eastAsia" w:ascii="仿宋" w:hAnsi="仿宋" w:eastAsia="仿宋" w:cs="仿宋"/>
          <w:sz w:val="32"/>
          <w:szCs w:val="32"/>
        </w:rPr>
        <w:t>万元，占</w:t>
      </w:r>
      <w:r>
        <w:rPr>
          <w:rFonts w:hint="eastAsia" w:ascii="仿宋" w:hAnsi="仿宋" w:eastAsia="仿宋" w:cs="仿宋"/>
          <w:sz w:val="32"/>
          <w:szCs w:val="32"/>
          <w:lang w:val="en-US" w:eastAsia="zh-CN"/>
        </w:rPr>
        <w:t>93.01</w:t>
      </w:r>
      <w:r>
        <w:rPr>
          <w:rFonts w:hint="eastAsia" w:ascii="仿宋" w:hAnsi="仿宋" w:eastAsia="仿宋" w:cs="仿宋"/>
          <w:sz w:val="32"/>
          <w:szCs w:val="32"/>
        </w:rPr>
        <w:t>%；</w:t>
      </w:r>
      <w:r>
        <w:rPr>
          <w:rFonts w:hint="eastAsia" w:ascii="仿宋" w:hAnsi="仿宋" w:eastAsia="仿宋" w:cs="仿宋"/>
          <w:sz w:val="32"/>
          <w:szCs w:val="32"/>
        </w:rPr>
        <w:t>一般公共预算</w:t>
      </w:r>
      <w:r>
        <w:rPr>
          <w:rFonts w:hint="eastAsia" w:ascii="仿宋" w:hAnsi="仿宋" w:eastAsia="仿宋" w:cs="仿宋"/>
          <w:sz w:val="32"/>
          <w:szCs w:val="32"/>
        </w:rPr>
        <w:t>项目支出</w:t>
      </w:r>
      <w:r>
        <w:rPr>
          <w:rFonts w:hint="eastAsia" w:ascii="仿宋" w:hAnsi="仿宋" w:eastAsia="仿宋" w:cs="仿宋"/>
          <w:sz w:val="32"/>
          <w:szCs w:val="32"/>
          <w:lang w:val="en-US" w:eastAsia="zh-CN"/>
        </w:rPr>
        <w:t>71.16</w:t>
      </w:r>
      <w:r>
        <w:rPr>
          <w:rFonts w:hint="eastAsia" w:ascii="仿宋" w:hAnsi="仿宋" w:eastAsia="仿宋" w:cs="仿宋"/>
          <w:sz w:val="32"/>
          <w:szCs w:val="32"/>
        </w:rPr>
        <w:t>万元，占</w:t>
      </w:r>
      <w:r>
        <w:rPr>
          <w:rFonts w:hint="eastAsia" w:ascii="仿宋" w:hAnsi="仿宋" w:eastAsia="仿宋" w:cs="仿宋"/>
          <w:sz w:val="32"/>
          <w:szCs w:val="32"/>
          <w:lang w:val="en-US" w:eastAsia="zh-CN"/>
        </w:rPr>
        <w:t>6.99</w:t>
      </w:r>
      <w:r>
        <w:rPr>
          <w:rFonts w:hint="eastAsia" w:ascii="仿宋" w:hAnsi="仿宋" w:eastAsia="仿宋" w:cs="仿宋"/>
          <w:sz w:val="32"/>
          <w:szCs w:val="32"/>
        </w:rPr>
        <w:t>%</w:t>
      </w:r>
      <w:r>
        <w:rPr>
          <w:rFonts w:hint="eastAsia" w:ascii="仿宋" w:hAnsi="仿宋" w:eastAsia="仿宋" w:cs="仿宋"/>
          <w:sz w:val="32"/>
          <w:szCs w:val="32"/>
        </w:rPr>
        <w:t>；国有资本经营预算支出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五、财政拨款收支预算情况说明</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w:t>
      </w:r>
      <w:r>
        <w:rPr>
          <w:rFonts w:hint="eastAsia" w:ascii="仿宋" w:hAnsi="仿宋" w:eastAsia="仿宋" w:cs="仿宋"/>
          <w:sz w:val="32"/>
          <w:szCs w:val="32"/>
        </w:rPr>
        <w:t>202</w:t>
      </w:r>
      <w:r>
        <w:rPr>
          <w:rFonts w:hint="eastAsia" w:ascii="仿宋" w:hAnsi="仿宋" w:eastAsia="仿宋" w:cs="仿宋"/>
          <w:sz w:val="32"/>
          <w:szCs w:val="32"/>
        </w:rPr>
        <w:t>3</w:t>
      </w:r>
      <w:r>
        <w:rPr>
          <w:rFonts w:hint="eastAsia" w:ascii="仿宋" w:hAnsi="仿宋" w:eastAsia="仿宋" w:cs="仿宋"/>
          <w:sz w:val="32"/>
          <w:szCs w:val="32"/>
        </w:rPr>
        <w:t>年财政拨款收支总预算</w:t>
      </w:r>
      <w:r>
        <w:rPr>
          <w:rFonts w:hint="eastAsia" w:ascii="仿宋" w:hAnsi="仿宋" w:eastAsia="仿宋" w:cs="仿宋"/>
          <w:sz w:val="32"/>
          <w:szCs w:val="32"/>
          <w:lang w:val="en-US" w:eastAsia="zh-CN"/>
        </w:rPr>
        <w:t>1018.34</w:t>
      </w:r>
      <w:r>
        <w:rPr>
          <w:rFonts w:hint="eastAsia" w:ascii="仿宋" w:hAnsi="仿宋" w:eastAsia="仿宋" w:cs="仿宋"/>
          <w:sz w:val="32"/>
          <w:szCs w:val="32"/>
        </w:rPr>
        <w:t>万元。收入</w:t>
      </w:r>
      <w:r>
        <w:rPr>
          <w:rFonts w:hint="eastAsia" w:ascii="仿宋" w:hAnsi="仿宋" w:eastAsia="仿宋" w:cs="仿宋"/>
          <w:sz w:val="32"/>
          <w:szCs w:val="32"/>
        </w:rPr>
        <w:t>主要</w:t>
      </w:r>
      <w:r>
        <w:rPr>
          <w:rFonts w:hint="eastAsia" w:ascii="仿宋" w:hAnsi="仿宋" w:eastAsia="仿宋" w:cs="仿宋"/>
          <w:sz w:val="32"/>
          <w:szCs w:val="32"/>
        </w:rPr>
        <w:t>包括：本年一般公共预算拨款收入</w:t>
      </w:r>
      <w:r>
        <w:rPr>
          <w:rFonts w:hint="eastAsia" w:ascii="仿宋" w:hAnsi="仿宋" w:eastAsia="仿宋" w:cs="仿宋"/>
          <w:sz w:val="32"/>
          <w:szCs w:val="32"/>
          <w:lang w:val="en-US" w:eastAsia="zh-CN"/>
        </w:rPr>
        <w:t>1018.34</w:t>
      </w:r>
      <w:r>
        <w:rPr>
          <w:rFonts w:hint="eastAsia" w:ascii="仿宋" w:hAnsi="仿宋" w:eastAsia="仿宋" w:cs="仿宋"/>
          <w:sz w:val="32"/>
          <w:szCs w:val="32"/>
        </w:rPr>
        <w:t>万元</w:t>
      </w:r>
      <w:r>
        <w:rPr>
          <w:rFonts w:hint="eastAsia" w:ascii="仿宋" w:hAnsi="仿宋" w:eastAsia="仿宋" w:cs="仿宋"/>
          <w:sz w:val="32"/>
          <w:szCs w:val="32"/>
        </w:rPr>
        <w:t>、国有资本经营预算收入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rPr>
        <w:t>支出包括：</w:t>
      </w:r>
      <w:r>
        <w:rPr>
          <w:rFonts w:hint="eastAsia" w:ascii="仿宋" w:hAnsi="仿宋" w:eastAsia="仿宋" w:cs="仿宋"/>
          <w:sz w:val="32"/>
          <w:szCs w:val="32"/>
        </w:rPr>
        <w:t>一般公共服务支出预算为</w:t>
      </w:r>
      <w:r>
        <w:rPr>
          <w:rFonts w:hint="eastAsia" w:ascii="仿宋" w:hAnsi="仿宋" w:eastAsia="仿宋" w:cs="仿宋"/>
          <w:sz w:val="32"/>
          <w:szCs w:val="32"/>
          <w:lang w:val="en-US" w:eastAsia="zh-CN"/>
        </w:rPr>
        <w:t>362.86</w:t>
      </w:r>
      <w:r>
        <w:rPr>
          <w:rFonts w:hint="eastAsia" w:ascii="仿宋" w:hAnsi="仿宋" w:eastAsia="仿宋" w:cs="仿宋"/>
          <w:sz w:val="32"/>
          <w:szCs w:val="32"/>
        </w:rPr>
        <w:t>万元；文化旅游体育与传媒支出预算为</w:t>
      </w:r>
      <w:r>
        <w:rPr>
          <w:rFonts w:hint="eastAsia" w:ascii="仿宋" w:hAnsi="仿宋" w:eastAsia="仿宋" w:cs="仿宋"/>
          <w:sz w:val="32"/>
          <w:szCs w:val="32"/>
          <w:lang w:val="en-US" w:eastAsia="zh-CN"/>
        </w:rPr>
        <w:t>47.28</w:t>
      </w:r>
      <w:r>
        <w:rPr>
          <w:rFonts w:hint="eastAsia" w:ascii="仿宋" w:hAnsi="仿宋" w:eastAsia="仿宋" w:cs="仿宋"/>
          <w:sz w:val="32"/>
          <w:szCs w:val="32"/>
        </w:rPr>
        <w:t>万元；社会保障和就业支出预算为</w:t>
      </w:r>
      <w:r>
        <w:rPr>
          <w:rFonts w:hint="eastAsia" w:ascii="仿宋" w:hAnsi="仿宋" w:eastAsia="仿宋" w:cs="仿宋"/>
          <w:sz w:val="32"/>
          <w:szCs w:val="32"/>
          <w:lang w:val="en-US" w:eastAsia="zh-CN"/>
        </w:rPr>
        <w:t>145.64</w:t>
      </w:r>
      <w:r>
        <w:rPr>
          <w:rFonts w:hint="eastAsia" w:ascii="仿宋" w:hAnsi="仿宋" w:eastAsia="仿宋" w:cs="仿宋"/>
          <w:sz w:val="32"/>
          <w:szCs w:val="32"/>
        </w:rPr>
        <w:t>万元；卫生健康支出预算为</w:t>
      </w:r>
      <w:r>
        <w:rPr>
          <w:rFonts w:hint="eastAsia" w:ascii="仿宋" w:hAnsi="仿宋" w:eastAsia="仿宋" w:cs="仿宋"/>
          <w:sz w:val="32"/>
          <w:szCs w:val="32"/>
          <w:lang w:val="en-US" w:eastAsia="zh-CN"/>
        </w:rPr>
        <w:t>65.78</w:t>
      </w:r>
      <w:r>
        <w:rPr>
          <w:rFonts w:hint="eastAsia" w:ascii="仿宋" w:hAnsi="仿宋" w:eastAsia="仿宋" w:cs="仿宋"/>
          <w:sz w:val="32"/>
          <w:szCs w:val="32"/>
        </w:rPr>
        <w:t>万元；农林水支出预算为</w:t>
      </w:r>
      <w:r>
        <w:rPr>
          <w:rFonts w:hint="eastAsia" w:ascii="仿宋" w:hAnsi="仿宋" w:eastAsia="仿宋" w:cs="仿宋"/>
          <w:sz w:val="32"/>
          <w:szCs w:val="32"/>
          <w:lang w:val="en-US" w:eastAsia="zh-CN"/>
        </w:rPr>
        <w:t>300.35</w:t>
      </w:r>
      <w:r>
        <w:rPr>
          <w:rFonts w:hint="eastAsia" w:ascii="仿宋" w:hAnsi="仿宋" w:eastAsia="仿宋" w:cs="仿宋"/>
          <w:sz w:val="32"/>
          <w:szCs w:val="32"/>
        </w:rPr>
        <w:t>万元；住房保障支出预算为</w:t>
      </w:r>
      <w:r>
        <w:rPr>
          <w:rFonts w:hint="eastAsia" w:ascii="仿宋" w:hAnsi="仿宋" w:eastAsia="仿宋" w:cs="仿宋"/>
          <w:sz w:val="32"/>
          <w:szCs w:val="32"/>
          <w:lang w:val="en-US" w:eastAsia="zh-CN"/>
        </w:rPr>
        <w:t>63.05</w:t>
      </w:r>
      <w:r>
        <w:rPr>
          <w:rFonts w:hint="eastAsia" w:ascii="仿宋" w:hAnsi="仿宋" w:eastAsia="仿宋" w:cs="仿宋"/>
          <w:sz w:val="32"/>
          <w:szCs w:val="32"/>
        </w:rPr>
        <w:t>万元；国有资本经营预算支出为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六、一般公共预算当年拨款情况说明</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（一）一般公共预算当年拨款规模变化情况。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w:t>
      </w:r>
      <w:r>
        <w:rPr>
          <w:rFonts w:hint="eastAsia" w:ascii="仿宋" w:hAnsi="仿宋" w:eastAsia="仿宋" w:cs="仿宋"/>
          <w:sz w:val="32"/>
          <w:szCs w:val="32"/>
        </w:rPr>
        <w:t>202</w:t>
      </w:r>
      <w:r>
        <w:rPr>
          <w:rFonts w:hint="eastAsia" w:ascii="仿宋" w:hAnsi="仿宋" w:eastAsia="仿宋" w:cs="仿宋"/>
          <w:sz w:val="32"/>
          <w:szCs w:val="32"/>
        </w:rPr>
        <w:t>3</w:t>
      </w:r>
      <w:r>
        <w:rPr>
          <w:rFonts w:hint="eastAsia" w:ascii="仿宋" w:hAnsi="仿宋" w:eastAsia="仿宋" w:cs="仿宋"/>
          <w:sz w:val="32"/>
          <w:szCs w:val="32"/>
        </w:rPr>
        <w:t>年一般公共预算当年拨款</w:t>
      </w:r>
      <w:r>
        <w:rPr>
          <w:rFonts w:hint="eastAsia" w:ascii="仿宋" w:hAnsi="仿宋" w:eastAsia="仿宋" w:cs="仿宋"/>
          <w:sz w:val="32"/>
          <w:szCs w:val="32"/>
        </w:rPr>
        <w:t>收入</w:t>
      </w:r>
      <w:r>
        <w:rPr>
          <w:rFonts w:hint="eastAsia" w:ascii="仿宋" w:hAnsi="仿宋" w:eastAsia="仿宋" w:cs="仿宋"/>
          <w:sz w:val="32"/>
          <w:szCs w:val="32"/>
          <w:lang w:val="en-US" w:eastAsia="zh-CN"/>
        </w:rPr>
        <w:t>1018.34</w:t>
      </w:r>
      <w:r>
        <w:rPr>
          <w:rFonts w:hint="eastAsia" w:ascii="仿宋" w:hAnsi="仿宋" w:eastAsia="仿宋" w:cs="仿宋"/>
          <w:sz w:val="32"/>
          <w:szCs w:val="32"/>
        </w:rPr>
        <w:t>万元，</w:t>
      </w:r>
      <w:r>
        <w:rPr>
          <w:rFonts w:hint="eastAsia" w:ascii="仿宋" w:hAnsi="仿宋" w:eastAsia="仿宋" w:cs="仿宋"/>
          <w:sz w:val="32"/>
          <w:szCs w:val="32"/>
        </w:rPr>
        <w:t>较</w:t>
      </w:r>
      <w:r>
        <w:rPr>
          <w:rFonts w:hint="eastAsia" w:ascii="仿宋" w:hAnsi="仿宋" w:eastAsia="仿宋" w:cs="仿宋"/>
          <w:sz w:val="32"/>
          <w:szCs w:val="32"/>
        </w:rPr>
        <w:t>202</w:t>
      </w:r>
      <w:r>
        <w:rPr>
          <w:rFonts w:hint="eastAsia" w:ascii="仿宋" w:hAnsi="仿宋" w:eastAsia="仿宋" w:cs="仿宋"/>
          <w:sz w:val="32"/>
          <w:szCs w:val="32"/>
        </w:rPr>
        <w:t>2</w:t>
      </w:r>
      <w:r>
        <w:rPr>
          <w:rFonts w:hint="eastAsia" w:ascii="仿宋" w:hAnsi="仿宋" w:eastAsia="仿宋" w:cs="仿宋"/>
          <w:sz w:val="32"/>
          <w:szCs w:val="32"/>
        </w:rPr>
        <w:t>年预算数</w:t>
      </w:r>
      <w:r>
        <w:rPr>
          <w:rFonts w:hint="eastAsia" w:ascii="仿宋" w:hAnsi="仿宋" w:eastAsia="仿宋" w:cs="仿宋"/>
          <w:sz w:val="32"/>
          <w:szCs w:val="32"/>
          <w:lang w:val="en-US" w:eastAsia="zh-CN"/>
        </w:rPr>
        <w:t>732.01</w:t>
      </w:r>
      <w:r>
        <w:rPr>
          <w:rFonts w:hint="eastAsia" w:ascii="仿宋" w:hAnsi="仿宋" w:eastAsia="仿宋" w:cs="仿宋"/>
          <w:sz w:val="32"/>
          <w:szCs w:val="32"/>
        </w:rPr>
        <w:t>万元增加</w:t>
      </w:r>
      <w:r>
        <w:rPr>
          <w:rFonts w:hint="eastAsia" w:ascii="仿宋" w:hAnsi="仿宋" w:eastAsia="仿宋" w:cs="仿宋"/>
          <w:sz w:val="32"/>
          <w:szCs w:val="32"/>
          <w:lang w:val="en-US" w:eastAsia="zh-CN"/>
        </w:rPr>
        <w:t>286.33</w:t>
      </w:r>
      <w:r>
        <w:rPr>
          <w:rFonts w:hint="eastAsia" w:ascii="仿宋" w:hAnsi="仿宋" w:eastAsia="仿宋" w:cs="仿宋"/>
          <w:sz w:val="32"/>
          <w:szCs w:val="32"/>
        </w:rPr>
        <w:t>万元，</w:t>
      </w:r>
      <w:r>
        <w:rPr>
          <w:rFonts w:hint="eastAsia" w:ascii="仿宋" w:hAnsi="仿宋" w:eastAsia="仿宋" w:cs="仿宋"/>
          <w:sz w:val="32"/>
          <w:szCs w:val="32"/>
        </w:rPr>
        <w:t>上浮</w:t>
      </w:r>
      <w:r>
        <w:rPr>
          <w:rFonts w:hint="eastAsia" w:ascii="仿宋" w:hAnsi="仿宋" w:eastAsia="仿宋" w:cs="仿宋"/>
          <w:sz w:val="32"/>
          <w:szCs w:val="32"/>
          <w:lang w:val="en-US" w:eastAsia="zh-CN"/>
        </w:rPr>
        <w:t>39.12</w:t>
      </w:r>
      <w:r>
        <w:rPr>
          <w:rFonts w:hint="eastAsia" w:ascii="仿宋" w:hAnsi="仿宋" w:eastAsia="仿宋" w:cs="仿宋"/>
          <w:sz w:val="32"/>
          <w:szCs w:val="32"/>
        </w:rPr>
        <w:t>%，</w:t>
      </w:r>
      <w:r>
        <w:rPr>
          <w:rFonts w:hint="eastAsia" w:ascii="仿宋" w:hAnsi="仿宋" w:eastAsia="仿宋" w:cs="仿宋"/>
          <w:sz w:val="32"/>
          <w:szCs w:val="32"/>
        </w:rPr>
        <w:t>主要是</w:t>
      </w:r>
      <w:r>
        <w:rPr>
          <w:rFonts w:hint="eastAsia" w:ascii="仿宋" w:hAnsi="仿宋" w:eastAsia="仿宋" w:cs="仿宋"/>
          <w:sz w:val="32"/>
          <w:szCs w:val="32"/>
        </w:rPr>
        <w:t>本年度新招录人员增加、民生支出增加等因素</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（二）一般公共预算当年拨款结构情况。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一般公共服务支出预算为</w:t>
      </w:r>
      <w:r>
        <w:rPr>
          <w:rFonts w:hint="eastAsia" w:ascii="仿宋" w:hAnsi="仿宋" w:eastAsia="仿宋" w:cs="仿宋"/>
          <w:sz w:val="32"/>
          <w:szCs w:val="32"/>
          <w:lang w:val="en-US" w:eastAsia="zh-CN"/>
        </w:rPr>
        <w:t>362.86</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占</w:t>
      </w:r>
      <w:r>
        <w:rPr>
          <w:rFonts w:hint="eastAsia" w:ascii="仿宋" w:hAnsi="仿宋" w:eastAsia="仿宋" w:cs="仿宋"/>
          <w:sz w:val="32"/>
          <w:szCs w:val="32"/>
          <w:lang w:val="en-US" w:eastAsia="zh-CN"/>
        </w:rPr>
        <w:t>35.63</w:t>
      </w:r>
      <w:r>
        <w:rPr>
          <w:rFonts w:hint="eastAsia" w:ascii="仿宋" w:hAnsi="仿宋" w:eastAsia="仿宋" w:cs="仿宋"/>
          <w:sz w:val="32"/>
          <w:szCs w:val="32"/>
        </w:rPr>
        <w:t>%；文化旅游体育与传媒支出预算为</w:t>
      </w:r>
      <w:r>
        <w:rPr>
          <w:rFonts w:hint="eastAsia" w:ascii="仿宋" w:hAnsi="仿宋" w:eastAsia="仿宋" w:cs="仿宋"/>
          <w:sz w:val="32"/>
          <w:szCs w:val="32"/>
          <w:lang w:val="en-US" w:eastAsia="zh-CN"/>
        </w:rPr>
        <w:t>47.28</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占</w:t>
      </w:r>
      <w:r>
        <w:rPr>
          <w:rFonts w:hint="eastAsia" w:ascii="仿宋" w:hAnsi="仿宋" w:eastAsia="仿宋" w:cs="仿宋"/>
          <w:sz w:val="32"/>
          <w:szCs w:val="32"/>
          <w:lang w:val="en-US" w:eastAsia="zh-CN"/>
        </w:rPr>
        <w:t>4.64</w:t>
      </w:r>
      <w:r>
        <w:rPr>
          <w:rFonts w:hint="eastAsia" w:ascii="仿宋" w:hAnsi="仿宋" w:eastAsia="仿宋" w:cs="仿宋"/>
          <w:sz w:val="32"/>
          <w:szCs w:val="32"/>
        </w:rPr>
        <w:t>%；社会保障和就业支出预算为</w:t>
      </w:r>
      <w:r>
        <w:rPr>
          <w:rFonts w:hint="eastAsia" w:ascii="仿宋" w:hAnsi="仿宋" w:eastAsia="仿宋" w:cs="仿宋"/>
          <w:sz w:val="32"/>
          <w:szCs w:val="32"/>
          <w:lang w:val="en-US" w:eastAsia="zh-CN"/>
        </w:rPr>
        <w:t>145.64</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占</w:t>
      </w:r>
      <w:r>
        <w:rPr>
          <w:rFonts w:hint="eastAsia" w:ascii="仿宋" w:hAnsi="仿宋" w:eastAsia="仿宋" w:cs="仿宋"/>
          <w:sz w:val="32"/>
          <w:szCs w:val="32"/>
          <w:lang w:val="en-US" w:eastAsia="zh-CN"/>
        </w:rPr>
        <w:t>14.3</w:t>
      </w:r>
      <w:r>
        <w:rPr>
          <w:rFonts w:hint="eastAsia" w:ascii="仿宋" w:hAnsi="仿宋" w:eastAsia="仿宋" w:cs="仿宋"/>
          <w:sz w:val="32"/>
          <w:szCs w:val="32"/>
        </w:rPr>
        <w:t>%；卫生健康支出预算为</w:t>
      </w:r>
      <w:r>
        <w:rPr>
          <w:rFonts w:hint="eastAsia" w:ascii="仿宋" w:hAnsi="仿宋" w:eastAsia="仿宋" w:cs="仿宋"/>
          <w:sz w:val="32"/>
          <w:szCs w:val="32"/>
          <w:lang w:val="en-US" w:eastAsia="zh-CN"/>
        </w:rPr>
        <w:t>65.78</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占</w:t>
      </w:r>
      <w:r>
        <w:rPr>
          <w:rFonts w:hint="eastAsia" w:ascii="仿宋" w:hAnsi="仿宋" w:eastAsia="仿宋" w:cs="仿宋"/>
          <w:sz w:val="32"/>
          <w:szCs w:val="32"/>
          <w:lang w:val="en-US" w:eastAsia="zh-CN"/>
        </w:rPr>
        <w:t>6.46</w:t>
      </w:r>
      <w:r>
        <w:rPr>
          <w:rFonts w:hint="eastAsia" w:ascii="仿宋" w:hAnsi="仿宋" w:eastAsia="仿宋" w:cs="仿宋"/>
          <w:sz w:val="32"/>
          <w:szCs w:val="32"/>
        </w:rPr>
        <w:t>%；农林水支出预算为</w:t>
      </w:r>
      <w:r>
        <w:rPr>
          <w:rFonts w:hint="eastAsia" w:ascii="仿宋" w:hAnsi="仿宋" w:eastAsia="仿宋" w:cs="仿宋"/>
          <w:sz w:val="32"/>
          <w:szCs w:val="32"/>
          <w:lang w:val="en-US" w:eastAsia="zh-CN"/>
        </w:rPr>
        <w:t>300.35</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占</w:t>
      </w:r>
      <w:r>
        <w:rPr>
          <w:rFonts w:hint="eastAsia" w:ascii="仿宋" w:hAnsi="仿宋" w:eastAsia="仿宋" w:cs="仿宋"/>
          <w:sz w:val="32"/>
          <w:szCs w:val="32"/>
          <w:lang w:val="en-US" w:eastAsia="zh-CN"/>
        </w:rPr>
        <w:t>29.49</w:t>
      </w:r>
      <w:r>
        <w:rPr>
          <w:rFonts w:hint="eastAsia" w:ascii="仿宋" w:hAnsi="仿宋" w:eastAsia="仿宋" w:cs="仿宋"/>
          <w:sz w:val="32"/>
          <w:szCs w:val="32"/>
        </w:rPr>
        <w:t>%；住房保障支出预算为</w:t>
      </w:r>
      <w:r>
        <w:rPr>
          <w:rFonts w:hint="eastAsia" w:ascii="仿宋" w:hAnsi="仿宋" w:eastAsia="仿宋" w:cs="仿宋"/>
          <w:sz w:val="32"/>
          <w:szCs w:val="32"/>
          <w:lang w:val="en-US" w:eastAsia="zh-CN"/>
        </w:rPr>
        <w:t>63.05</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占</w:t>
      </w:r>
      <w:r>
        <w:rPr>
          <w:rFonts w:hint="eastAsia" w:ascii="仿宋" w:hAnsi="仿宋" w:eastAsia="仿宋" w:cs="仿宋"/>
          <w:sz w:val="32"/>
          <w:szCs w:val="32"/>
          <w:lang w:val="en-US" w:eastAsia="zh-CN"/>
        </w:rPr>
        <w:t>6.19</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（三）一般公共预算当年拨款具体使用情况。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1.一般公共服务（201类）人大事务（01款）行政运行（01项）2023年预算数为</w:t>
      </w:r>
      <w:r>
        <w:rPr>
          <w:rFonts w:hint="eastAsia" w:ascii="仿宋" w:hAnsi="仿宋" w:eastAsia="仿宋" w:cs="仿宋"/>
          <w:sz w:val="32"/>
          <w:szCs w:val="32"/>
          <w:lang w:val="en-US" w:eastAsia="zh-CN"/>
        </w:rPr>
        <w:t>17.09</w:t>
      </w:r>
      <w:r>
        <w:rPr>
          <w:rFonts w:hint="eastAsia" w:ascii="仿宋" w:hAnsi="仿宋" w:eastAsia="仿宋" w:cs="仿宋"/>
          <w:sz w:val="32"/>
          <w:szCs w:val="32"/>
        </w:rPr>
        <w:t>万元，主要用于：人员工资保险十三月奖金等支出和经费运行。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2.一般公共服务（201类）人大事务（01款）人大会议（04项）2023年预算数为</w:t>
      </w:r>
      <w:r>
        <w:rPr>
          <w:rFonts w:hint="eastAsia" w:ascii="仿宋" w:hAnsi="仿宋" w:eastAsia="仿宋" w:cs="仿宋"/>
          <w:sz w:val="32"/>
          <w:szCs w:val="32"/>
          <w:lang w:val="en-US" w:eastAsia="zh-CN"/>
        </w:rPr>
        <w:t>3.25</w:t>
      </w:r>
      <w:r>
        <w:rPr>
          <w:rFonts w:hint="eastAsia" w:ascii="仿宋" w:hAnsi="仿宋" w:eastAsia="仿宋" w:cs="仿宋"/>
          <w:sz w:val="32"/>
          <w:szCs w:val="32"/>
        </w:rPr>
        <w:t>万元，主要用于：人大会议费用支出。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3.一般公共服务（201类）政府办公厅（室）及相关机构事务（03款）行政运行（01项）2023年预算数为</w:t>
      </w:r>
      <w:r>
        <w:rPr>
          <w:rFonts w:hint="eastAsia" w:ascii="仿宋" w:hAnsi="仿宋" w:eastAsia="仿宋" w:cs="仿宋"/>
          <w:sz w:val="32"/>
          <w:szCs w:val="32"/>
          <w:lang w:val="en-US" w:eastAsia="zh-CN"/>
        </w:rPr>
        <w:t>204.93</w:t>
      </w:r>
      <w:r>
        <w:rPr>
          <w:rFonts w:hint="eastAsia" w:ascii="仿宋" w:hAnsi="仿宋" w:eastAsia="仿宋" w:cs="仿宋"/>
          <w:sz w:val="32"/>
          <w:szCs w:val="32"/>
        </w:rPr>
        <w:t>万元，主要用于：政府行政人员工资保险十三月奖金等支出和经费运行。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4.一般公共服务（201类）政府办公厅（室）及相关机构事务（03款）一般行政管理事务（02项）2023年预算数为</w:t>
      </w:r>
      <w:r>
        <w:rPr>
          <w:rFonts w:hint="eastAsia" w:ascii="仿宋" w:hAnsi="仿宋" w:eastAsia="仿宋" w:cs="仿宋"/>
          <w:sz w:val="32"/>
          <w:szCs w:val="32"/>
          <w:lang w:val="en-US" w:eastAsia="zh-CN"/>
        </w:rPr>
        <w:t>1.1</w:t>
      </w:r>
      <w:r>
        <w:rPr>
          <w:rFonts w:hint="eastAsia" w:ascii="仿宋" w:hAnsi="仿宋" w:eastAsia="仿宋" w:cs="仿宋"/>
          <w:sz w:val="32"/>
          <w:szCs w:val="32"/>
        </w:rPr>
        <w:t>万元，主要用于：乡村治理补助支出。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5.一般公共服务（201类）政府办公厅（室）及相关机构事务（03款）事业运行（05项）2023年预算数为</w:t>
      </w:r>
      <w:r>
        <w:rPr>
          <w:rFonts w:hint="eastAsia" w:ascii="仿宋" w:hAnsi="仿宋" w:eastAsia="仿宋" w:cs="仿宋"/>
          <w:sz w:val="32"/>
          <w:szCs w:val="32"/>
          <w:lang w:val="en-US" w:eastAsia="zh-CN"/>
        </w:rPr>
        <w:t>55.83</w:t>
      </w:r>
      <w:r>
        <w:rPr>
          <w:rFonts w:hint="eastAsia" w:ascii="仿宋" w:hAnsi="仿宋" w:eastAsia="仿宋" w:cs="仿宋"/>
          <w:sz w:val="32"/>
          <w:szCs w:val="32"/>
        </w:rPr>
        <w:t>万元，主要用于：村</w:t>
      </w:r>
      <w:r>
        <w:rPr>
          <w:rFonts w:hint="eastAsia" w:ascii="仿宋" w:hAnsi="仿宋" w:eastAsia="仿宋" w:cs="仿宋"/>
          <w:sz w:val="32"/>
          <w:szCs w:val="32"/>
          <w:lang w:eastAsia="zh-CN"/>
        </w:rPr>
        <w:t>乡</w:t>
      </w:r>
      <w:r>
        <w:rPr>
          <w:rFonts w:hint="eastAsia" w:ascii="仿宋" w:hAnsi="仿宋" w:eastAsia="仿宋" w:cs="仿宋"/>
          <w:sz w:val="32"/>
          <w:szCs w:val="32"/>
        </w:rPr>
        <w:t>建设服务中心人员工资保险十三月奖金等支出和经费运行。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.一般公共服务（201类）民族事务（23款）民族工作专项（04项）2023年预算数为</w:t>
      </w:r>
      <w:r>
        <w:rPr>
          <w:rFonts w:hint="eastAsia" w:ascii="仿宋" w:hAnsi="仿宋" w:eastAsia="仿宋" w:cs="仿宋"/>
          <w:sz w:val="32"/>
          <w:szCs w:val="32"/>
          <w:lang w:val="en-US" w:eastAsia="zh-CN"/>
        </w:rPr>
        <w:t>3.37</w:t>
      </w:r>
      <w:r>
        <w:rPr>
          <w:rFonts w:hint="eastAsia" w:ascii="仿宋" w:hAnsi="仿宋" w:eastAsia="仿宋" w:cs="仿宋"/>
          <w:sz w:val="32"/>
          <w:szCs w:val="32"/>
        </w:rPr>
        <w:t>万元，主要用于：少数民族工作经费支出。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.一般公共服务（201类）党委办公厅（室）及相关机构事务（31款）行政运行（01项）2023年预算数为</w:t>
      </w:r>
      <w:r>
        <w:rPr>
          <w:rFonts w:hint="eastAsia" w:ascii="仿宋" w:hAnsi="仿宋" w:eastAsia="仿宋" w:cs="仿宋"/>
          <w:sz w:val="32"/>
          <w:szCs w:val="32"/>
          <w:lang w:val="en-US" w:eastAsia="zh-CN"/>
        </w:rPr>
        <w:t>77.3</w:t>
      </w:r>
      <w:r>
        <w:rPr>
          <w:rFonts w:hint="eastAsia" w:ascii="仿宋" w:hAnsi="仿宋" w:eastAsia="仿宋" w:cs="仿宋"/>
          <w:sz w:val="32"/>
          <w:szCs w:val="32"/>
        </w:rPr>
        <w:t>万元，主要用于：人员工资保险十三月奖金等支出和经费运行。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.文化旅游体育与传媒（207类）文化和旅游（01款）群众文化（09项）2023年预算数为</w:t>
      </w:r>
      <w:r>
        <w:rPr>
          <w:rFonts w:hint="eastAsia" w:ascii="仿宋" w:hAnsi="仿宋" w:eastAsia="仿宋" w:cs="仿宋"/>
          <w:sz w:val="32"/>
          <w:szCs w:val="32"/>
          <w:lang w:val="en-US" w:eastAsia="zh-CN"/>
        </w:rPr>
        <w:t>47.28</w:t>
      </w:r>
      <w:r>
        <w:rPr>
          <w:rFonts w:hint="eastAsia" w:ascii="仿宋" w:hAnsi="仿宋" w:eastAsia="仿宋" w:cs="仿宋"/>
          <w:sz w:val="32"/>
          <w:szCs w:val="32"/>
        </w:rPr>
        <w:t>万元，主要用于：人员工资保险十三月奖金等支出和经费运行。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.社会保障和就业支出（208类）人力资源和社会保障管理（01款）社会保险经办机构（09项）2023年预算数为</w:t>
      </w:r>
      <w:r>
        <w:rPr>
          <w:rFonts w:hint="eastAsia" w:ascii="仿宋" w:hAnsi="仿宋" w:eastAsia="仿宋" w:cs="仿宋"/>
          <w:sz w:val="32"/>
          <w:szCs w:val="32"/>
          <w:lang w:val="en-US" w:eastAsia="zh-CN"/>
        </w:rPr>
        <w:t>34.97</w:t>
      </w:r>
      <w:r>
        <w:rPr>
          <w:rFonts w:hint="eastAsia" w:ascii="仿宋" w:hAnsi="仿宋" w:eastAsia="仿宋" w:cs="仿宋"/>
          <w:sz w:val="32"/>
          <w:szCs w:val="32"/>
        </w:rPr>
        <w:t>万元，主要用于：人员工资保险十三月奖金支出和经费运行。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0</w:t>
      </w:r>
      <w:r>
        <w:rPr>
          <w:rFonts w:hint="eastAsia" w:ascii="仿宋" w:hAnsi="仿宋" w:eastAsia="仿宋" w:cs="仿宋"/>
          <w:sz w:val="32"/>
          <w:szCs w:val="32"/>
        </w:rPr>
        <w:t>.社会保障和就业支出（208类）人力资源和社会保障管理（01款）其他人力资源和社会保障管理事务支出（99项）2023年预算为</w:t>
      </w:r>
      <w:r>
        <w:rPr>
          <w:rFonts w:hint="eastAsia" w:ascii="仿宋" w:hAnsi="仿宋" w:eastAsia="仿宋" w:cs="仿宋"/>
          <w:sz w:val="32"/>
          <w:szCs w:val="32"/>
          <w:lang w:val="en-US" w:eastAsia="zh-CN"/>
        </w:rPr>
        <w:t>26.7</w:t>
      </w:r>
      <w:r>
        <w:rPr>
          <w:rFonts w:hint="eastAsia" w:ascii="仿宋" w:hAnsi="仿宋" w:eastAsia="仿宋" w:cs="仿宋"/>
          <w:sz w:val="32"/>
          <w:szCs w:val="32"/>
        </w:rPr>
        <w:t>万元，主要用于：三支一扶、社工人员工资保险等。</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1</w:t>
      </w:r>
      <w:r>
        <w:rPr>
          <w:rFonts w:hint="eastAsia" w:ascii="仿宋" w:hAnsi="仿宋" w:eastAsia="仿宋" w:cs="仿宋"/>
          <w:sz w:val="32"/>
          <w:szCs w:val="32"/>
        </w:rPr>
        <w:t>.社会保障和就业支出（208类）民政管理事务（02款）基层政权建设和社区治理（08项）2023年预算数为</w:t>
      </w:r>
      <w:r>
        <w:rPr>
          <w:rFonts w:hint="eastAsia" w:ascii="仿宋" w:hAnsi="仿宋" w:eastAsia="仿宋" w:cs="仿宋"/>
          <w:sz w:val="32"/>
          <w:szCs w:val="32"/>
          <w:lang w:val="en-US" w:eastAsia="zh-CN"/>
        </w:rPr>
        <w:t>3</w:t>
      </w:r>
      <w:r>
        <w:rPr>
          <w:rFonts w:hint="eastAsia" w:ascii="仿宋" w:hAnsi="仿宋" w:eastAsia="仿宋" w:cs="仿宋"/>
          <w:sz w:val="32"/>
          <w:szCs w:val="32"/>
        </w:rPr>
        <w:t>万元，主要用于：社区人员经费运行。</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2</w:t>
      </w:r>
      <w:r>
        <w:rPr>
          <w:rFonts w:hint="eastAsia" w:ascii="仿宋" w:hAnsi="仿宋" w:eastAsia="仿宋" w:cs="仿宋"/>
          <w:sz w:val="32"/>
          <w:szCs w:val="32"/>
        </w:rPr>
        <w:t>.社会保障和就业支出（208类）行政事业单位养老支出（05款）行政单位离退休（01项）2023年预算数为</w:t>
      </w:r>
      <w:r>
        <w:rPr>
          <w:rFonts w:hint="eastAsia" w:ascii="仿宋" w:hAnsi="仿宋" w:eastAsia="仿宋" w:cs="仿宋"/>
          <w:sz w:val="32"/>
          <w:szCs w:val="32"/>
          <w:lang w:val="en-US" w:eastAsia="zh-CN"/>
        </w:rPr>
        <w:t>4.42</w:t>
      </w:r>
      <w:r>
        <w:rPr>
          <w:rFonts w:hint="eastAsia" w:ascii="仿宋" w:hAnsi="仿宋" w:eastAsia="仿宋" w:cs="仿宋"/>
          <w:sz w:val="32"/>
          <w:szCs w:val="32"/>
        </w:rPr>
        <w:t>万元，主要用于：行政退休人员费用。</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3</w:t>
      </w:r>
      <w:r>
        <w:rPr>
          <w:rFonts w:hint="eastAsia" w:ascii="仿宋" w:hAnsi="仿宋" w:eastAsia="仿宋" w:cs="仿宋"/>
          <w:sz w:val="32"/>
          <w:szCs w:val="32"/>
        </w:rPr>
        <w:t>.社会保障和就业支出（208类）行政事业单位养老支出（05款）事业单位离退休（02项）2023年预算数为</w:t>
      </w:r>
      <w:r>
        <w:rPr>
          <w:rFonts w:hint="eastAsia" w:ascii="仿宋" w:hAnsi="仿宋" w:eastAsia="仿宋" w:cs="仿宋"/>
          <w:sz w:val="32"/>
          <w:szCs w:val="32"/>
          <w:lang w:val="en-US" w:eastAsia="zh-CN"/>
        </w:rPr>
        <w:t>4.11</w:t>
      </w:r>
      <w:r>
        <w:rPr>
          <w:rFonts w:hint="eastAsia" w:ascii="仿宋" w:hAnsi="仿宋" w:eastAsia="仿宋" w:cs="仿宋"/>
          <w:sz w:val="32"/>
          <w:szCs w:val="32"/>
        </w:rPr>
        <w:t>万元，主要用于：事业退休人员费用。</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.社会保障和就业支出（208类）行政事业单位养老支出（05款）机关事业单位基本养老保险缴费支出（05项）2023年预算数为</w:t>
      </w:r>
      <w:r>
        <w:rPr>
          <w:rFonts w:hint="eastAsia" w:ascii="仿宋" w:hAnsi="仿宋" w:eastAsia="仿宋" w:cs="仿宋"/>
          <w:sz w:val="32"/>
          <w:szCs w:val="32"/>
          <w:lang w:val="en-US" w:eastAsia="zh-CN"/>
        </w:rPr>
        <w:t>72.43</w:t>
      </w:r>
      <w:r>
        <w:rPr>
          <w:rFonts w:hint="eastAsia" w:ascii="仿宋" w:hAnsi="仿宋" w:eastAsia="仿宋" w:cs="仿宋"/>
          <w:sz w:val="32"/>
          <w:szCs w:val="32"/>
        </w:rPr>
        <w:t>万元，主要用于：职工养老保险支出。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5</w:t>
      </w:r>
      <w:r>
        <w:rPr>
          <w:rFonts w:hint="eastAsia" w:ascii="仿宋" w:hAnsi="仿宋" w:eastAsia="仿宋" w:cs="仿宋"/>
          <w:sz w:val="32"/>
          <w:szCs w:val="32"/>
        </w:rPr>
        <w:t>.卫生健康支出（210类）卫生健康管理事务（01款）其他卫生健康管理事务支出（99项）2023年预算数为</w:t>
      </w:r>
      <w:r>
        <w:rPr>
          <w:rFonts w:hint="eastAsia" w:ascii="仿宋" w:hAnsi="仿宋" w:eastAsia="仿宋" w:cs="仿宋"/>
          <w:sz w:val="32"/>
          <w:szCs w:val="32"/>
          <w:lang w:val="en-US" w:eastAsia="zh-CN"/>
        </w:rPr>
        <w:t>2.75</w:t>
      </w:r>
      <w:r>
        <w:rPr>
          <w:rFonts w:hint="eastAsia" w:ascii="仿宋" w:hAnsi="仿宋" w:eastAsia="仿宋" w:cs="仿宋"/>
          <w:sz w:val="32"/>
          <w:szCs w:val="32"/>
        </w:rPr>
        <w:t>万元，主要用于：公共卫生支出。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6</w:t>
      </w:r>
      <w:r>
        <w:rPr>
          <w:rFonts w:hint="eastAsia" w:ascii="仿宋" w:hAnsi="仿宋" w:eastAsia="仿宋" w:cs="仿宋"/>
          <w:sz w:val="32"/>
          <w:szCs w:val="32"/>
        </w:rPr>
        <w:t>.卫生健康支出（210类）行政事业单位医疗（11款）行政单位医疗（01项）2023年预算数为</w:t>
      </w:r>
      <w:r>
        <w:rPr>
          <w:rFonts w:hint="eastAsia" w:ascii="仿宋" w:hAnsi="仿宋" w:eastAsia="仿宋" w:cs="仿宋"/>
          <w:sz w:val="32"/>
          <w:szCs w:val="32"/>
          <w:lang w:val="en-US" w:eastAsia="zh-CN"/>
        </w:rPr>
        <w:t>21.22</w:t>
      </w:r>
      <w:r>
        <w:rPr>
          <w:rFonts w:hint="eastAsia" w:ascii="仿宋" w:hAnsi="仿宋" w:eastAsia="仿宋" w:cs="仿宋"/>
          <w:sz w:val="32"/>
          <w:szCs w:val="32"/>
        </w:rPr>
        <w:t>万元，主要用于：职工医疗保险支出。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17</w:t>
      </w:r>
      <w:r>
        <w:rPr>
          <w:rFonts w:hint="eastAsia" w:ascii="仿宋" w:hAnsi="仿宋" w:eastAsia="仿宋" w:cs="仿宋"/>
          <w:sz w:val="32"/>
          <w:szCs w:val="32"/>
        </w:rPr>
        <w:t>.卫生健康支出（201类）行政事业单位医疗（11款）事业单位医疗（02项）2023年预算数为</w:t>
      </w:r>
      <w:r>
        <w:rPr>
          <w:rFonts w:hint="eastAsia" w:ascii="仿宋" w:hAnsi="仿宋" w:eastAsia="仿宋" w:cs="仿宋"/>
          <w:sz w:val="32"/>
          <w:szCs w:val="32"/>
          <w:lang w:val="en-US" w:eastAsia="zh-CN"/>
        </w:rPr>
        <w:t>19.96</w:t>
      </w:r>
      <w:r>
        <w:rPr>
          <w:rFonts w:hint="eastAsia" w:ascii="仿宋" w:hAnsi="仿宋" w:eastAsia="仿宋" w:cs="仿宋"/>
          <w:sz w:val="32"/>
          <w:szCs w:val="32"/>
        </w:rPr>
        <w:t>万元，主要用于：职工医疗保险支出。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18</w:t>
      </w:r>
      <w:r>
        <w:rPr>
          <w:rFonts w:hint="eastAsia" w:ascii="仿宋" w:hAnsi="仿宋" w:eastAsia="仿宋" w:cs="仿宋"/>
          <w:sz w:val="32"/>
          <w:szCs w:val="32"/>
        </w:rPr>
        <w:t>.卫生健康支出（210类）行政事业单位医疗（11款）公务员医疗补助（03项）2023年预算数为</w:t>
      </w:r>
      <w:r>
        <w:rPr>
          <w:rFonts w:hint="eastAsia" w:ascii="仿宋" w:hAnsi="仿宋" w:eastAsia="仿宋" w:cs="仿宋"/>
          <w:sz w:val="32"/>
          <w:szCs w:val="32"/>
          <w:lang w:val="en-US" w:eastAsia="zh-CN"/>
        </w:rPr>
        <w:t>1.52</w:t>
      </w:r>
      <w:r>
        <w:rPr>
          <w:rFonts w:hint="eastAsia" w:ascii="仿宋" w:hAnsi="仿宋" w:eastAsia="仿宋" w:cs="仿宋"/>
          <w:sz w:val="32"/>
          <w:szCs w:val="32"/>
        </w:rPr>
        <w:t>万元，主要用于：职工大病医疗保险支出。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19</w:t>
      </w:r>
      <w:r>
        <w:rPr>
          <w:rFonts w:hint="eastAsia" w:ascii="仿宋" w:hAnsi="仿宋" w:eastAsia="仿宋" w:cs="仿宋"/>
          <w:sz w:val="32"/>
          <w:szCs w:val="32"/>
        </w:rPr>
        <w:t>.卫生健康支出（210类）（11款）其他行政事业单位医疗支出（99项）2023年预算数为</w:t>
      </w:r>
      <w:r>
        <w:rPr>
          <w:rFonts w:hint="eastAsia" w:ascii="仿宋" w:hAnsi="仿宋" w:eastAsia="仿宋" w:cs="仿宋"/>
          <w:sz w:val="32"/>
          <w:szCs w:val="32"/>
          <w:lang w:val="en-US" w:eastAsia="zh-CN"/>
        </w:rPr>
        <w:t>20.44</w:t>
      </w:r>
      <w:r>
        <w:rPr>
          <w:rFonts w:hint="eastAsia" w:ascii="仿宋" w:hAnsi="仿宋" w:eastAsia="仿宋" w:cs="仿宋"/>
          <w:sz w:val="32"/>
          <w:szCs w:val="32"/>
        </w:rPr>
        <w:t>万元，主要用于：职工大病医疗保险支出。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0</w:t>
      </w:r>
      <w:r>
        <w:rPr>
          <w:rFonts w:hint="eastAsia" w:ascii="仿宋" w:hAnsi="仿宋" w:eastAsia="仿宋" w:cs="仿宋"/>
          <w:sz w:val="32"/>
          <w:szCs w:val="32"/>
        </w:rPr>
        <w:t>.农林水支出（213类）农业农村（01款）事业运行（04项）2023年预算数为</w:t>
      </w:r>
      <w:r>
        <w:rPr>
          <w:rFonts w:hint="eastAsia" w:ascii="仿宋" w:hAnsi="仿宋" w:eastAsia="仿宋" w:cs="仿宋"/>
          <w:sz w:val="32"/>
          <w:szCs w:val="32"/>
          <w:lang w:val="en-US" w:eastAsia="zh-CN"/>
        </w:rPr>
        <w:t>98.8</w:t>
      </w:r>
      <w:r>
        <w:rPr>
          <w:rFonts w:hint="eastAsia" w:ascii="仿宋" w:hAnsi="仿宋" w:eastAsia="仿宋" w:cs="仿宋"/>
          <w:sz w:val="32"/>
          <w:szCs w:val="32"/>
        </w:rPr>
        <w:t>万元，主要用于：人员工资保险绩效等支出和经费运行。</w:t>
      </w:r>
    </w:p>
    <w:p>
      <w:pPr>
        <w:pStyle w:val="2"/>
        <w:spacing w:before="130"/>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sz w:val="32"/>
          <w:szCs w:val="32"/>
        </w:rPr>
        <w:t>2</w:t>
      </w:r>
      <w:r>
        <w:rPr>
          <w:rFonts w:hint="eastAsia" w:ascii="仿宋" w:hAnsi="仿宋" w:eastAsia="仿宋" w:cs="仿宋"/>
          <w:sz w:val="32"/>
          <w:szCs w:val="32"/>
          <w:lang w:val="en-US" w:eastAsia="zh-CN"/>
        </w:rPr>
        <w:t>1</w:t>
      </w:r>
      <w:r>
        <w:rPr>
          <w:rFonts w:hint="eastAsia" w:ascii="仿宋" w:hAnsi="仿宋" w:eastAsia="仿宋" w:cs="仿宋"/>
          <w:sz w:val="32"/>
          <w:szCs w:val="32"/>
        </w:rPr>
        <w:t>.</w:t>
      </w:r>
      <w:r>
        <w:rPr>
          <w:rFonts w:hint="eastAsia" w:ascii="仿宋" w:hAnsi="仿宋" w:eastAsia="仿宋" w:cs="仿宋"/>
          <w:kern w:val="2"/>
          <w:sz w:val="32"/>
          <w:szCs w:val="32"/>
          <w:lang w:val="en-US" w:eastAsia="zh-CN" w:bidi="ar-SA"/>
        </w:rPr>
        <w:t>农林水支出（213类）林业和草原（02款）林业草原防灾减灾（34项）2023年预算数为8万元，主要用于森林草原防灭火支出。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kern w:val="2"/>
          <w:sz w:val="32"/>
          <w:szCs w:val="32"/>
          <w:lang w:val="en-US" w:eastAsia="zh-CN" w:bidi="ar-SA"/>
        </w:rPr>
        <w:t>2</w:t>
      </w:r>
      <w:r>
        <w:rPr>
          <w:rFonts w:hint="eastAsia" w:ascii="仿宋" w:hAnsi="仿宋" w:eastAsia="仿宋" w:cs="仿宋"/>
          <w:kern w:val="2"/>
          <w:sz w:val="32"/>
          <w:szCs w:val="32"/>
          <w:lang w:val="en-US" w:eastAsia="zh-CN" w:bidi="ar-SA"/>
        </w:rPr>
        <w:t>2</w:t>
      </w:r>
      <w:r>
        <w:rPr>
          <w:rFonts w:hint="eastAsia" w:ascii="仿宋" w:hAnsi="仿宋" w:eastAsia="仿宋" w:cs="仿宋"/>
          <w:kern w:val="2"/>
          <w:sz w:val="32"/>
          <w:szCs w:val="32"/>
          <w:lang w:val="en-US" w:eastAsia="zh-CN" w:bidi="ar-SA"/>
        </w:rPr>
        <w:t>.农林水支出（213类）农村综合改革（07款）对村民</w:t>
      </w:r>
      <w:r>
        <w:rPr>
          <w:rFonts w:hint="eastAsia" w:ascii="仿宋" w:hAnsi="仿宋" w:eastAsia="仿宋" w:cs="仿宋"/>
          <w:sz w:val="32"/>
          <w:szCs w:val="32"/>
        </w:rPr>
        <w:t>委员会和党支部的补助（05项）2023年预算数为</w:t>
      </w:r>
      <w:r>
        <w:rPr>
          <w:rFonts w:hint="eastAsia" w:ascii="仿宋" w:hAnsi="仿宋" w:eastAsia="仿宋" w:cs="仿宋"/>
          <w:sz w:val="32"/>
          <w:szCs w:val="32"/>
          <w:lang w:val="en-US" w:eastAsia="zh-CN"/>
        </w:rPr>
        <w:t>193.55</w:t>
      </w:r>
      <w:r>
        <w:rPr>
          <w:rFonts w:hint="eastAsia" w:ascii="仿宋" w:hAnsi="仿宋" w:eastAsia="仿宋" w:cs="仿宋"/>
          <w:sz w:val="32"/>
          <w:szCs w:val="32"/>
        </w:rPr>
        <w:t>万元，主要用于：村干部人员工资、绩效等支出和公共运行维护费。</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3</w:t>
      </w:r>
      <w:r>
        <w:rPr>
          <w:rFonts w:hint="eastAsia" w:ascii="仿宋" w:hAnsi="仿宋" w:eastAsia="仿宋" w:cs="仿宋"/>
          <w:sz w:val="32"/>
          <w:szCs w:val="32"/>
        </w:rPr>
        <w:t>.住房保障支出（221类）住房改革支出（02款）住房公积金（01项）2023年预算数为</w:t>
      </w:r>
      <w:r>
        <w:rPr>
          <w:rFonts w:hint="eastAsia" w:ascii="仿宋" w:hAnsi="仿宋" w:eastAsia="仿宋" w:cs="仿宋"/>
          <w:sz w:val="32"/>
          <w:szCs w:val="32"/>
          <w:lang w:val="en-US" w:eastAsia="zh-CN"/>
        </w:rPr>
        <w:t>63.05</w:t>
      </w:r>
      <w:r>
        <w:rPr>
          <w:rFonts w:hint="eastAsia" w:ascii="仿宋" w:hAnsi="仿宋" w:eastAsia="仿宋" w:cs="仿宋"/>
          <w:sz w:val="32"/>
          <w:szCs w:val="32"/>
        </w:rPr>
        <w:t>万元，主要用于：人员住房公积金支出。</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七、一般公共预算基本支出情况说明</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w:t>
      </w:r>
      <w:r>
        <w:rPr>
          <w:rFonts w:hint="eastAsia" w:ascii="仿宋" w:hAnsi="仿宋" w:eastAsia="仿宋" w:cs="仿宋"/>
          <w:sz w:val="32"/>
          <w:szCs w:val="32"/>
        </w:rPr>
        <w:t>202</w:t>
      </w:r>
      <w:r>
        <w:rPr>
          <w:rFonts w:hint="eastAsia" w:ascii="仿宋" w:hAnsi="仿宋" w:eastAsia="仿宋" w:cs="仿宋"/>
          <w:sz w:val="32"/>
          <w:szCs w:val="32"/>
        </w:rPr>
        <w:t>3</w:t>
      </w:r>
      <w:r>
        <w:rPr>
          <w:rFonts w:hint="eastAsia" w:ascii="仿宋" w:hAnsi="仿宋" w:eastAsia="仿宋" w:cs="仿宋"/>
          <w:sz w:val="32"/>
          <w:szCs w:val="32"/>
        </w:rPr>
        <w:t>年一般公共预算基本支出</w:t>
      </w:r>
      <w:r>
        <w:rPr>
          <w:rFonts w:hint="eastAsia" w:ascii="仿宋" w:hAnsi="仿宋" w:eastAsia="仿宋" w:cs="仿宋"/>
          <w:sz w:val="32"/>
          <w:szCs w:val="32"/>
          <w:lang w:val="en-US" w:eastAsia="zh-CN"/>
        </w:rPr>
        <w:t>947.18</w:t>
      </w:r>
      <w:r>
        <w:rPr>
          <w:rFonts w:hint="eastAsia" w:ascii="仿宋" w:hAnsi="仿宋" w:eastAsia="仿宋" w:cs="仿宋"/>
          <w:sz w:val="32"/>
          <w:szCs w:val="32"/>
        </w:rPr>
        <w:t>万元，其中：人员经费</w:t>
      </w:r>
      <w:r>
        <w:rPr>
          <w:rFonts w:hint="eastAsia" w:ascii="仿宋" w:hAnsi="仿宋" w:eastAsia="仿宋" w:cs="仿宋"/>
          <w:sz w:val="32"/>
          <w:szCs w:val="32"/>
          <w:lang w:val="en-US" w:eastAsia="zh-CN"/>
        </w:rPr>
        <w:t>844.71</w:t>
      </w:r>
      <w:r>
        <w:rPr>
          <w:rFonts w:hint="eastAsia" w:ascii="仿宋" w:hAnsi="仿宋" w:eastAsia="仿宋" w:cs="仿宋"/>
          <w:sz w:val="32"/>
          <w:szCs w:val="32"/>
        </w:rPr>
        <w:t>万元，主要包括：基本工资</w:t>
      </w:r>
      <w:r>
        <w:rPr>
          <w:rFonts w:hint="eastAsia" w:ascii="仿宋" w:hAnsi="仿宋" w:eastAsia="仿宋" w:cs="仿宋"/>
          <w:sz w:val="32"/>
          <w:szCs w:val="32"/>
          <w:lang w:val="en-US" w:eastAsia="zh-CN"/>
        </w:rPr>
        <w:t>147.67</w:t>
      </w:r>
      <w:r>
        <w:rPr>
          <w:rFonts w:hint="eastAsia" w:ascii="仿宋" w:hAnsi="仿宋" w:eastAsia="仿宋" w:cs="仿宋"/>
          <w:sz w:val="32"/>
          <w:szCs w:val="32"/>
        </w:rPr>
        <w:t>万元</w:t>
      </w:r>
      <w:r>
        <w:rPr>
          <w:rFonts w:hint="eastAsia" w:ascii="仿宋" w:hAnsi="仿宋" w:eastAsia="仿宋" w:cs="仿宋"/>
          <w:sz w:val="32"/>
          <w:szCs w:val="32"/>
        </w:rPr>
        <w:t>、津贴补贴</w:t>
      </w:r>
      <w:r>
        <w:rPr>
          <w:rFonts w:hint="eastAsia" w:ascii="仿宋" w:hAnsi="仿宋" w:eastAsia="仿宋" w:cs="仿宋"/>
          <w:color w:val="000000" w:themeColor="text1"/>
          <w:sz w:val="32"/>
          <w:szCs w:val="32"/>
          <w:lang w:val="en-US" w:eastAsia="zh-CN"/>
          <w14:textFill>
            <w14:solidFill>
              <w14:schemeClr w14:val="tx1"/>
            </w14:solidFill>
          </w14:textFill>
        </w:rPr>
        <w:t>98.45</w:t>
      </w:r>
      <w:r>
        <w:rPr>
          <w:rFonts w:hint="eastAsia" w:ascii="仿宋" w:hAnsi="仿宋" w:eastAsia="仿宋" w:cs="仿宋"/>
          <w:sz w:val="32"/>
          <w:szCs w:val="32"/>
        </w:rPr>
        <w:t>万元</w:t>
      </w:r>
      <w:r>
        <w:rPr>
          <w:rFonts w:hint="eastAsia" w:ascii="仿宋" w:hAnsi="仿宋" w:eastAsia="仿宋" w:cs="仿宋"/>
          <w:sz w:val="32"/>
          <w:szCs w:val="32"/>
        </w:rPr>
        <w:t>、奖金</w:t>
      </w:r>
      <w:r>
        <w:rPr>
          <w:rFonts w:hint="eastAsia" w:ascii="仿宋" w:hAnsi="仿宋" w:eastAsia="仿宋" w:cs="仿宋"/>
          <w:sz w:val="32"/>
          <w:szCs w:val="32"/>
          <w:lang w:val="en-US" w:eastAsia="zh-CN"/>
        </w:rPr>
        <w:t>70.46</w:t>
      </w:r>
      <w:r>
        <w:rPr>
          <w:rFonts w:hint="eastAsia" w:ascii="仿宋" w:hAnsi="仿宋" w:eastAsia="仿宋" w:cs="仿宋"/>
          <w:sz w:val="32"/>
          <w:szCs w:val="32"/>
        </w:rPr>
        <w:t>万</w:t>
      </w:r>
      <w:r>
        <w:rPr>
          <w:rFonts w:hint="eastAsia" w:ascii="仿宋" w:hAnsi="仿宋" w:eastAsia="仿宋" w:cs="仿宋"/>
          <w:sz w:val="32"/>
          <w:szCs w:val="32"/>
        </w:rPr>
        <w:t>、</w:t>
      </w:r>
      <w:r>
        <w:rPr>
          <w:rFonts w:hint="eastAsia" w:ascii="仿宋" w:hAnsi="仿宋" w:eastAsia="仿宋" w:cs="仿宋"/>
          <w:sz w:val="32"/>
          <w:szCs w:val="32"/>
        </w:rPr>
        <w:t>绩效工资</w:t>
      </w:r>
      <w:r>
        <w:rPr>
          <w:rFonts w:hint="eastAsia" w:ascii="仿宋" w:hAnsi="仿宋" w:eastAsia="仿宋" w:cs="仿宋"/>
          <w:sz w:val="32"/>
          <w:szCs w:val="32"/>
          <w:lang w:val="en-US" w:eastAsia="zh-CN"/>
        </w:rPr>
        <w:t>129.24</w:t>
      </w:r>
      <w:r>
        <w:rPr>
          <w:rFonts w:hint="eastAsia" w:ascii="仿宋" w:hAnsi="仿宋" w:eastAsia="仿宋" w:cs="仿宋"/>
          <w:sz w:val="32"/>
          <w:szCs w:val="32"/>
        </w:rPr>
        <w:t>万元、机关事业单位基本养老保险缴费</w:t>
      </w:r>
      <w:r>
        <w:rPr>
          <w:rFonts w:hint="eastAsia" w:ascii="仿宋" w:hAnsi="仿宋" w:eastAsia="仿宋" w:cs="仿宋"/>
          <w:sz w:val="32"/>
          <w:szCs w:val="32"/>
          <w:lang w:val="en-US" w:eastAsia="zh-CN"/>
        </w:rPr>
        <w:t>72.43</w:t>
      </w:r>
      <w:r>
        <w:rPr>
          <w:rFonts w:hint="eastAsia" w:ascii="仿宋" w:hAnsi="仿宋" w:eastAsia="仿宋" w:cs="仿宋"/>
          <w:sz w:val="32"/>
          <w:szCs w:val="32"/>
        </w:rPr>
        <w:t>万元、职工基本医疗保险缴费</w:t>
      </w:r>
      <w:r>
        <w:rPr>
          <w:rFonts w:hint="eastAsia" w:ascii="仿宋" w:hAnsi="仿宋" w:eastAsia="仿宋" w:cs="仿宋"/>
          <w:sz w:val="32"/>
          <w:szCs w:val="32"/>
          <w:lang w:val="en-US" w:eastAsia="zh-CN"/>
        </w:rPr>
        <w:t>41.07</w:t>
      </w:r>
      <w:r>
        <w:rPr>
          <w:rFonts w:hint="eastAsia" w:ascii="仿宋" w:hAnsi="仿宋" w:eastAsia="仿宋" w:cs="仿宋"/>
          <w:sz w:val="32"/>
          <w:szCs w:val="32"/>
        </w:rPr>
        <w:t>万元、公务员医疗补助</w:t>
      </w:r>
      <w:r>
        <w:rPr>
          <w:rFonts w:hint="eastAsia" w:ascii="仿宋" w:hAnsi="仿宋" w:eastAsia="仿宋" w:cs="仿宋"/>
          <w:sz w:val="32"/>
          <w:szCs w:val="32"/>
          <w:lang w:val="en-US" w:eastAsia="zh-CN"/>
        </w:rPr>
        <w:t>20.84</w:t>
      </w:r>
      <w:r>
        <w:rPr>
          <w:rFonts w:hint="eastAsia" w:ascii="仿宋" w:hAnsi="仿宋" w:eastAsia="仿宋" w:cs="仿宋"/>
          <w:sz w:val="32"/>
          <w:szCs w:val="32"/>
        </w:rPr>
        <w:t>万、其他保险缴费</w:t>
      </w:r>
      <w:r>
        <w:rPr>
          <w:rFonts w:hint="eastAsia" w:ascii="仿宋" w:hAnsi="仿宋" w:eastAsia="仿宋" w:cs="仿宋"/>
          <w:sz w:val="32"/>
          <w:szCs w:val="32"/>
          <w:lang w:val="en-US" w:eastAsia="zh-CN"/>
        </w:rPr>
        <w:t>3.12</w:t>
      </w:r>
      <w:r>
        <w:rPr>
          <w:rFonts w:hint="eastAsia" w:ascii="仿宋" w:hAnsi="仿宋" w:eastAsia="仿宋" w:cs="仿宋"/>
          <w:sz w:val="32"/>
          <w:szCs w:val="32"/>
        </w:rPr>
        <w:t>万元、住房公积金</w:t>
      </w:r>
      <w:r>
        <w:rPr>
          <w:rFonts w:hint="eastAsia" w:ascii="仿宋" w:hAnsi="仿宋" w:eastAsia="仿宋" w:cs="仿宋"/>
          <w:sz w:val="32"/>
          <w:szCs w:val="32"/>
          <w:lang w:val="en-US" w:eastAsia="zh-CN"/>
        </w:rPr>
        <w:t>63.05</w:t>
      </w:r>
      <w:r>
        <w:rPr>
          <w:rFonts w:hint="eastAsia" w:ascii="仿宋" w:hAnsi="仿宋" w:eastAsia="仿宋" w:cs="仿宋"/>
          <w:sz w:val="32"/>
          <w:szCs w:val="32"/>
        </w:rPr>
        <w:t>万元、医疗费</w:t>
      </w:r>
      <w:r>
        <w:rPr>
          <w:rFonts w:hint="eastAsia" w:ascii="仿宋" w:hAnsi="仿宋" w:eastAsia="仿宋" w:cs="仿宋"/>
          <w:sz w:val="32"/>
          <w:szCs w:val="32"/>
          <w:lang w:val="en-US" w:eastAsia="zh-CN"/>
        </w:rPr>
        <w:t>1.44</w:t>
      </w:r>
      <w:r>
        <w:rPr>
          <w:rFonts w:hint="eastAsia" w:ascii="仿宋" w:hAnsi="仿宋" w:eastAsia="仿宋" w:cs="仿宋"/>
          <w:sz w:val="32"/>
          <w:szCs w:val="32"/>
        </w:rPr>
        <w:t>万元、其他工资福利支出</w:t>
      </w:r>
      <w:r>
        <w:rPr>
          <w:rFonts w:hint="eastAsia" w:ascii="仿宋" w:hAnsi="仿宋" w:eastAsia="仿宋" w:cs="仿宋"/>
          <w:sz w:val="32"/>
          <w:szCs w:val="32"/>
          <w:lang w:val="en-US" w:eastAsia="zh-CN"/>
        </w:rPr>
        <w:t>37.5</w:t>
      </w:r>
      <w:r>
        <w:rPr>
          <w:rFonts w:hint="eastAsia" w:ascii="仿宋" w:hAnsi="仿宋" w:eastAsia="仿宋" w:cs="仿宋"/>
          <w:sz w:val="32"/>
          <w:szCs w:val="32"/>
        </w:rPr>
        <w:t>万元。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公用经费</w:t>
      </w:r>
      <w:r>
        <w:rPr>
          <w:rFonts w:hint="eastAsia" w:ascii="仿宋" w:hAnsi="仿宋" w:eastAsia="仿宋" w:cs="仿宋"/>
          <w:sz w:val="32"/>
          <w:szCs w:val="32"/>
          <w:lang w:val="en-US" w:eastAsia="zh-CN"/>
        </w:rPr>
        <w:t>102.47</w:t>
      </w:r>
      <w:r>
        <w:rPr>
          <w:rFonts w:hint="eastAsia" w:ascii="仿宋" w:hAnsi="仿宋" w:eastAsia="仿宋" w:cs="仿宋"/>
          <w:sz w:val="32"/>
          <w:szCs w:val="32"/>
        </w:rPr>
        <w:t>万元，主要包括：办公费</w:t>
      </w:r>
      <w:r>
        <w:rPr>
          <w:rFonts w:hint="eastAsia" w:ascii="仿宋" w:hAnsi="仿宋" w:eastAsia="仿宋" w:cs="仿宋"/>
          <w:sz w:val="32"/>
          <w:szCs w:val="32"/>
          <w:lang w:val="en-US" w:eastAsia="zh-CN"/>
        </w:rPr>
        <w:t>30.1</w:t>
      </w:r>
      <w:r>
        <w:rPr>
          <w:rFonts w:hint="eastAsia" w:ascii="仿宋" w:hAnsi="仿宋" w:eastAsia="仿宋" w:cs="仿宋"/>
          <w:sz w:val="32"/>
          <w:szCs w:val="32"/>
        </w:rPr>
        <w:t>万元</w:t>
      </w:r>
      <w:r>
        <w:rPr>
          <w:rFonts w:hint="eastAsia" w:ascii="仿宋" w:hAnsi="仿宋" w:eastAsia="仿宋" w:cs="仿宋"/>
          <w:sz w:val="32"/>
          <w:szCs w:val="32"/>
        </w:rPr>
        <w:t>、</w:t>
      </w:r>
      <w:r>
        <w:rPr>
          <w:rFonts w:hint="eastAsia" w:ascii="仿宋" w:hAnsi="仿宋" w:eastAsia="仿宋" w:cs="仿宋"/>
          <w:sz w:val="32"/>
          <w:szCs w:val="32"/>
        </w:rPr>
        <w:t>水费</w:t>
      </w:r>
      <w:r>
        <w:rPr>
          <w:rFonts w:hint="eastAsia" w:ascii="仿宋" w:hAnsi="仿宋" w:eastAsia="仿宋" w:cs="仿宋"/>
          <w:sz w:val="32"/>
          <w:szCs w:val="32"/>
          <w:lang w:val="en-US" w:eastAsia="zh-CN"/>
        </w:rPr>
        <w:t>1.48</w:t>
      </w:r>
      <w:r>
        <w:rPr>
          <w:rFonts w:hint="eastAsia" w:ascii="仿宋" w:hAnsi="仿宋" w:eastAsia="仿宋" w:cs="仿宋"/>
          <w:sz w:val="32"/>
          <w:szCs w:val="32"/>
        </w:rPr>
        <w:t>万元、电费</w:t>
      </w:r>
      <w:r>
        <w:rPr>
          <w:rFonts w:hint="eastAsia" w:ascii="仿宋" w:hAnsi="仿宋" w:eastAsia="仿宋" w:cs="仿宋"/>
          <w:sz w:val="32"/>
          <w:szCs w:val="32"/>
          <w:lang w:val="en-US" w:eastAsia="zh-CN"/>
        </w:rPr>
        <w:t>2.22</w:t>
      </w:r>
      <w:r>
        <w:rPr>
          <w:rFonts w:hint="eastAsia" w:ascii="仿宋" w:hAnsi="仿宋" w:eastAsia="仿宋" w:cs="仿宋"/>
          <w:sz w:val="32"/>
          <w:szCs w:val="32"/>
        </w:rPr>
        <w:t>万元、邮电费</w:t>
      </w:r>
      <w:r>
        <w:rPr>
          <w:rFonts w:hint="eastAsia" w:ascii="仿宋" w:hAnsi="仿宋" w:eastAsia="仿宋" w:cs="仿宋"/>
          <w:sz w:val="32"/>
          <w:szCs w:val="32"/>
          <w:lang w:val="en-US" w:eastAsia="zh-CN"/>
        </w:rPr>
        <w:t>1.48</w:t>
      </w:r>
      <w:r>
        <w:rPr>
          <w:rFonts w:hint="eastAsia" w:ascii="仿宋" w:hAnsi="仿宋" w:eastAsia="仿宋" w:cs="仿宋"/>
          <w:sz w:val="32"/>
          <w:szCs w:val="32"/>
        </w:rPr>
        <w:t>万元、差旅费</w:t>
      </w:r>
      <w:r>
        <w:rPr>
          <w:rFonts w:hint="eastAsia" w:ascii="仿宋" w:hAnsi="仿宋" w:eastAsia="仿宋" w:cs="仿宋"/>
          <w:sz w:val="32"/>
          <w:szCs w:val="32"/>
          <w:lang w:val="en-US" w:eastAsia="zh-CN"/>
        </w:rPr>
        <w:t>11.1</w:t>
      </w:r>
      <w:r>
        <w:rPr>
          <w:rFonts w:hint="eastAsia" w:ascii="仿宋" w:hAnsi="仿宋" w:eastAsia="仿宋" w:cs="仿宋"/>
          <w:sz w:val="32"/>
          <w:szCs w:val="32"/>
        </w:rPr>
        <w:t>万元、维修（护）费0.12万元、会议费</w:t>
      </w:r>
      <w:r>
        <w:rPr>
          <w:rFonts w:hint="eastAsia" w:ascii="仿宋" w:hAnsi="仿宋" w:eastAsia="仿宋" w:cs="仿宋"/>
          <w:sz w:val="32"/>
          <w:szCs w:val="32"/>
          <w:lang w:val="en-US" w:eastAsia="zh-CN"/>
        </w:rPr>
        <w:t>4</w:t>
      </w:r>
      <w:r>
        <w:rPr>
          <w:rFonts w:hint="eastAsia" w:ascii="仿宋" w:hAnsi="仿宋" w:eastAsia="仿宋" w:cs="仿宋"/>
          <w:sz w:val="32"/>
          <w:szCs w:val="32"/>
        </w:rPr>
        <w:t>万元、培训费</w:t>
      </w:r>
      <w:r>
        <w:rPr>
          <w:rFonts w:hint="eastAsia" w:ascii="仿宋" w:hAnsi="仿宋" w:eastAsia="仿宋" w:cs="仿宋"/>
          <w:sz w:val="32"/>
          <w:szCs w:val="32"/>
          <w:lang w:val="en-US" w:eastAsia="zh-CN"/>
        </w:rPr>
        <w:t>1</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1</w:t>
      </w:r>
      <w:r>
        <w:rPr>
          <w:rFonts w:hint="eastAsia" w:ascii="仿宋" w:hAnsi="仿宋" w:eastAsia="仿宋" w:cs="仿宋"/>
          <w:sz w:val="32"/>
          <w:szCs w:val="32"/>
        </w:rPr>
        <w:t>万、劳务费</w:t>
      </w:r>
      <w:r>
        <w:rPr>
          <w:rFonts w:hint="eastAsia" w:ascii="仿宋" w:hAnsi="仿宋" w:eastAsia="仿宋" w:cs="仿宋"/>
          <w:sz w:val="32"/>
          <w:szCs w:val="32"/>
          <w:lang w:val="en-US" w:eastAsia="zh-CN"/>
        </w:rPr>
        <w:t>3.62</w:t>
      </w:r>
      <w:r>
        <w:rPr>
          <w:rFonts w:hint="eastAsia" w:ascii="仿宋" w:hAnsi="仿宋" w:eastAsia="仿宋" w:cs="仿宋"/>
          <w:sz w:val="32"/>
          <w:szCs w:val="32"/>
        </w:rPr>
        <w:t>万元、工会经费</w:t>
      </w:r>
      <w:r>
        <w:rPr>
          <w:rFonts w:hint="eastAsia" w:ascii="仿宋" w:hAnsi="仿宋" w:eastAsia="仿宋" w:cs="仿宋"/>
          <w:sz w:val="32"/>
          <w:szCs w:val="32"/>
          <w:lang w:val="en-US" w:eastAsia="zh-CN"/>
        </w:rPr>
        <w:t>8.75</w:t>
      </w:r>
      <w:r>
        <w:rPr>
          <w:rFonts w:hint="eastAsia" w:ascii="仿宋" w:hAnsi="仿宋" w:eastAsia="仿宋" w:cs="仿宋"/>
          <w:sz w:val="32"/>
          <w:szCs w:val="32"/>
        </w:rPr>
        <w:t>万元、福利费</w:t>
      </w:r>
      <w:r>
        <w:rPr>
          <w:rFonts w:hint="eastAsia" w:ascii="仿宋" w:hAnsi="仿宋" w:eastAsia="仿宋" w:cs="仿宋"/>
          <w:sz w:val="32"/>
          <w:szCs w:val="32"/>
          <w:lang w:val="en-US" w:eastAsia="zh-CN"/>
        </w:rPr>
        <w:t>4.11</w:t>
      </w:r>
      <w:r>
        <w:rPr>
          <w:rFonts w:hint="eastAsia" w:ascii="仿宋" w:hAnsi="仿宋" w:eastAsia="仿宋" w:cs="仿宋"/>
          <w:sz w:val="32"/>
          <w:szCs w:val="32"/>
        </w:rPr>
        <w:t>万元、公务用车运行维护费</w:t>
      </w:r>
      <w:r>
        <w:rPr>
          <w:rFonts w:hint="eastAsia" w:ascii="仿宋" w:hAnsi="仿宋" w:eastAsia="仿宋" w:cs="仿宋"/>
          <w:sz w:val="32"/>
          <w:szCs w:val="32"/>
          <w:lang w:val="en-US" w:eastAsia="zh-CN"/>
        </w:rPr>
        <w:t>8.9</w:t>
      </w:r>
      <w:r>
        <w:rPr>
          <w:rFonts w:hint="eastAsia" w:ascii="仿宋" w:hAnsi="仿宋" w:eastAsia="仿宋" w:cs="仿宋"/>
          <w:sz w:val="32"/>
          <w:szCs w:val="32"/>
        </w:rPr>
        <w:t>万元、其他交通费用</w:t>
      </w:r>
      <w:r>
        <w:rPr>
          <w:rFonts w:hint="eastAsia" w:ascii="仿宋" w:hAnsi="仿宋" w:eastAsia="仿宋" w:cs="仿宋"/>
          <w:sz w:val="32"/>
          <w:szCs w:val="32"/>
          <w:lang w:val="en-US" w:eastAsia="zh-CN"/>
        </w:rPr>
        <w:t>15.05</w:t>
      </w:r>
      <w:r>
        <w:rPr>
          <w:rFonts w:hint="eastAsia" w:ascii="仿宋" w:hAnsi="仿宋" w:eastAsia="仿宋" w:cs="仿宋"/>
          <w:sz w:val="32"/>
          <w:szCs w:val="32"/>
        </w:rPr>
        <w:t>万元、其他商品和服务支出</w:t>
      </w:r>
      <w:r>
        <w:rPr>
          <w:rFonts w:hint="eastAsia" w:ascii="仿宋" w:hAnsi="仿宋" w:eastAsia="仿宋" w:cs="仿宋"/>
          <w:sz w:val="32"/>
          <w:szCs w:val="32"/>
          <w:lang w:val="en-US" w:eastAsia="zh-CN"/>
        </w:rPr>
        <w:t>1.6</w:t>
      </w:r>
      <w:r>
        <w:rPr>
          <w:rFonts w:hint="eastAsia" w:ascii="仿宋" w:hAnsi="仿宋" w:eastAsia="仿宋" w:cs="仿宋"/>
          <w:sz w:val="32"/>
          <w:szCs w:val="32"/>
        </w:rPr>
        <w:t>万元。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对个人和家庭的补助</w:t>
      </w:r>
      <w:r>
        <w:rPr>
          <w:rFonts w:hint="eastAsia" w:ascii="仿宋" w:hAnsi="仿宋" w:eastAsia="仿宋" w:cs="仿宋"/>
          <w:sz w:val="32"/>
          <w:szCs w:val="32"/>
          <w:lang w:val="en-US" w:eastAsia="zh-CN"/>
        </w:rPr>
        <w:t>143.7</w:t>
      </w:r>
      <w:r>
        <w:rPr>
          <w:rFonts w:hint="eastAsia" w:ascii="仿宋" w:hAnsi="仿宋" w:eastAsia="仿宋" w:cs="仿宋"/>
          <w:sz w:val="32"/>
          <w:szCs w:val="32"/>
        </w:rPr>
        <w:t>万元，主要包括生活补助</w:t>
      </w:r>
      <w:r>
        <w:rPr>
          <w:rFonts w:hint="eastAsia" w:ascii="仿宋" w:hAnsi="仿宋" w:eastAsia="仿宋" w:cs="仿宋"/>
          <w:sz w:val="32"/>
          <w:szCs w:val="32"/>
          <w:lang w:val="en-US" w:eastAsia="zh-CN"/>
        </w:rPr>
        <w:t>136.73</w:t>
      </w:r>
      <w:r>
        <w:rPr>
          <w:rFonts w:hint="eastAsia" w:ascii="仿宋" w:hAnsi="仿宋" w:eastAsia="仿宋" w:cs="仿宋"/>
          <w:sz w:val="32"/>
          <w:szCs w:val="32"/>
        </w:rPr>
        <w:t>万元、医疗费补助</w:t>
      </w:r>
      <w:r>
        <w:rPr>
          <w:rFonts w:hint="eastAsia" w:ascii="仿宋" w:hAnsi="仿宋" w:eastAsia="仿宋" w:cs="仿宋"/>
          <w:sz w:val="32"/>
          <w:szCs w:val="32"/>
          <w:lang w:val="en-US" w:eastAsia="zh-CN"/>
        </w:rPr>
        <w:t>6.97</w:t>
      </w:r>
      <w:r>
        <w:rPr>
          <w:rFonts w:hint="eastAsia" w:ascii="仿宋" w:hAnsi="仿宋" w:eastAsia="仿宋" w:cs="仿宋"/>
          <w:sz w:val="32"/>
          <w:szCs w:val="32"/>
        </w:rPr>
        <w:t>万元。</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八、“三公”经费财政拨款预算安排情况说明</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w:t>
      </w:r>
      <w:r>
        <w:rPr>
          <w:rFonts w:hint="eastAsia" w:ascii="仿宋" w:hAnsi="仿宋" w:eastAsia="仿宋" w:cs="仿宋"/>
          <w:sz w:val="32"/>
          <w:szCs w:val="32"/>
        </w:rPr>
        <w:t>202</w:t>
      </w:r>
      <w:r>
        <w:rPr>
          <w:rFonts w:hint="eastAsia" w:ascii="仿宋" w:hAnsi="仿宋" w:eastAsia="仿宋" w:cs="仿宋"/>
          <w:sz w:val="32"/>
          <w:szCs w:val="32"/>
        </w:rPr>
        <w:t>3</w:t>
      </w:r>
      <w:r>
        <w:rPr>
          <w:rFonts w:hint="eastAsia" w:ascii="仿宋" w:hAnsi="仿宋" w:eastAsia="仿宋" w:cs="仿宋"/>
          <w:sz w:val="32"/>
          <w:szCs w:val="32"/>
        </w:rPr>
        <w:t>年“三公”经费财政拨款预算数</w:t>
      </w:r>
      <w:r>
        <w:rPr>
          <w:rFonts w:hint="eastAsia" w:ascii="仿宋" w:hAnsi="仿宋" w:eastAsia="仿宋" w:cs="仿宋"/>
          <w:sz w:val="32"/>
          <w:szCs w:val="32"/>
          <w:lang w:val="en-US" w:eastAsia="zh-CN"/>
        </w:rPr>
        <w:t>9.9</w:t>
      </w:r>
      <w:r>
        <w:rPr>
          <w:rFonts w:hint="eastAsia" w:ascii="仿宋" w:hAnsi="仿宋" w:eastAsia="仿宋" w:cs="仿宋"/>
          <w:sz w:val="32"/>
          <w:szCs w:val="32"/>
        </w:rPr>
        <w:t>万元，其中：因公出国（境）经费</w:t>
      </w:r>
      <w:r>
        <w:rPr>
          <w:rFonts w:hint="eastAsia" w:ascii="仿宋" w:hAnsi="仿宋" w:eastAsia="仿宋" w:cs="仿宋"/>
          <w:sz w:val="32"/>
          <w:szCs w:val="32"/>
        </w:rPr>
        <w:t>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1</w:t>
      </w:r>
      <w:r>
        <w:rPr>
          <w:rFonts w:hint="eastAsia" w:ascii="仿宋" w:hAnsi="仿宋" w:eastAsia="仿宋" w:cs="仿宋"/>
          <w:sz w:val="32"/>
          <w:szCs w:val="32"/>
        </w:rPr>
        <w:t>万元，公务用车购置及运行维护费</w:t>
      </w:r>
      <w:r>
        <w:rPr>
          <w:rFonts w:hint="eastAsia" w:ascii="仿宋" w:hAnsi="仿宋" w:eastAsia="仿宋" w:cs="仿宋"/>
          <w:sz w:val="32"/>
          <w:szCs w:val="32"/>
          <w:lang w:val="en-US" w:eastAsia="zh-CN"/>
        </w:rPr>
        <w:t>8.9</w:t>
      </w:r>
      <w:r>
        <w:rPr>
          <w:rFonts w:hint="eastAsia" w:ascii="仿宋" w:hAnsi="仿宋" w:eastAsia="仿宋" w:cs="仿宋"/>
          <w:sz w:val="32"/>
          <w:szCs w:val="32"/>
        </w:rPr>
        <w:t>万元。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（一）因公出国（境）经费较202</w:t>
      </w:r>
      <w:r>
        <w:rPr>
          <w:rFonts w:hint="eastAsia" w:ascii="仿宋" w:hAnsi="仿宋" w:eastAsia="仿宋" w:cs="仿宋"/>
          <w:sz w:val="32"/>
          <w:szCs w:val="32"/>
        </w:rPr>
        <w:t>3</w:t>
      </w:r>
      <w:r>
        <w:rPr>
          <w:rFonts w:hint="eastAsia" w:ascii="仿宋" w:hAnsi="仿宋" w:eastAsia="仿宋" w:cs="仿宋"/>
          <w:sz w:val="32"/>
          <w:szCs w:val="32"/>
        </w:rPr>
        <w:t>年预</w:t>
      </w:r>
      <w:r>
        <w:rPr>
          <w:rFonts w:hint="eastAsia" w:ascii="仿宋" w:hAnsi="仿宋" w:eastAsia="仿宋" w:cs="仿宋"/>
          <w:sz w:val="32"/>
          <w:szCs w:val="32"/>
        </w:rPr>
        <w:t>算与2022年持平。</w:t>
      </w:r>
      <w:r>
        <w:rPr>
          <w:rFonts w:hint="eastAsia" w:ascii="仿宋" w:hAnsi="仿宋" w:eastAsia="仿宋" w:cs="仿宋"/>
          <w:sz w:val="32"/>
          <w:szCs w:val="32"/>
        </w:rPr>
        <w:t>根据市外事侨务办（台办）批准的202</w:t>
      </w:r>
      <w:r>
        <w:rPr>
          <w:rFonts w:hint="eastAsia" w:ascii="仿宋" w:hAnsi="仿宋" w:eastAsia="仿宋" w:cs="仿宋"/>
          <w:sz w:val="32"/>
          <w:szCs w:val="32"/>
        </w:rPr>
        <w:t>2</w:t>
      </w:r>
      <w:r>
        <w:rPr>
          <w:rFonts w:hint="eastAsia" w:ascii="仿宋" w:hAnsi="仿宋" w:eastAsia="仿宋" w:cs="仿宋"/>
          <w:sz w:val="32"/>
          <w:szCs w:val="32"/>
        </w:rPr>
        <w:t>年因公临时出国（境）安排，拟安排出国（境）团组</w:t>
      </w:r>
      <w:r>
        <w:rPr>
          <w:rFonts w:hint="eastAsia" w:ascii="仿宋" w:hAnsi="仿宋" w:eastAsia="仿宋" w:cs="仿宋"/>
          <w:sz w:val="32"/>
          <w:szCs w:val="32"/>
        </w:rPr>
        <w:t>0</w:t>
      </w:r>
      <w:r>
        <w:rPr>
          <w:rFonts w:hint="eastAsia" w:ascii="仿宋" w:hAnsi="仿宋" w:eastAsia="仿宋" w:cs="仿宋"/>
          <w:sz w:val="32"/>
          <w:szCs w:val="32"/>
        </w:rPr>
        <w:t>次</w:t>
      </w:r>
      <w:r>
        <w:rPr>
          <w:rFonts w:hint="eastAsia" w:ascii="仿宋" w:hAnsi="仿宋" w:eastAsia="仿宋" w:cs="仿宋"/>
          <w:sz w:val="32"/>
          <w:szCs w:val="32"/>
        </w:rPr>
        <w:t>、0</w:t>
      </w:r>
      <w:r>
        <w:rPr>
          <w:rFonts w:hint="eastAsia" w:ascii="仿宋" w:hAnsi="仿宋" w:eastAsia="仿宋" w:cs="仿宋"/>
          <w:sz w:val="32"/>
          <w:szCs w:val="32"/>
        </w:rPr>
        <w:t>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（二）公务接待费</w:t>
      </w:r>
      <w:r>
        <w:rPr>
          <w:rFonts w:hint="eastAsia" w:ascii="仿宋" w:hAnsi="仿宋" w:eastAsia="仿宋" w:cs="仿宋"/>
          <w:sz w:val="32"/>
          <w:szCs w:val="32"/>
        </w:rPr>
        <w:t>与2022年</w:t>
      </w:r>
      <w:r>
        <w:rPr>
          <w:rFonts w:hint="eastAsia" w:ascii="仿宋" w:hAnsi="仿宋" w:eastAsia="仿宋" w:cs="仿宋"/>
          <w:sz w:val="32"/>
          <w:szCs w:val="32"/>
          <w:lang w:val="en-US" w:eastAsia="zh-CN"/>
        </w:rPr>
        <w:t>1.3</w:t>
      </w:r>
      <w:r>
        <w:rPr>
          <w:rFonts w:hint="eastAsia" w:ascii="仿宋" w:hAnsi="仿宋" w:eastAsia="仿宋" w:cs="仿宋"/>
          <w:sz w:val="32"/>
          <w:szCs w:val="32"/>
        </w:rPr>
        <w:t>万元</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0.3</w:t>
      </w:r>
      <w:r>
        <w:rPr>
          <w:rFonts w:hint="eastAsia" w:ascii="仿宋" w:hAnsi="仿宋" w:eastAsia="仿宋" w:cs="仿宋"/>
          <w:sz w:val="32"/>
          <w:szCs w:val="32"/>
        </w:rPr>
        <w:t>万元</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23.07%，</w:t>
      </w:r>
      <w:r>
        <w:rPr>
          <w:rFonts w:hint="eastAsia" w:ascii="仿宋" w:hAnsi="仿宋" w:eastAsia="仿宋" w:cs="仿宋"/>
          <w:sz w:val="32"/>
          <w:szCs w:val="32"/>
        </w:rPr>
        <w:t>主要原因</w:t>
      </w:r>
      <w:r>
        <w:rPr>
          <w:rFonts w:hint="eastAsia" w:ascii="仿宋" w:hAnsi="仿宋" w:eastAsia="仿宋" w:cs="仿宋"/>
          <w:sz w:val="32"/>
          <w:szCs w:val="32"/>
          <w:lang w:eastAsia="zh-CN"/>
        </w:rPr>
        <w:t>是压缩三公经费支出</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（三）公务用车购置及运行维护费较202</w:t>
      </w:r>
      <w:r>
        <w:rPr>
          <w:rFonts w:hint="eastAsia" w:ascii="仿宋" w:hAnsi="仿宋" w:eastAsia="仿宋" w:cs="仿宋"/>
          <w:sz w:val="32"/>
          <w:szCs w:val="32"/>
        </w:rPr>
        <w:t>2</w:t>
      </w:r>
      <w:r>
        <w:rPr>
          <w:rFonts w:hint="eastAsia" w:ascii="仿宋" w:hAnsi="仿宋" w:eastAsia="仿宋" w:cs="仿宋"/>
          <w:sz w:val="32"/>
          <w:szCs w:val="32"/>
        </w:rPr>
        <w:t>年预算</w:t>
      </w:r>
      <w:r>
        <w:rPr>
          <w:rFonts w:hint="eastAsia" w:ascii="仿宋" w:hAnsi="仿宋" w:eastAsia="仿宋" w:cs="仿宋"/>
          <w:sz w:val="32"/>
          <w:szCs w:val="32"/>
          <w:lang w:val="en-US" w:eastAsia="zh-CN"/>
        </w:rPr>
        <w:t>2.4</w:t>
      </w:r>
      <w:r>
        <w:rPr>
          <w:rFonts w:hint="eastAsia" w:ascii="仿宋" w:hAnsi="仿宋" w:eastAsia="仿宋" w:cs="仿宋"/>
          <w:sz w:val="32"/>
          <w:szCs w:val="32"/>
        </w:rPr>
        <w:t>万元增长</w:t>
      </w:r>
      <w:r>
        <w:rPr>
          <w:rFonts w:hint="eastAsia" w:ascii="仿宋" w:hAnsi="仿宋" w:eastAsia="仿宋" w:cs="仿宋"/>
          <w:sz w:val="32"/>
          <w:szCs w:val="32"/>
          <w:lang w:val="en-US" w:eastAsia="zh-CN"/>
        </w:rPr>
        <w:t>6.5</w:t>
      </w:r>
      <w:r>
        <w:rPr>
          <w:rFonts w:hint="eastAsia" w:ascii="仿宋" w:hAnsi="仿宋" w:eastAsia="仿宋" w:cs="仿宋"/>
          <w:sz w:val="32"/>
          <w:szCs w:val="32"/>
        </w:rPr>
        <w:t>万元，上浮</w:t>
      </w:r>
      <w:r>
        <w:rPr>
          <w:rFonts w:hint="eastAsia" w:ascii="仿宋" w:hAnsi="仿宋" w:eastAsia="仿宋" w:cs="仿宋"/>
          <w:sz w:val="32"/>
          <w:szCs w:val="32"/>
          <w:lang w:val="en-US" w:eastAsia="zh-CN"/>
        </w:rPr>
        <w:t>270.33</w:t>
      </w:r>
      <w:r>
        <w:rPr>
          <w:rFonts w:hint="eastAsia" w:ascii="仿宋" w:hAnsi="仿宋" w:eastAsia="仿宋" w:cs="仿宋"/>
          <w:sz w:val="32"/>
          <w:szCs w:val="32"/>
        </w:rPr>
        <w:t>%</w:t>
      </w:r>
      <w:r>
        <w:rPr>
          <w:rFonts w:hint="eastAsia" w:ascii="仿宋" w:hAnsi="仿宋" w:eastAsia="仿宋" w:cs="仿宋"/>
          <w:sz w:val="32"/>
          <w:szCs w:val="32"/>
        </w:rPr>
        <w:t>，主要原因为原油价格上涨，车辆维修费用高</w:t>
      </w:r>
      <w:r>
        <w:rPr>
          <w:rFonts w:hint="eastAsia" w:ascii="仿宋" w:hAnsi="仿宋" w:eastAsia="仿宋" w:cs="仿宋"/>
          <w:sz w:val="32"/>
          <w:szCs w:val="32"/>
          <w:lang w:eastAsia="zh-CN"/>
        </w:rPr>
        <w:t>，森林草原防灭火工作任务重经常性下村</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人民政府目前</w:t>
      </w:r>
      <w:r>
        <w:rPr>
          <w:rFonts w:hint="eastAsia" w:ascii="仿宋" w:hAnsi="仿宋" w:eastAsia="仿宋" w:cs="仿宋"/>
          <w:sz w:val="32"/>
          <w:szCs w:val="32"/>
        </w:rPr>
        <w:t>现有公务用车</w:t>
      </w:r>
      <w:r>
        <w:rPr>
          <w:rFonts w:hint="eastAsia" w:ascii="仿宋" w:hAnsi="仿宋" w:eastAsia="仿宋" w:cs="仿宋"/>
          <w:sz w:val="32"/>
          <w:szCs w:val="32"/>
          <w:lang w:val="en-US" w:eastAsia="zh-CN"/>
        </w:rPr>
        <w:t>2</w:t>
      </w:r>
      <w:r>
        <w:rPr>
          <w:rFonts w:hint="eastAsia" w:ascii="仿宋" w:hAnsi="仿宋" w:eastAsia="仿宋" w:cs="仿宋"/>
          <w:sz w:val="32"/>
          <w:szCs w:val="32"/>
        </w:rPr>
        <w:t>辆，其中：轿车</w:t>
      </w:r>
      <w:r>
        <w:rPr>
          <w:rFonts w:hint="eastAsia" w:ascii="仿宋" w:hAnsi="仿宋" w:eastAsia="仿宋" w:cs="仿宋"/>
          <w:sz w:val="32"/>
          <w:szCs w:val="32"/>
          <w:lang w:val="en-US" w:eastAsia="zh-CN"/>
        </w:rPr>
        <w:t>0</w:t>
      </w:r>
      <w:r>
        <w:rPr>
          <w:rFonts w:hint="eastAsia" w:ascii="仿宋" w:hAnsi="仿宋" w:eastAsia="仿宋" w:cs="仿宋"/>
          <w:sz w:val="32"/>
          <w:szCs w:val="32"/>
        </w:rPr>
        <w:t>辆，7座以上19座（含19座）以下客车</w:t>
      </w:r>
      <w:r>
        <w:rPr>
          <w:rFonts w:hint="eastAsia" w:ascii="仿宋" w:hAnsi="仿宋" w:eastAsia="仿宋" w:cs="仿宋"/>
          <w:sz w:val="32"/>
          <w:szCs w:val="32"/>
        </w:rPr>
        <w:t>0</w:t>
      </w:r>
      <w:r>
        <w:rPr>
          <w:rFonts w:hint="eastAsia" w:ascii="仿宋" w:hAnsi="仿宋" w:eastAsia="仿宋" w:cs="仿宋"/>
          <w:sz w:val="32"/>
          <w:szCs w:val="32"/>
        </w:rPr>
        <w:t>辆，越野车</w:t>
      </w:r>
      <w:r>
        <w:rPr>
          <w:rFonts w:hint="eastAsia" w:ascii="仿宋" w:hAnsi="仿宋" w:eastAsia="仿宋" w:cs="仿宋"/>
          <w:sz w:val="32"/>
          <w:szCs w:val="32"/>
          <w:lang w:val="en-US" w:eastAsia="zh-CN"/>
        </w:rPr>
        <w:t>2</w:t>
      </w:r>
      <w:r>
        <w:rPr>
          <w:rFonts w:hint="eastAsia" w:ascii="仿宋" w:hAnsi="仿宋" w:eastAsia="仿宋" w:cs="仿宋"/>
          <w:sz w:val="32"/>
          <w:szCs w:val="32"/>
        </w:rPr>
        <w:t>辆，</w:t>
      </w:r>
      <w:r>
        <w:rPr>
          <w:rFonts w:hint="eastAsia" w:ascii="仿宋" w:hAnsi="仿宋" w:eastAsia="仿宋" w:cs="仿宋"/>
          <w:sz w:val="32"/>
          <w:szCs w:val="32"/>
        </w:rPr>
        <w:t>特种作业车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rPr>
        <w:t>3</w:t>
      </w:r>
      <w:r>
        <w:rPr>
          <w:rFonts w:hint="eastAsia" w:ascii="仿宋" w:hAnsi="仿宋" w:eastAsia="仿宋" w:cs="仿宋"/>
          <w:sz w:val="32"/>
          <w:szCs w:val="32"/>
        </w:rPr>
        <w:t>年安排公务用车购置费</w:t>
      </w:r>
      <w:r>
        <w:rPr>
          <w:rFonts w:hint="eastAsia" w:ascii="仿宋" w:hAnsi="仿宋" w:eastAsia="仿宋" w:cs="仿宋"/>
          <w:sz w:val="32"/>
          <w:szCs w:val="32"/>
        </w:rPr>
        <w:t>0.00</w:t>
      </w:r>
      <w:r>
        <w:rPr>
          <w:rFonts w:hint="eastAsia" w:ascii="仿宋" w:hAnsi="仿宋" w:eastAsia="仿宋" w:cs="仿宋"/>
          <w:sz w:val="32"/>
          <w:szCs w:val="32"/>
        </w:rPr>
        <w:t>万元，购置公务用车</w:t>
      </w:r>
      <w:r>
        <w:rPr>
          <w:rFonts w:hint="eastAsia" w:ascii="仿宋" w:hAnsi="仿宋" w:eastAsia="仿宋" w:cs="仿宋"/>
          <w:sz w:val="32"/>
          <w:szCs w:val="32"/>
        </w:rPr>
        <w:t>0</w:t>
      </w:r>
      <w:r>
        <w:rPr>
          <w:rFonts w:hint="eastAsia" w:ascii="仿宋" w:hAnsi="仿宋" w:eastAsia="仿宋" w:cs="仿宋"/>
          <w:sz w:val="32"/>
          <w:szCs w:val="32"/>
        </w:rPr>
        <w:t>辆，其中：轿车（含7座以下商务车、城市越野车）</w:t>
      </w:r>
      <w:r>
        <w:rPr>
          <w:rFonts w:hint="eastAsia" w:ascii="仿宋" w:hAnsi="仿宋" w:eastAsia="仿宋" w:cs="仿宋"/>
          <w:sz w:val="32"/>
          <w:szCs w:val="32"/>
        </w:rPr>
        <w:t>0</w:t>
      </w:r>
      <w:r>
        <w:rPr>
          <w:rFonts w:hint="eastAsia" w:ascii="仿宋" w:hAnsi="仿宋" w:eastAsia="仿宋" w:cs="仿宋"/>
          <w:sz w:val="32"/>
          <w:szCs w:val="32"/>
        </w:rPr>
        <w:t>辆。</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rPr>
        <w:t>3</w:t>
      </w:r>
      <w:r>
        <w:rPr>
          <w:rFonts w:hint="eastAsia" w:ascii="仿宋" w:hAnsi="仿宋" w:eastAsia="仿宋" w:cs="仿宋"/>
          <w:sz w:val="32"/>
          <w:szCs w:val="32"/>
        </w:rPr>
        <w:t>年安排公务用车运行维护费</w:t>
      </w:r>
      <w:r>
        <w:rPr>
          <w:rFonts w:hint="eastAsia" w:ascii="仿宋" w:hAnsi="仿宋" w:eastAsia="仿宋" w:cs="仿宋"/>
          <w:sz w:val="32"/>
          <w:szCs w:val="32"/>
          <w:lang w:val="en-US" w:eastAsia="zh-CN"/>
        </w:rPr>
        <w:t>8.9</w:t>
      </w:r>
      <w:r>
        <w:rPr>
          <w:rFonts w:hint="eastAsia" w:ascii="仿宋" w:hAnsi="仿宋" w:eastAsia="仿宋" w:cs="仿宋"/>
          <w:sz w:val="32"/>
          <w:szCs w:val="32"/>
        </w:rPr>
        <w:t>万元，用于公务用车</w:t>
      </w:r>
      <w:r>
        <w:rPr>
          <w:rFonts w:hint="eastAsia" w:ascii="仿宋" w:hAnsi="仿宋" w:eastAsia="仿宋" w:cs="仿宋"/>
          <w:sz w:val="32"/>
          <w:szCs w:val="32"/>
        </w:rPr>
        <w:t>油费、维修费、保险费</w:t>
      </w:r>
      <w:r>
        <w:rPr>
          <w:rFonts w:hint="eastAsia" w:ascii="仿宋" w:hAnsi="仿宋" w:eastAsia="仿宋" w:cs="仿宋"/>
          <w:sz w:val="32"/>
          <w:szCs w:val="32"/>
        </w:rPr>
        <w:t>等方面支出，主要保障</w:t>
      </w:r>
      <w:r>
        <w:rPr>
          <w:rFonts w:hint="eastAsia" w:ascii="仿宋" w:hAnsi="仿宋" w:eastAsia="仿宋" w:cs="仿宋"/>
          <w:sz w:val="32"/>
          <w:szCs w:val="32"/>
        </w:rPr>
        <w:t>公务用车正常使用。</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九、政府性基金预算支出情况说明</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w:t>
      </w:r>
      <w:r>
        <w:rPr>
          <w:rFonts w:hint="eastAsia" w:ascii="仿宋" w:hAnsi="仿宋" w:eastAsia="仿宋" w:cs="仿宋"/>
          <w:sz w:val="32"/>
          <w:szCs w:val="32"/>
        </w:rPr>
        <w:t>202</w:t>
      </w:r>
      <w:r>
        <w:rPr>
          <w:rFonts w:hint="eastAsia" w:ascii="仿宋" w:hAnsi="仿宋" w:eastAsia="仿宋" w:cs="仿宋"/>
          <w:sz w:val="32"/>
          <w:szCs w:val="32"/>
        </w:rPr>
        <w:t>3</w:t>
      </w:r>
      <w:r>
        <w:rPr>
          <w:rFonts w:hint="eastAsia" w:ascii="仿宋" w:hAnsi="仿宋" w:eastAsia="仿宋" w:cs="仿宋"/>
          <w:sz w:val="32"/>
          <w:szCs w:val="32"/>
        </w:rPr>
        <w:t>年政府性基金预算支出</w:t>
      </w:r>
      <w:r>
        <w:rPr>
          <w:rFonts w:hint="eastAsia" w:ascii="仿宋" w:hAnsi="仿宋" w:eastAsia="仿宋" w:cs="仿宋"/>
          <w:sz w:val="32"/>
          <w:szCs w:val="32"/>
        </w:rPr>
        <w:t>0</w:t>
      </w:r>
      <w:r>
        <w:rPr>
          <w:rFonts w:hint="eastAsia" w:ascii="仿宋" w:hAnsi="仿宋" w:eastAsia="仿宋" w:cs="仿宋"/>
          <w:sz w:val="32"/>
          <w:szCs w:val="32"/>
        </w:rPr>
        <w:t>万元，其中：基本支出</w:t>
      </w:r>
      <w:r>
        <w:rPr>
          <w:rFonts w:hint="eastAsia" w:ascii="仿宋" w:hAnsi="仿宋" w:eastAsia="仿宋" w:cs="仿宋"/>
          <w:sz w:val="32"/>
          <w:szCs w:val="32"/>
        </w:rPr>
        <w:t>0</w:t>
      </w:r>
      <w:r>
        <w:rPr>
          <w:rFonts w:hint="eastAsia" w:ascii="仿宋" w:hAnsi="仿宋" w:eastAsia="仿宋" w:cs="仿宋"/>
          <w:sz w:val="32"/>
          <w:szCs w:val="32"/>
        </w:rPr>
        <w:t>万元，项目支出</w:t>
      </w:r>
      <w:r>
        <w:rPr>
          <w:rFonts w:hint="eastAsia" w:ascii="仿宋" w:hAnsi="仿宋" w:eastAsia="仿宋" w:cs="仿宋"/>
          <w:sz w:val="32"/>
          <w:szCs w:val="32"/>
        </w:rPr>
        <w:t>0</w:t>
      </w:r>
      <w:r>
        <w:rPr>
          <w:rFonts w:hint="eastAsia" w:ascii="仿宋" w:hAnsi="仿宋" w:eastAsia="仿宋" w:cs="仿宋"/>
          <w:sz w:val="32"/>
          <w:szCs w:val="32"/>
        </w:rPr>
        <w:t>万元。</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十、其他重要事项的情况说明</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（一）业务运行经费。</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rPr>
        <w:t>3</w:t>
      </w:r>
      <w:r>
        <w:rPr>
          <w:rFonts w:hint="eastAsia" w:ascii="仿宋" w:hAnsi="仿宋" w:eastAsia="仿宋" w:cs="仿宋"/>
          <w:sz w:val="32"/>
          <w:szCs w:val="32"/>
        </w:rPr>
        <w:t>年，</w:t>
      </w:r>
      <w:r>
        <w:rPr>
          <w:rFonts w:hint="eastAsia" w:ascii="仿宋" w:hAnsi="仿宋" w:eastAsia="仿宋" w:cs="仿宋"/>
          <w:sz w:val="32"/>
          <w:szCs w:val="32"/>
        </w:rPr>
        <w:t>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w:t>
      </w:r>
      <w:r>
        <w:rPr>
          <w:rFonts w:hint="eastAsia" w:ascii="仿宋" w:hAnsi="仿宋" w:eastAsia="仿宋" w:cs="仿宋"/>
          <w:sz w:val="32"/>
          <w:szCs w:val="32"/>
        </w:rPr>
        <w:t>机关运行经费财政拨款预算为</w:t>
      </w:r>
      <w:r>
        <w:rPr>
          <w:rFonts w:hint="eastAsia" w:ascii="仿宋" w:hAnsi="仿宋" w:eastAsia="仿宋" w:cs="仿宋"/>
          <w:sz w:val="32"/>
          <w:szCs w:val="32"/>
          <w:lang w:val="en-US" w:eastAsia="zh-CN"/>
        </w:rPr>
        <w:t>102.47</w:t>
      </w:r>
      <w:r>
        <w:rPr>
          <w:rFonts w:hint="eastAsia" w:ascii="仿宋" w:hAnsi="仿宋" w:eastAsia="仿宋" w:cs="仿宋"/>
          <w:sz w:val="32"/>
          <w:szCs w:val="32"/>
        </w:rPr>
        <w:t>万元，</w:t>
      </w:r>
      <w:r>
        <w:rPr>
          <w:rFonts w:hint="eastAsia" w:ascii="仿宋" w:hAnsi="仿宋" w:eastAsia="仿宋" w:cs="仿宋"/>
          <w:sz w:val="32"/>
          <w:szCs w:val="32"/>
        </w:rPr>
        <w:t>较2022</w:t>
      </w:r>
      <w:r>
        <w:rPr>
          <w:rFonts w:hint="eastAsia" w:ascii="仿宋" w:hAnsi="仿宋" w:eastAsia="仿宋" w:cs="仿宋"/>
          <w:sz w:val="32"/>
          <w:szCs w:val="32"/>
        </w:rPr>
        <w:t>年预算</w:t>
      </w:r>
      <w:r>
        <w:rPr>
          <w:rFonts w:hint="eastAsia" w:ascii="仿宋" w:hAnsi="仿宋" w:eastAsia="仿宋" w:cs="仿宋"/>
          <w:sz w:val="32"/>
          <w:szCs w:val="32"/>
          <w:lang w:val="en-US" w:eastAsia="zh-CN"/>
        </w:rPr>
        <w:t>77.61</w:t>
      </w:r>
      <w:r>
        <w:rPr>
          <w:rFonts w:hint="eastAsia" w:ascii="仿宋" w:hAnsi="仿宋" w:eastAsia="仿宋" w:cs="仿宋"/>
          <w:sz w:val="32"/>
          <w:szCs w:val="32"/>
        </w:rPr>
        <w:t>万元增加</w:t>
      </w:r>
      <w:r>
        <w:rPr>
          <w:rFonts w:hint="eastAsia" w:ascii="仿宋" w:hAnsi="仿宋" w:eastAsia="仿宋" w:cs="仿宋"/>
          <w:sz w:val="32"/>
          <w:szCs w:val="32"/>
          <w:lang w:val="en-US" w:eastAsia="zh-CN"/>
        </w:rPr>
        <w:t>24.86</w:t>
      </w:r>
      <w:r>
        <w:rPr>
          <w:rFonts w:hint="eastAsia" w:ascii="仿宋" w:hAnsi="仿宋" w:eastAsia="仿宋" w:cs="仿宋"/>
          <w:sz w:val="32"/>
          <w:szCs w:val="32"/>
        </w:rPr>
        <w:t>万元，上浮</w:t>
      </w:r>
      <w:r>
        <w:rPr>
          <w:rFonts w:hint="eastAsia" w:ascii="仿宋" w:hAnsi="仿宋" w:eastAsia="仿宋" w:cs="仿宋"/>
          <w:sz w:val="32"/>
          <w:szCs w:val="32"/>
          <w:lang w:val="en-US" w:eastAsia="zh-CN"/>
        </w:rPr>
        <w:t>32.03</w:t>
      </w:r>
      <w:r>
        <w:rPr>
          <w:rFonts w:hint="eastAsia" w:ascii="仿宋" w:hAnsi="仿宋" w:eastAsia="仿宋" w:cs="仿宋"/>
          <w:sz w:val="32"/>
          <w:szCs w:val="32"/>
        </w:rPr>
        <w:t>%。</w:t>
      </w:r>
      <w:r>
        <w:rPr>
          <w:rFonts w:hint="eastAsia" w:ascii="仿宋" w:hAnsi="仿宋" w:eastAsia="仿宋" w:cs="仿宋"/>
          <w:sz w:val="32"/>
          <w:szCs w:val="32"/>
        </w:rPr>
        <w:t>主要用于办公及印刷费、邮电费、差旅费、会议费、福利费、日常维修费、专用材料及一般设备购置费、办公用房电费、公务用车运行维护费以及其他费用等。</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（二）国有资产占有使用情况。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截至202</w:t>
      </w:r>
      <w:r>
        <w:rPr>
          <w:rFonts w:hint="eastAsia" w:ascii="仿宋" w:hAnsi="仿宋" w:eastAsia="仿宋" w:cs="仿宋"/>
          <w:sz w:val="32"/>
          <w:szCs w:val="32"/>
        </w:rPr>
        <w:t>2</w:t>
      </w:r>
      <w:r>
        <w:rPr>
          <w:rFonts w:hint="eastAsia" w:ascii="仿宋" w:hAnsi="仿宋" w:eastAsia="仿宋" w:cs="仿宋"/>
          <w:sz w:val="32"/>
          <w:szCs w:val="32"/>
        </w:rPr>
        <w:t>年底，</w:t>
      </w:r>
      <w:r>
        <w:rPr>
          <w:rFonts w:hint="eastAsia" w:ascii="仿宋" w:hAnsi="仿宋" w:eastAsia="仿宋" w:cs="仿宋"/>
          <w:sz w:val="32"/>
          <w:szCs w:val="32"/>
        </w:rPr>
        <w:t>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w:t>
      </w:r>
      <w:r>
        <w:rPr>
          <w:rFonts w:hint="eastAsia" w:ascii="仿宋" w:hAnsi="仿宋" w:eastAsia="仿宋" w:cs="仿宋"/>
          <w:sz w:val="32"/>
          <w:szCs w:val="32"/>
        </w:rPr>
        <w:t>及所属的非独立核算单位共有车辆</w:t>
      </w:r>
      <w:r>
        <w:rPr>
          <w:rFonts w:hint="eastAsia" w:ascii="仿宋" w:hAnsi="仿宋" w:eastAsia="仿宋" w:cs="仿宋"/>
          <w:sz w:val="32"/>
          <w:szCs w:val="32"/>
        </w:rPr>
        <w:t>0</w:t>
      </w:r>
      <w:r>
        <w:rPr>
          <w:rFonts w:hint="eastAsia" w:ascii="仿宋" w:hAnsi="仿宋" w:eastAsia="仿宋" w:cs="仿宋"/>
          <w:sz w:val="32"/>
          <w:szCs w:val="32"/>
        </w:rPr>
        <w:t>辆，其中，执法执勤用车</w:t>
      </w:r>
      <w:r>
        <w:rPr>
          <w:rFonts w:hint="eastAsia" w:ascii="仿宋" w:hAnsi="仿宋" w:eastAsia="仿宋" w:cs="仿宋"/>
          <w:sz w:val="32"/>
          <w:szCs w:val="32"/>
        </w:rPr>
        <w:t>0</w:t>
      </w:r>
      <w:r>
        <w:rPr>
          <w:rFonts w:hint="eastAsia" w:ascii="仿宋" w:hAnsi="仿宋" w:eastAsia="仿宋" w:cs="仿宋"/>
          <w:sz w:val="32"/>
          <w:szCs w:val="32"/>
        </w:rPr>
        <w:t>辆。单位价值200万元以上大型设备</w:t>
      </w:r>
      <w:r>
        <w:rPr>
          <w:rFonts w:hint="eastAsia" w:ascii="仿宋" w:hAnsi="仿宋" w:eastAsia="仿宋" w:cs="仿宋"/>
          <w:sz w:val="32"/>
          <w:szCs w:val="32"/>
        </w:rPr>
        <w:t>0</w:t>
      </w:r>
      <w:r>
        <w:rPr>
          <w:rFonts w:hint="eastAsia" w:ascii="仿宋" w:hAnsi="仿宋" w:eastAsia="仿宋" w:cs="仿宋"/>
          <w:sz w:val="32"/>
          <w:szCs w:val="32"/>
        </w:rPr>
        <w:t>台。</w:t>
      </w:r>
      <w:r>
        <w:rPr>
          <w:rFonts w:hint="eastAsia" w:ascii="仿宋" w:hAnsi="仿宋" w:eastAsia="仿宋" w:cs="仿宋"/>
          <w:sz w:val="32"/>
          <w:szCs w:val="32"/>
        </w:rPr>
        <w:t>我</w:t>
      </w:r>
      <w:r>
        <w:rPr>
          <w:rFonts w:hint="eastAsia" w:ascii="仿宋" w:hAnsi="仿宋" w:eastAsia="仿宋" w:cs="仿宋"/>
          <w:sz w:val="32"/>
          <w:szCs w:val="32"/>
          <w:lang w:eastAsia="zh-CN"/>
        </w:rPr>
        <w:t>乡</w:t>
      </w:r>
      <w:r>
        <w:rPr>
          <w:rFonts w:hint="eastAsia" w:ascii="仿宋" w:hAnsi="仿宋" w:eastAsia="仿宋" w:cs="仿宋"/>
          <w:sz w:val="32"/>
          <w:szCs w:val="32"/>
        </w:rPr>
        <w:t>2023年年初固定资产数为</w:t>
      </w:r>
      <w:r>
        <w:rPr>
          <w:rFonts w:hint="eastAsia" w:ascii="仿宋" w:hAnsi="仿宋" w:eastAsia="仿宋" w:cs="仿宋"/>
          <w:sz w:val="32"/>
          <w:szCs w:val="32"/>
          <w:lang w:val="en-US" w:eastAsia="zh-CN"/>
        </w:rPr>
        <w:t>376.78</w:t>
      </w:r>
      <w:r>
        <w:rPr>
          <w:rFonts w:hint="eastAsia" w:ascii="仿宋" w:hAnsi="仿宋" w:eastAsia="仿宋" w:cs="仿宋"/>
          <w:sz w:val="32"/>
          <w:szCs w:val="32"/>
        </w:rPr>
        <w:t>万元.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（三）项目预算绩效管理。</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rPr>
        <w:t>3</w:t>
      </w:r>
      <w:r>
        <w:rPr>
          <w:rFonts w:hint="eastAsia" w:ascii="仿宋" w:hAnsi="仿宋" w:eastAsia="仿宋" w:cs="仿宋"/>
          <w:sz w:val="32"/>
          <w:szCs w:val="32"/>
        </w:rPr>
        <w:t>年</w:t>
      </w:r>
      <w:r>
        <w:rPr>
          <w:rFonts w:hint="eastAsia" w:ascii="仿宋" w:hAnsi="仿宋" w:eastAsia="仿宋" w:cs="仿宋"/>
          <w:sz w:val="32"/>
          <w:szCs w:val="32"/>
        </w:rPr>
        <w:t>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w:t>
      </w:r>
      <w:r>
        <w:rPr>
          <w:rFonts w:hint="eastAsia" w:ascii="仿宋" w:hAnsi="仿宋" w:eastAsia="仿宋" w:cs="仿宋"/>
          <w:sz w:val="32"/>
          <w:szCs w:val="32"/>
        </w:rPr>
        <w:t>部门</w:t>
      </w:r>
      <w:r>
        <w:rPr>
          <w:rFonts w:hint="eastAsia" w:ascii="仿宋" w:hAnsi="仿宋" w:eastAsia="仿宋" w:cs="仿宋"/>
          <w:sz w:val="32"/>
          <w:szCs w:val="32"/>
        </w:rPr>
        <w:t>预算</w:t>
      </w:r>
      <w:r>
        <w:rPr>
          <w:rFonts w:hint="eastAsia" w:ascii="仿宋" w:hAnsi="仿宋" w:eastAsia="仿宋" w:cs="仿宋"/>
          <w:sz w:val="32"/>
          <w:szCs w:val="32"/>
        </w:rPr>
        <w:t>项目</w:t>
      </w:r>
      <w:r>
        <w:rPr>
          <w:rFonts w:hint="eastAsia" w:ascii="仿宋" w:hAnsi="仿宋" w:eastAsia="仿宋" w:cs="仿宋"/>
          <w:sz w:val="32"/>
          <w:szCs w:val="32"/>
        </w:rPr>
        <w:t>共计</w:t>
      </w:r>
      <w:r>
        <w:rPr>
          <w:rFonts w:hint="eastAsia" w:ascii="仿宋" w:hAnsi="仿宋" w:eastAsia="仿宋" w:cs="仿宋"/>
          <w:sz w:val="32"/>
          <w:szCs w:val="32"/>
          <w:lang w:val="en-US" w:eastAsia="zh-CN"/>
        </w:rPr>
        <w:t>8</w:t>
      </w:r>
      <w:r>
        <w:rPr>
          <w:rFonts w:hint="eastAsia" w:ascii="仿宋" w:hAnsi="仿宋" w:eastAsia="仿宋" w:cs="仿宋"/>
          <w:sz w:val="32"/>
          <w:szCs w:val="32"/>
        </w:rPr>
        <w:t>个，</w:t>
      </w:r>
      <w:r>
        <w:rPr>
          <w:rFonts w:hint="eastAsia" w:ascii="仿宋" w:hAnsi="仿宋" w:eastAsia="仿宋" w:cs="仿宋"/>
          <w:sz w:val="32"/>
          <w:szCs w:val="32"/>
        </w:rPr>
        <w:t>均按要求实行绩效目标管理，涉及一般公共预算当年拨款</w:t>
      </w:r>
      <w:r>
        <w:rPr>
          <w:rFonts w:hint="eastAsia" w:ascii="仿宋" w:hAnsi="仿宋" w:eastAsia="仿宋" w:cs="仿宋"/>
          <w:sz w:val="32"/>
          <w:szCs w:val="32"/>
        </w:rPr>
        <w:t>项目</w:t>
      </w:r>
      <w:r>
        <w:rPr>
          <w:rFonts w:hint="eastAsia" w:ascii="仿宋" w:hAnsi="仿宋" w:eastAsia="仿宋" w:cs="仿宋"/>
          <w:sz w:val="32"/>
          <w:szCs w:val="32"/>
          <w:lang w:val="en-US" w:eastAsia="zh-CN"/>
        </w:rPr>
        <w:t>61.46</w:t>
      </w:r>
      <w:r>
        <w:rPr>
          <w:rFonts w:hint="eastAsia" w:ascii="仿宋" w:hAnsi="仿宋" w:eastAsia="仿宋" w:cs="仿宋"/>
          <w:sz w:val="32"/>
          <w:szCs w:val="32"/>
        </w:rPr>
        <w:t>万元</w:t>
      </w:r>
      <w:r>
        <w:rPr>
          <w:rFonts w:hint="eastAsia" w:ascii="仿宋" w:hAnsi="仿宋" w:eastAsia="仿宋" w:cs="仿宋"/>
          <w:sz w:val="32"/>
          <w:szCs w:val="32"/>
        </w:rPr>
        <w:t>。分别为：（1）</w:t>
      </w:r>
      <w:r>
        <w:rPr>
          <w:rFonts w:hint="eastAsia" w:ascii="仿宋" w:hAnsi="仿宋" w:eastAsia="仿宋" w:cs="仿宋"/>
          <w:sz w:val="32"/>
          <w:szCs w:val="32"/>
          <w:lang w:eastAsia="zh-CN"/>
        </w:rPr>
        <w:t>温泉乡</w:t>
      </w:r>
      <w:r>
        <w:rPr>
          <w:rFonts w:hint="eastAsia" w:ascii="仿宋" w:hAnsi="仿宋" w:eastAsia="仿宋" w:cs="仿宋"/>
          <w:sz w:val="32"/>
          <w:szCs w:val="32"/>
        </w:rPr>
        <w:t>2023年人大代表活动经费及人大会议费</w:t>
      </w:r>
      <w:r>
        <w:rPr>
          <w:rFonts w:hint="eastAsia" w:ascii="仿宋" w:hAnsi="仿宋" w:eastAsia="仿宋" w:cs="仿宋"/>
          <w:sz w:val="32"/>
          <w:szCs w:val="32"/>
          <w:lang w:val="en-US" w:eastAsia="zh-CN"/>
        </w:rPr>
        <w:t>3.25</w:t>
      </w:r>
      <w:r>
        <w:rPr>
          <w:rFonts w:hint="eastAsia" w:ascii="仿宋" w:hAnsi="仿宋" w:eastAsia="仿宋" w:cs="仿宋"/>
          <w:sz w:val="32"/>
          <w:szCs w:val="32"/>
        </w:rPr>
        <w:t>万元、（2）乡村治理补助</w:t>
      </w:r>
      <w:r>
        <w:rPr>
          <w:rFonts w:hint="eastAsia" w:ascii="仿宋" w:hAnsi="仿宋" w:eastAsia="仿宋" w:cs="仿宋"/>
          <w:sz w:val="32"/>
          <w:szCs w:val="32"/>
          <w:lang w:val="en-US" w:eastAsia="zh-CN"/>
        </w:rPr>
        <w:t>1.1</w:t>
      </w:r>
      <w:r>
        <w:rPr>
          <w:rFonts w:hint="eastAsia" w:ascii="仿宋" w:hAnsi="仿宋" w:eastAsia="仿宋" w:cs="仿宋"/>
          <w:sz w:val="32"/>
          <w:szCs w:val="32"/>
        </w:rPr>
        <w:t>万元、（3）少数民族工作经费</w:t>
      </w:r>
      <w:r>
        <w:rPr>
          <w:rFonts w:hint="eastAsia" w:ascii="仿宋" w:hAnsi="仿宋" w:eastAsia="仿宋" w:cs="仿宋"/>
          <w:sz w:val="32"/>
          <w:szCs w:val="32"/>
          <w:lang w:val="en-US" w:eastAsia="zh-CN"/>
        </w:rPr>
        <w:t>3.37</w:t>
      </w:r>
      <w:r>
        <w:rPr>
          <w:rFonts w:hint="eastAsia" w:ascii="仿宋" w:hAnsi="仿宋" w:eastAsia="仿宋" w:cs="仿宋"/>
          <w:sz w:val="32"/>
          <w:szCs w:val="32"/>
        </w:rPr>
        <w:t>万元、（4）基本公共卫生服务经费</w:t>
      </w:r>
      <w:r>
        <w:rPr>
          <w:rFonts w:hint="eastAsia" w:ascii="仿宋" w:hAnsi="仿宋" w:eastAsia="仿宋" w:cs="仿宋"/>
          <w:sz w:val="32"/>
          <w:szCs w:val="32"/>
          <w:lang w:val="en-US" w:eastAsia="zh-CN"/>
        </w:rPr>
        <w:t>2.75</w:t>
      </w:r>
      <w:r>
        <w:rPr>
          <w:rFonts w:hint="eastAsia" w:ascii="仿宋" w:hAnsi="仿宋" w:eastAsia="仿宋" w:cs="仿宋"/>
          <w:sz w:val="32"/>
          <w:szCs w:val="32"/>
        </w:rPr>
        <w:t>万元、（</w:t>
      </w:r>
      <w:r>
        <w:rPr>
          <w:rFonts w:hint="eastAsia" w:ascii="仿宋" w:hAnsi="仿宋" w:eastAsia="仿宋" w:cs="仿宋"/>
          <w:sz w:val="32"/>
          <w:szCs w:val="32"/>
          <w:lang w:val="en-US" w:eastAsia="zh-CN"/>
        </w:rPr>
        <w:t>5</w:t>
      </w:r>
      <w:r>
        <w:rPr>
          <w:rFonts w:hint="eastAsia" w:ascii="仿宋" w:hAnsi="仿宋" w:eastAsia="仿宋" w:cs="仿宋"/>
          <w:sz w:val="32"/>
          <w:szCs w:val="32"/>
        </w:rPr>
        <w:t>）社工服务站经费3万元、（</w:t>
      </w:r>
      <w:r>
        <w:rPr>
          <w:rFonts w:hint="eastAsia" w:ascii="仿宋" w:hAnsi="仿宋" w:eastAsia="仿宋" w:cs="仿宋"/>
          <w:sz w:val="32"/>
          <w:szCs w:val="32"/>
          <w:lang w:val="en-US" w:eastAsia="zh-CN"/>
        </w:rPr>
        <w:t>6</w:t>
      </w:r>
      <w:r>
        <w:rPr>
          <w:rFonts w:hint="eastAsia" w:ascii="仿宋" w:hAnsi="仿宋" w:eastAsia="仿宋" w:cs="仿宋"/>
          <w:sz w:val="32"/>
          <w:szCs w:val="32"/>
        </w:rPr>
        <w:t>）盐财资建〔2022〕226号文件关于下达2022年全省村（社区）森林防灭火奖补资金</w:t>
      </w:r>
      <w:r>
        <w:rPr>
          <w:rFonts w:hint="eastAsia" w:ascii="仿宋" w:hAnsi="仿宋" w:eastAsia="仿宋" w:cs="仿宋"/>
          <w:sz w:val="32"/>
          <w:szCs w:val="32"/>
          <w:lang w:val="en-US" w:eastAsia="zh-CN"/>
        </w:rPr>
        <w:t>8</w:t>
      </w:r>
      <w:r>
        <w:rPr>
          <w:rFonts w:hint="eastAsia" w:ascii="仿宋" w:hAnsi="仿宋" w:eastAsia="仿宋" w:cs="仿宋"/>
          <w:sz w:val="32"/>
          <w:szCs w:val="32"/>
        </w:rPr>
        <w:t>万元、（</w:t>
      </w:r>
      <w:r>
        <w:rPr>
          <w:rFonts w:hint="eastAsia" w:ascii="仿宋" w:hAnsi="仿宋" w:eastAsia="仿宋" w:cs="仿宋"/>
          <w:sz w:val="32"/>
          <w:szCs w:val="32"/>
          <w:lang w:val="en-US" w:eastAsia="zh-CN"/>
        </w:rPr>
        <w:t>7</w:t>
      </w:r>
      <w:r>
        <w:rPr>
          <w:rFonts w:hint="eastAsia" w:ascii="仿宋" w:hAnsi="仿宋" w:eastAsia="仿宋" w:cs="仿宋"/>
          <w:sz w:val="32"/>
          <w:szCs w:val="32"/>
        </w:rPr>
        <w:t>）盐财资预〔2022〕124号2022年市县级基层组织活动和公共服务运行经费</w:t>
      </w:r>
      <w:r>
        <w:rPr>
          <w:rFonts w:hint="eastAsia" w:ascii="仿宋" w:hAnsi="仿宋" w:eastAsia="仿宋" w:cs="仿宋"/>
          <w:sz w:val="32"/>
          <w:szCs w:val="32"/>
          <w:lang w:val="en-US" w:eastAsia="zh-CN"/>
        </w:rPr>
        <w:t>7</w:t>
      </w:r>
      <w:r>
        <w:rPr>
          <w:rFonts w:hint="eastAsia" w:ascii="仿宋" w:hAnsi="仿宋" w:eastAsia="仿宋" w:cs="仿宋"/>
          <w:sz w:val="32"/>
          <w:szCs w:val="32"/>
        </w:rPr>
        <w:t>万元、（</w:t>
      </w:r>
      <w:r>
        <w:rPr>
          <w:rFonts w:hint="eastAsia" w:ascii="仿宋" w:hAnsi="仿宋" w:eastAsia="仿宋" w:cs="仿宋"/>
          <w:sz w:val="32"/>
          <w:szCs w:val="32"/>
          <w:lang w:val="en-US" w:eastAsia="zh-CN"/>
        </w:rPr>
        <w:t>8</w:t>
      </w:r>
      <w:r>
        <w:rPr>
          <w:rFonts w:hint="eastAsia" w:ascii="仿宋" w:hAnsi="仿宋" w:eastAsia="仿宋" w:cs="仿宋"/>
          <w:sz w:val="32"/>
          <w:szCs w:val="32"/>
        </w:rPr>
        <w:t>）盐财资预【2023】5号关于下达2023年基层组织活动和公共服务运行经费的（省县级）</w:t>
      </w:r>
      <w:r>
        <w:rPr>
          <w:rFonts w:hint="eastAsia" w:ascii="仿宋" w:hAnsi="仿宋" w:eastAsia="仿宋" w:cs="仿宋"/>
          <w:sz w:val="32"/>
          <w:szCs w:val="32"/>
          <w:lang w:val="en-US" w:eastAsia="zh-CN"/>
        </w:rPr>
        <w:t>33</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（四）政府采购安排情况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盐边县</w:t>
      </w:r>
      <w:r>
        <w:rPr>
          <w:rFonts w:hint="eastAsia" w:ascii="仿宋" w:hAnsi="仿宋" w:eastAsia="仿宋" w:cs="仿宋"/>
          <w:sz w:val="32"/>
          <w:szCs w:val="32"/>
          <w:lang w:eastAsia="zh-CN"/>
        </w:rPr>
        <w:t>温泉乡</w:t>
      </w:r>
      <w:r>
        <w:rPr>
          <w:rFonts w:hint="eastAsia" w:ascii="仿宋" w:hAnsi="仿宋" w:eastAsia="仿宋" w:cs="仿宋"/>
          <w:sz w:val="32"/>
          <w:szCs w:val="32"/>
        </w:rPr>
        <w:t>人民政府2023年未安排政府采购。</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十一、名词解释</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sz w:val="32"/>
          <w:szCs w:val="32"/>
        </w:rPr>
        <w:t>1.一般公共预算拨款收入：</w:t>
      </w:r>
      <w:r>
        <w:rPr>
          <w:rFonts w:hint="eastAsia" w:ascii="仿宋" w:hAnsi="仿宋" w:eastAsia="仿宋" w:cs="仿宋"/>
          <w:sz w:val="32"/>
          <w:szCs w:val="32"/>
        </w:rPr>
        <w:t>指县级财政当年拨付的资金。</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2.一般公共服务（201类）人大事务（01款）行政运行（01项）：</w:t>
      </w:r>
      <w:r>
        <w:rPr>
          <w:rFonts w:hint="eastAsia" w:ascii="仿宋" w:hAnsi="仿宋" w:eastAsia="仿宋" w:cs="仿宋"/>
          <w:sz w:val="32"/>
          <w:szCs w:val="32"/>
        </w:rPr>
        <w:t>指反映行政单位（包括实行公务员管理的事业单位）的基本支出。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3.一般公共服务（201类）人大事务（01款）人大会议（04项）：</w:t>
      </w:r>
      <w:r>
        <w:rPr>
          <w:rFonts w:hint="eastAsia" w:ascii="仿宋" w:hAnsi="仿宋" w:eastAsia="仿宋" w:cs="仿宋"/>
          <w:sz w:val="32"/>
          <w:szCs w:val="32"/>
        </w:rPr>
        <w:t>指反映各级人大召开人民代表大会等专门会议的支出。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4.一般公共服务（201类）政府办公厅（室）及相关机构事务（03款）行政运行（01项）：</w:t>
      </w:r>
      <w:r>
        <w:rPr>
          <w:rFonts w:hint="eastAsia" w:ascii="仿宋" w:hAnsi="仿宋" w:eastAsia="仿宋" w:cs="仿宋"/>
          <w:sz w:val="32"/>
          <w:szCs w:val="32"/>
        </w:rPr>
        <w:t>指反映行政单位（包括实行公务员管理的事业单位）的基本支出。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5.一般公共服务（201类）政府办公厅（室）及相关机构事务（03款）一般行政管理事务（02项）：</w:t>
      </w:r>
      <w:r>
        <w:rPr>
          <w:rFonts w:hint="eastAsia" w:ascii="仿宋" w:hAnsi="仿宋" w:eastAsia="仿宋" w:cs="仿宋"/>
          <w:sz w:val="32"/>
          <w:szCs w:val="32"/>
        </w:rPr>
        <w:t>指反映行政单位（包括实行公务员管理的事业单位）未单独设置项级科目的其他项目支出。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6.一般公共服务（201类）政府办公厅（室）及相关机构事务（03款）事业运行（05项）：</w:t>
      </w:r>
      <w:r>
        <w:rPr>
          <w:rFonts w:hint="eastAsia" w:ascii="仿宋" w:hAnsi="仿宋" w:eastAsia="仿宋" w:cs="仿宋"/>
          <w:sz w:val="32"/>
          <w:szCs w:val="32"/>
        </w:rPr>
        <w:t>指反映事业单位的基本支出，不包括行政单位（包括实行公务员管理的事业单位）后勤服务中心，医务室等附属事业单位。</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7.一般公共服务（201类）财政事务（06款）行政运行（01项）：</w:t>
      </w:r>
      <w:r>
        <w:rPr>
          <w:rFonts w:hint="eastAsia" w:ascii="仿宋" w:hAnsi="仿宋" w:eastAsia="仿宋" w:cs="仿宋"/>
          <w:sz w:val="32"/>
          <w:szCs w:val="32"/>
        </w:rPr>
        <w:t>指反映行政单位（包括实行公务员管理的事业单位）的基本支出。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8.一般公共服务（201类）民族事务（23款）民族工作专项（04项）：</w:t>
      </w:r>
      <w:r>
        <w:rPr>
          <w:rFonts w:hint="eastAsia" w:ascii="仿宋" w:hAnsi="仿宋" w:eastAsia="仿宋" w:cs="仿宋"/>
          <w:sz w:val="32"/>
          <w:szCs w:val="32"/>
        </w:rPr>
        <w:t>指反映用于民族事业管理方面的专项支出。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9.一般公共服务（201类）党委办公厅（室）及相关机构事务（31款）行政运行（01项）：</w:t>
      </w:r>
      <w:r>
        <w:rPr>
          <w:rFonts w:hint="eastAsia" w:ascii="仿宋" w:hAnsi="仿宋" w:eastAsia="仿宋" w:cs="仿宋"/>
          <w:sz w:val="32"/>
          <w:szCs w:val="32"/>
        </w:rPr>
        <w:t>指反映行政单位（包括实行公务员管理的事业单位）的基本支出。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10.文化旅游体育与传媒（207类）文化和旅游（01款）群众文化（09项）：</w:t>
      </w:r>
      <w:r>
        <w:rPr>
          <w:rFonts w:hint="eastAsia" w:ascii="仿宋" w:hAnsi="仿宋" w:eastAsia="仿宋" w:cs="仿宋"/>
          <w:sz w:val="32"/>
          <w:szCs w:val="32"/>
        </w:rPr>
        <w:t>指反映群众文化方面的支出，包括基层文化馆（站）、群众艺术馆支出等。</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11.社会保障和就业支出（208类）人力资源和社会保障管理（01款）社会保险经办机构（09项）：</w:t>
      </w:r>
      <w:r>
        <w:rPr>
          <w:rFonts w:hint="eastAsia" w:ascii="仿宋" w:hAnsi="仿宋" w:eastAsia="仿宋" w:cs="仿宋"/>
          <w:sz w:val="32"/>
          <w:szCs w:val="32"/>
        </w:rPr>
        <w:t>指反映社会保险经办机构开展业务工作的支出。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12.社会保障和就业支出（208类）人力资源和社会保障管理（01款）其他人力资源和社会保障管理事务支出（99项）：</w:t>
      </w:r>
      <w:r>
        <w:rPr>
          <w:rFonts w:hint="eastAsia" w:ascii="仿宋" w:hAnsi="仿宋" w:eastAsia="仿宋" w:cs="仿宋"/>
          <w:sz w:val="32"/>
          <w:szCs w:val="32"/>
        </w:rPr>
        <w:t>指反映除上述项目以外其他用于人力资源和社会保障管理事务方面的支出。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13.社会保障和就业支出（208类）民政管理事务（02款）基层政权建设和社区治理（08项）：</w:t>
      </w:r>
      <w:r>
        <w:rPr>
          <w:rFonts w:hint="eastAsia" w:ascii="仿宋" w:hAnsi="仿宋" w:eastAsia="仿宋" w:cs="仿宋"/>
          <w:sz w:val="32"/>
          <w:szCs w:val="32"/>
        </w:rPr>
        <w:t>指反映开展城乡社区治理、城乡社区服务（乡村便民服务）、村（居）民自治、村（居）务公开、乡（街道）服务能力建设等基层政权建设和社区治理工作的支出。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14.社会保障和就业支出（208类）民政管理事务（02款）其他民政管理事务支出（99项）：</w:t>
      </w:r>
      <w:r>
        <w:rPr>
          <w:rFonts w:hint="eastAsia" w:ascii="仿宋" w:hAnsi="仿宋" w:eastAsia="仿宋" w:cs="仿宋"/>
          <w:sz w:val="32"/>
          <w:szCs w:val="32"/>
        </w:rPr>
        <w:t>指反映除上述项目以外其他用于民政管理事务的支出。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15.社会保障和就业支出（208类）行政事业单位养老支出（05款）行政单位离退休（01项）：</w:t>
      </w:r>
      <w:r>
        <w:rPr>
          <w:rFonts w:hint="eastAsia" w:ascii="仿宋" w:hAnsi="仿宋" w:eastAsia="仿宋" w:cs="仿宋"/>
          <w:sz w:val="32"/>
          <w:szCs w:val="32"/>
        </w:rPr>
        <w:t>指反映行政单位（包括实行公务员管理的事业单位）开支的离退休经费。</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16.社会保障和就业支出（208类）行政事业单位养老支出（05款）事业单位离退休（02项）：</w:t>
      </w:r>
      <w:r>
        <w:rPr>
          <w:rFonts w:hint="eastAsia" w:ascii="仿宋" w:hAnsi="仿宋" w:eastAsia="仿宋" w:cs="仿宋"/>
          <w:sz w:val="32"/>
          <w:szCs w:val="32"/>
        </w:rPr>
        <w:t>指反映事业单位开支的离退休经费。</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17.社会保障和就业支出（208类）行政事业单位养老支出（05款）机关事业单位基本养老保险缴费支出（05项）：</w:t>
      </w:r>
      <w:r>
        <w:rPr>
          <w:rFonts w:hint="eastAsia" w:ascii="仿宋" w:hAnsi="仿宋" w:eastAsia="仿宋" w:cs="仿宋"/>
          <w:sz w:val="32"/>
          <w:szCs w:val="32"/>
        </w:rPr>
        <w:t>指反映机关事业单位实施养老保险制度由单位缴纳的基本养老保险费支出。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18.社会保障和就业支出（208类）特困人员救助供养（21款）农村特困人员救助供养支出（02项）：</w:t>
      </w:r>
      <w:r>
        <w:rPr>
          <w:rFonts w:hint="eastAsia" w:ascii="仿宋" w:hAnsi="仿宋" w:eastAsia="仿宋" w:cs="仿宋"/>
          <w:sz w:val="32"/>
          <w:szCs w:val="32"/>
        </w:rPr>
        <w:t>指反映农村特困人员救助供养支出。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19.卫生健康支出（210类）卫生健康管理事务（01款）其他卫生健康管理事务支出（99项）：</w:t>
      </w:r>
      <w:r>
        <w:rPr>
          <w:rFonts w:hint="eastAsia" w:ascii="仿宋" w:hAnsi="仿宋" w:eastAsia="仿宋" w:cs="仿宋"/>
          <w:sz w:val="32"/>
          <w:szCs w:val="32"/>
        </w:rPr>
        <w:t>指反映除上述项目以外其他用于卫生健康管理事务方面的支出。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20.卫生健康支出（210类）行政事业单位医疗（11款）行政单位医疗（01项）：</w:t>
      </w:r>
      <w:r>
        <w:rPr>
          <w:rFonts w:hint="eastAsia" w:ascii="仿宋" w:hAnsi="仿宋" w:eastAsia="仿宋" w:cs="仿宋"/>
          <w:sz w:val="32"/>
          <w:szCs w:val="32"/>
        </w:rPr>
        <w:t>指反映财政部门安排的行政单位（包括实行公务员管理的事业单位，下同）基本医疗保险缴费经费，未参加医疗保险的行政单位的公费医疗经费，按国家规定享受离退休人员、红军老战士待遇人员的医疗经费。</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21.卫生健康支出（201类）行政事业单位医疗（11款）事业单位医疗（02项）：</w:t>
      </w:r>
      <w:r>
        <w:rPr>
          <w:rFonts w:hint="eastAsia" w:ascii="仿宋" w:hAnsi="仿宋" w:eastAsia="仿宋" w:cs="仿宋"/>
          <w:sz w:val="32"/>
          <w:szCs w:val="32"/>
        </w:rPr>
        <w:t>指反映财政部门安排的事业单位基本医疗保险缴费经费，未参加医疗保险的行政单位的公费医疗经费，按国家规定享受离退休人员、红军老战士待遇人员的医疗经费。</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22.卫生健康支出（210类）行政事业单位医疗（11款）公务员医疗补助（03项）：</w:t>
      </w:r>
      <w:r>
        <w:rPr>
          <w:rFonts w:hint="eastAsia" w:ascii="仿宋" w:hAnsi="仿宋" w:eastAsia="仿宋" w:cs="仿宋"/>
          <w:sz w:val="32"/>
          <w:szCs w:val="32"/>
        </w:rPr>
        <w:t>指反映财政部门安排的公务员医疗补助经费。</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23.卫生健康支出（210类）行政事业单位医疗（11款）其他行政事业单位医疗支出（99项）：</w:t>
      </w:r>
      <w:r>
        <w:rPr>
          <w:rFonts w:hint="eastAsia" w:ascii="仿宋" w:hAnsi="仿宋" w:eastAsia="仿宋" w:cs="仿宋"/>
          <w:sz w:val="32"/>
          <w:szCs w:val="32"/>
        </w:rPr>
        <w:t>指反映除上述项目以外的其他用于行政事业单位医疗方面的支出。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24.农林水支出（213类）农业农村（01款）事业运行（04项）：</w:t>
      </w:r>
      <w:r>
        <w:rPr>
          <w:rFonts w:hint="eastAsia" w:ascii="仿宋" w:hAnsi="仿宋" w:eastAsia="仿宋" w:cs="仿宋"/>
          <w:sz w:val="32"/>
          <w:szCs w:val="32"/>
        </w:rPr>
        <w:t>指反映用于农业事业单位的基本支出，事业单位设施、系统运行与资产维护等方面的支出。</w:t>
      </w:r>
    </w:p>
    <w:p>
      <w:pPr>
        <w:pStyle w:val="2"/>
        <w:spacing w:before="130"/>
        <w:ind w:firstLine="643" w:firstLineChars="200"/>
        <w:rPr>
          <w:rFonts w:hint="eastAsia" w:ascii="仿宋" w:hAnsi="仿宋" w:eastAsia="仿宋" w:cs="仿宋"/>
          <w:sz w:val="32"/>
          <w:szCs w:val="32"/>
        </w:rPr>
      </w:pPr>
      <w:r>
        <w:rPr>
          <w:rFonts w:hint="eastAsia" w:ascii="仿宋" w:hAnsi="仿宋" w:eastAsia="仿宋" w:cs="仿宋"/>
          <w:b/>
          <w:bCs/>
          <w:sz w:val="32"/>
          <w:szCs w:val="32"/>
        </w:rPr>
        <w:t>25.农林水支出（213类）林业和草原（02款）林业草原防灾减灾（34项）：</w:t>
      </w:r>
      <w:r>
        <w:rPr>
          <w:rFonts w:hint="eastAsia" w:ascii="仿宋" w:hAnsi="仿宋" w:eastAsia="仿宋" w:cs="仿宋"/>
          <w:sz w:val="32"/>
          <w:szCs w:val="32"/>
        </w:rPr>
        <w:t>指反映用于病虫害等有害生物灾害、森林草原防灭火、野生动物疫病灾害等方面的支出。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26.农林水支出（213类）农村综合改革（07款）对村民委员会和党支部的补助（05项）：</w:t>
      </w:r>
      <w:r>
        <w:rPr>
          <w:rFonts w:hint="eastAsia" w:ascii="仿宋" w:hAnsi="仿宋" w:eastAsia="仿宋" w:cs="仿宋"/>
          <w:sz w:val="32"/>
          <w:szCs w:val="32"/>
        </w:rPr>
        <w:t>指反映各级财政对村民委员会和村党支部的补助支出，以及支持建立县级基本财力保障机制安排的村级组织运转奖补资金。</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27.住房保障支出（221类）住房改革支出（02款）住房公积金（01项）：</w:t>
      </w:r>
      <w:r>
        <w:rPr>
          <w:rFonts w:hint="eastAsia" w:ascii="仿宋" w:hAnsi="仿宋" w:eastAsia="仿宋" w:cs="仿宋"/>
          <w:sz w:val="32"/>
          <w:szCs w:val="32"/>
        </w:rPr>
        <w:t>指反映行政事业单位按人力资源和社会保障部、财政部规定的基本工资和津贴补贴以及规定比例为职工缴纳的住房公积金。</w:t>
      </w:r>
    </w:p>
    <w:p>
      <w:pPr>
        <w:pStyle w:val="2"/>
        <w:spacing w:before="130"/>
        <w:ind w:firstLine="643" w:firstLineChars="200"/>
        <w:rPr>
          <w:rFonts w:hint="eastAsia" w:ascii="仿宋" w:hAnsi="仿宋" w:eastAsia="仿宋" w:cs="仿宋"/>
          <w:sz w:val="32"/>
          <w:szCs w:val="32"/>
        </w:rPr>
      </w:pPr>
      <w:r>
        <w:rPr>
          <w:rFonts w:hint="eastAsia" w:ascii="仿宋" w:hAnsi="仿宋" w:eastAsia="仿宋" w:cs="仿宋"/>
          <w:b/>
          <w:bCs/>
          <w:sz w:val="32"/>
          <w:szCs w:val="32"/>
        </w:rPr>
        <w:t>28.国有资本经营预算支出（223类）解决历史遗留问题及改革成本支出（01款）国有企业退休人员社会化管理补助支出（05项）：</w:t>
      </w:r>
      <w:r>
        <w:rPr>
          <w:rFonts w:hint="eastAsia" w:ascii="仿宋" w:hAnsi="仿宋" w:eastAsia="仿宋" w:cs="仿宋"/>
          <w:sz w:val="32"/>
          <w:szCs w:val="32"/>
        </w:rPr>
        <w:t>指反映用国有资本经营预算收入安排的支出国有企业退休人员移交社区实现社会化管理的支出。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sz w:val="32"/>
          <w:szCs w:val="32"/>
        </w:rPr>
        <w:t>29</w:t>
      </w:r>
      <w:r>
        <w:rPr>
          <w:rFonts w:hint="eastAsia" w:ascii="仿宋" w:hAnsi="仿宋" w:eastAsia="仿宋" w:cs="仿宋"/>
          <w:b/>
          <w:sz w:val="32"/>
          <w:szCs w:val="32"/>
        </w:rPr>
        <w:t>.基本支出：</w:t>
      </w:r>
      <w:r>
        <w:rPr>
          <w:rFonts w:hint="eastAsia" w:ascii="仿宋" w:hAnsi="仿宋" w:eastAsia="仿宋" w:cs="仿宋"/>
          <w:sz w:val="32"/>
          <w:szCs w:val="32"/>
        </w:rPr>
        <w:t>指为保证机构正常运转，完成日常工作任务而发生的人员支出和公用支出。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sz w:val="32"/>
          <w:szCs w:val="32"/>
        </w:rPr>
        <w:t>30</w:t>
      </w:r>
      <w:r>
        <w:rPr>
          <w:rFonts w:hint="eastAsia" w:ascii="仿宋" w:hAnsi="仿宋" w:eastAsia="仿宋" w:cs="仿宋"/>
          <w:b/>
          <w:sz w:val="32"/>
          <w:szCs w:val="32"/>
        </w:rPr>
        <w:t>.项目支出：</w:t>
      </w:r>
      <w:r>
        <w:rPr>
          <w:rFonts w:hint="eastAsia" w:ascii="仿宋" w:hAnsi="仿宋" w:eastAsia="仿宋" w:cs="仿宋"/>
          <w:sz w:val="32"/>
          <w:szCs w:val="32"/>
        </w:rPr>
        <w:t>指在基本支出之外为完成特定行政任务和事业发展目标所发生的支出。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sz w:val="32"/>
          <w:szCs w:val="32"/>
        </w:rPr>
        <w:t>31</w:t>
      </w:r>
      <w:r>
        <w:rPr>
          <w:rFonts w:hint="eastAsia" w:ascii="仿宋" w:hAnsi="仿宋" w:eastAsia="仿宋" w:cs="仿宋"/>
          <w:b/>
          <w:sz w:val="32"/>
          <w:szCs w:val="32"/>
        </w:rPr>
        <w:t>.“三公”经费：</w:t>
      </w:r>
      <w:r>
        <w:rPr>
          <w:rFonts w:hint="eastAsia" w:ascii="仿宋" w:hAnsi="仿宋" w:eastAsia="仿宋" w:cs="仿宋"/>
          <w:sz w:val="32"/>
          <w:szCs w:val="32"/>
        </w:rPr>
        <w:t>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sz w:val="32"/>
          <w:szCs w:val="32"/>
        </w:rPr>
        <w:t>32</w:t>
      </w:r>
      <w:r>
        <w:rPr>
          <w:rFonts w:hint="eastAsia" w:ascii="仿宋" w:hAnsi="仿宋" w:eastAsia="仿宋" w:cs="仿宋"/>
          <w:b/>
          <w:sz w:val="32"/>
          <w:szCs w:val="32"/>
        </w:rPr>
        <w:t>.业务运行经费：</w:t>
      </w:r>
      <w:r>
        <w:rPr>
          <w:rFonts w:hint="eastAsia" w:ascii="仿宋" w:hAnsi="仿宋" w:eastAsia="仿宋" w:cs="仿宋"/>
          <w:sz w:val="32"/>
          <w:szCs w:val="32"/>
        </w:rPr>
        <w:t>为保障行政单位（包含参照公务员法管理的事业单位）运行用于购买货物和服务的各项资金。包括办公及办公费、水费、电费、印刷费、邮电费、差旅费、会议费等费用开支。</w:t>
      </w:r>
    </w:p>
    <w:p>
      <w:pPr>
        <w:widowControl/>
        <w:shd w:val="clear" w:color="auto" w:fill="FFFFFF"/>
        <w:spacing w:line="560" w:lineRule="exact"/>
        <w:ind w:firstLine="640" w:firstLineChars="200"/>
        <w:jc w:val="left"/>
        <w:rPr>
          <w:rFonts w:hint="eastAsia" w:ascii="仿宋" w:hAnsi="仿宋" w:eastAsia="仿宋" w:cs="仿宋"/>
          <w:color w:val="000000"/>
          <w:sz w:val="32"/>
          <w:szCs w:val="32"/>
        </w:rPr>
      </w:pPr>
    </w:p>
    <w:p>
      <w:pPr>
        <w:spacing w:line="560" w:lineRule="exact"/>
        <w:ind w:firstLine="640" w:firstLineChars="200"/>
        <w:rPr>
          <w:rFonts w:hint="eastAsia" w:ascii="仿宋" w:hAnsi="仿宋" w:eastAsia="仿宋" w:cs="仿宋"/>
          <w:bCs/>
          <w:sz w:val="32"/>
          <w:szCs w:val="32"/>
        </w:rPr>
      </w:pPr>
    </w:p>
    <w:p>
      <w:pPr>
        <w:spacing w:line="560" w:lineRule="exact"/>
        <w:ind w:firstLine="640" w:firstLineChars="200"/>
        <w:rPr>
          <w:rFonts w:hint="eastAsia" w:ascii="仿宋" w:hAnsi="仿宋" w:eastAsia="仿宋" w:cs="仿宋"/>
          <w:bCs/>
          <w:sz w:val="32"/>
          <w:szCs w:val="32"/>
        </w:rPr>
      </w:pPr>
    </w:p>
    <w:p>
      <w:pPr>
        <w:spacing w:line="560" w:lineRule="exact"/>
        <w:ind w:firstLine="640" w:firstLineChars="200"/>
        <w:rPr>
          <w:rFonts w:hint="eastAsia" w:ascii="仿宋" w:hAnsi="仿宋" w:eastAsia="仿宋" w:cs="仿宋"/>
          <w:bCs/>
          <w:sz w:val="32"/>
          <w:szCs w:val="32"/>
        </w:rPr>
      </w:pPr>
    </w:p>
    <w:p>
      <w:pPr>
        <w:spacing w:line="560" w:lineRule="exact"/>
        <w:ind w:firstLine="640" w:firstLineChars="200"/>
        <w:rPr>
          <w:rFonts w:hint="eastAsia" w:ascii="仿宋" w:hAnsi="仿宋" w:eastAsia="仿宋" w:cs="仿宋"/>
          <w:bCs/>
          <w:sz w:val="32"/>
          <w:szCs w:val="32"/>
        </w:rPr>
      </w:pPr>
    </w:p>
    <w:p>
      <w:pPr>
        <w:spacing w:line="560" w:lineRule="exact"/>
        <w:ind w:firstLine="640" w:firstLineChars="200"/>
        <w:rPr>
          <w:rFonts w:hint="eastAsia" w:ascii="仿宋" w:hAnsi="仿宋" w:eastAsia="仿宋" w:cs="仿宋"/>
          <w:bCs/>
          <w:sz w:val="32"/>
          <w:szCs w:val="32"/>
        </w:rPr>
      </w:pPr>
    </w:p>
    <w:p>
      <w:pPr>
        <w:spacing w:line="56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附件：</w:t>
      </w:r>
      <w:r>
        <w:rPr>
          <w:rFonts w:hint="eastAsia" w:ascii="仿宋" w:hAnsi="仿宋" w:eastAsia="仿宋" w:cs="仿宋"/>
          <w:bCs/>
          <w:sz w:val="32"/>
          <w:szCs w:val="32"/>
        </w:rPr>
        <w:t>表</w:t>
      </w:r>
      <w:r>
        <w:rPr>
          <w:rFonts w:hint="eastAsia" w:ascii="仿宋" w:hAnsi="仿宋" w:eastAsia="仿宋" w:cs="仿宋"/>
          <w:bCs/>
          <w:sz w:val="32"/>
          <w:szCs w:val="32"/>
        </w:rPr>
        <w:t>1</w:t>
      </w:r>
      <w:r>
        <w:rPr>
          <w:rFonts w:hint="eastAsia" w:ascii="仿宋" w:hAnsi="仿宋" w:eastAsia="仿宋" w:cs="仿宋"/>
          <w:bCs/>
          <w:sz w:val="32"/>
          <w:szCs w:val="32"/>
        </w:rPr>
        <w:t>.</w:t>
      </w:r>
      <w:r>
        <w:rPr>
          <w:rFonts w:hint="eastAsia" w:ascii="仿宋" w:hAnsi="仿宋" w:eastAsia="仿宋" w:cs="仿宋"/>
          <w:bCs/>
          <w:sz w:val="32"/>
          <w:szCs w:val="32"/>
        </w:rPr>
        <w:t>部门收支总表</w:t>
      </w:r>
    </w:p>
    <w:p>
      <w:pPr>
        <w:spacing w:line="560" w:lineRule="exact"/>
        <w:ind w:firstLine="1600" w:firstLineChars="500"/>
        <w:rPr>
          <w:rFonts w:hint="eastAsia" w:ascii="仿宋" w:hAnsi="仿宋" w:eastAsia="仿宋" w:cs="仿宋"/>
          <w:bCs/>
          <w:sz w:val="32"/>
          <w:szCs w:val="32"/>
        </w:rPr>
      </w:pPr>
      <w:r>
        <w:rPr>
          <w:rFonts w:hint="eastAsia" w:ascii="仿宋" w:hAnsi="仿宋" w:eastAsia="仿宋" w:cs="仿宋"/>
          <w:bCs/>
          <w:sz w:val="32"/>
          <w:szCs w:val="32"/>
        </w:rPr>
        <w:t>表1-1.</w:t>
      </w:r>
      <w:r>
        <w:rPr>
          <w:rFonts w:hint="eastAsia" w:ascii="仿宋" w:hAnsi="仿宋" w:eastAsia="仿宋" w:cs="仿宋"/>
          <w:bCs/>
          <w:sz w:val="32"/>
          <w:szCs w:val="32"/>
        </w:rPr>
        <w:t>部门收入总表</w:t>
      </w:r>
    </w:p>
    <w:p>
      <w:pPr>
        <w:spacing w:line="560" w:lineRule="exact"/>
        <w:ind w:firstLine="1600" w:firstLineChars="500"/>
        <w:rPr>
          <w:rFonts w:hint="eastAsia" w:ascii="仿宋" w:hAnsi="仿宋" w:eastAsia="仿宋" w:cs="仿宋"/>
          <w:bCs/>
          <w:sz w:val="32"/>
          <w:szCs w:val="32"/>
        </w:rPr>
      </w:pPr>
      <w:r>
        <w:rPr>
          <w:rFonts w:hint="eastAsia" w:ascii="仿宋" w:hAnsi="仿宋" w:eastAsia="仿宋" w:cs="仿宋"/>
          <w:bCs/>
          <w:sz w:val="32"/>
          <w:szCs w:val="32"/>
        </w:rPr>
        <w:t>表1-2.</w:t>
      </w:r>
      <w:r>
        <w:rPr>
          <w:rFonts w:hint="eastAsia" w:ascii="仿宋" w:hAnsi="仿宋" w:eastAsia="仿宋" w:cs="仿宋"/>
          <w:bCs/>
          <w:sz w:val="32"/>
          <w:szCs w:val="32"/>
        </w:rPr>
        <w:t>部门支出总表</w:t>
      </w:r>
    </w:p>
    <w:p>
      <w:pPr>
        <w:spacing w:line="560" w:lineRule="exact"/>
        <w:ind w:firstLine="1600" w:firstLineChars="500"/>
        <w:rPr>
          <w:rFonts w:hint="eastAsia" w:ascii="仿宋" w:hAnsi="仿宋" w:eastAsia="仿宋" w:cs="仿宋"/>
          <w:bCs/>
          <w:sz w:val="32"/>
          <w:szCs w:val="32"/>
        </w:rPr>
      </w:pPr>
      <w:r>
        <w:rPr>
          <w:rFonts w:hint="eastAsia" w:ascii="仿宋" w:hAnsi="仿宋" w:eastAsia="仿宋" w:cs="仿宋"/>
          <w:bCs/>
          <w:sz w:val="32"/>
          <w:szCs w:val="32"/>
        </w:rPr>
        <w:t>表2.</w:t>
      </w:r>
      <w:r>
        <w:rPr>
          <w:rFonts w:hint="eastAsia" w:ascii="仿宋" w:hAnsi="仿宋" w:eastAsia="仿宋" w:cs="仿宋"/>
          <w:bCs/>
          <w:sz w:val="32"/>
          <w:szCs w:val="32"/>
        </w:rPr>
        <w:t>财政拨款收支预算总表</w:t>
      </w:r>
    </w:p>
    <w:p>
      <w:pPr>
        <w:spacing w:line="560" w:lineRule="exact"/>
        <w:ind w:firstLine="1600" w:firstLineChars="500"/>
        <w:rPr>
          <w:rFonts w:hint="eastAsia" w:ascii="仿宋" w:hAnsi="仿宋" w:eastAsia="仿宋" w:cs="仿宋"/>
          <w:bCs/>
          <w:strike/>
          <w:sz w:val="32"/>
          <w:szCs w:val="32"/>
        </w:rPr>
      </w:pPr>
      <w:r>
        <w:rPr>
          <w:rFonts w:hint="eastAsia" w:ascii="仿宋" w:hAnsi="仿宋" w:eastAsia="仿宋" w:cs="仿宋"/>
          <w:bCs/>
          <w:sz w:val="32"/>
          <w:szCs w:val="32"/>
        </w:rPr>
        <w:t>表2-1.财政拨款支出预算表（部门经济分类科目）</w:t>
      </w:r>
    </w:p>
    <w:p>
      <w:pPr>
        <w:spacing w:line="560" w:lineRule="exact"/>
        <w:ind w:firstLine="1600" w:firstLineChars="500"/>
        <w:rPr>
          <w:rFonts w:hint="eastAsia" w:ascii="仿宋" w:hAnsi="仿宋" w:eastAsia="仿宋" w:cs="仿宋"/>
          <w:bCs/>
          <w:sz w:val="32"/>
          <w:szCs w:val="32"/>
        </w:rPr>
      </w:pPr>
      <w:r>
        <w:rPr>
          <w:rFonts w:hint="eastAsia" w:ascii="仿宋" w:hAnsi="仿宋" w:eastAsia="仿宋" w:cs="仿宋"/>
          <w:bCs/>
          <w:sz w:val="32"/>
          <w:szCs w:val="32"/>
        </w:rPr>
        <w:t>表3.</w:t>
      </w:r>
      <w:r>
        <w:rPr>
          <w:rFonts w:hint="eastAsia" w:ascii="仿宋" w:hAnsi="仿宋" w:eastAsia="仿宋" w:cs="仿宋"/>
          <w:bCs/>
          <w:sz w:val="32"/>
          <w:szCs w:val="32"/>
        </w:rPr>
        <w:t>一般公共预算支出预算表</w:t>
      </w:r>
    </w:p>
    <w:p>
      <w:pPr>
        <w:spacing w:line="560" w:lineRule="exact"/>
        <w:ind w:firstLine="1600" w:firstLineChars="500"/>
        <w:rPr>
          <w:rFonts w:hint="eastAsia" w:ascii="仿宋" w:hAnsi="仿宋" w:eastAsia="仿宋" w:cs="仿宋"/>
          <w:bCs/>
          <w:sz w:val="32"/>
          <w:szCs w:val="32"/>
        </w:rPr>
      </w:pPr>
      <w:r>
        <w:rPr>
          <w:rFonts w:hint="eastAsia" w:ascii="仿宋" w:hAnsi="仿宋" w:eastAsia="仿宋" w:cs="仿宋"/>
          <w:bCs/>
          <w:sz w:val="32"/>
          <w:szCs w:val="32"/>
        </w:rPr>
        <w:t>表3-1.</w:t>
      </w:r>
      <w:r>
        <w:rPr>
          <w:rFonts w:hint="eastAsia" w:ascii="仿宋" w:hAnsi="仿宋" w:eastAsia="仿宋" w:cs="仿宋"/>
          <w:bCs/>
          <w:sz w:val="32"/>
          <w:szCs w:val="32"/>
        </w:rPr>
        <w:t>一般公共预算基本支出预算表</w:t>
      </w:r>
    </w:p>
    <w:p>
      <w:pPr>
        <w:spacing w:line="560" w:lineRule="exact"/>
        <w:ind w:firstLine="1600" w:firstLineChars="500"/>
        <w:rPr>
          <w:rFonts w:hint="eastAsia" w:ascii="仿宋" w:hAnsi="仿宋" w:eastAsia="仿宋" w:cs="仿宋"/>
          <w:bCs/>
          <w:sz w:val="32"/>
          <w:szCs w:val="32"/>
        </w:rPr>
      </w:pPr>
      <w:r>
        <w:rPr>
          <w:rFonts w:hint="eastAsia" w:ascii="仿宋" w:hAnsi="仿宋" w:eastAsia="仿宋" w:cs="仿宋"/>
          <w:bCs/>
          <w:sz w:val="32"/>
          <w:szCs w:val="32"/>
        </w:rPr>
        <w:t>表3-2.</w:t>
      </w:r>
      <w:r>
        <w:rPr>
          <w:rFonts w:hint="eastAsia" w:ascii="仿宋" w:hAnsi="仿宋" w:eastAsia="仿宋" w:cs="仿宋"/>
          <w:bCs/>
          <w:sz w:val="32"/>
          <w:szCs w:val="32"/>
        </w:rPr>
        <w:t>一般公共预算项目支出预算表</w:t>
      </w:r>
    </w:p>
    <w:p>
      <w:pPr>
        <w:spacing w:line="560" w:lineRule="exact"/>
        <w:ind w:firstLine="1600" w:firstLineChars="500"/>
        <w:rPr>
          <w:rFonts w:hint="eastAsia" w:ascii="仿宋" w:hAnsi="仿宋" w:eastAsia="仿宋" w:cs="仿宋"/>
          <w:bCs/>
          <w:sz w:val="32"/>
          <w:szCs w:val="32"/>
        </w:rPr>
      </w:pPr>
      <w:r>
        <w:rPr>
          <w:rFonts w:hint="eastAsia" w:ascii="仿宋" w:hAnsi="仿宋" w:eastAsia="仿宋" w:cs="仿宋"/>
          <w:bCs/>
          <w:sz w:val="32"/>
          <w:szCs w:val="32"/>
        </w:rPr>
        <w:t>表3-3.</w:t>
      </w:r>
      <w:r>
        <w:rPr>
          <w:rFonts w:hint="eastAsia" w:ascii="仿宋" w:hAnsi="仿宋" w:eastAsia="仿宋" w:cs="仿宋"/>
          <w:bCs/>
          <w:sz w:val="32"/>
          <w:szCs w:val="32"/>
        </w:rPr>
        <w:t>一般公共预算“三公”经费支出预算表</w:t>
      </w:r>
    </w:p>
    <w:p>
      <w:pPr>
        <w:spacing w:line="560" w:lineRule="exact"/>
        <w:ind w:firstLine="1600" w:firstLineChars="500"/>
        <w:rPr>
          <w:rFonts w:hint="eastAsia" w:ascii="仿宋" w:hAnsi="仿宋" w:eastAsia="仿宋" w:cs="仿宋"/>
          <w:bCs/>
          <w:sz w:val="32"/>
          <w:szCs w:val="32"/>
        </w:rPr>
      </w:pPr>
      <w:r>
        <w:rPr>
          <w:rFonts w:hint="eastAsia" w:ascii="仿宋" w:hAnsi="仿宋" w:eastAsia="仿宋" w:cs="仿宋"/>
          <w:bCs/>
          <w:sz w:val="32"/>
          <w:szCs w:val="32"/>
        </w:rPr>
        <w:t>表4.</w:t>
      </w:r>
      <w:r>
        <w:rPr>
          <w:rFonts w:hint="eastAsia" w:ascii="仿宋" w:hAnsi="仿宋" w:eastAsia="仿宋" w:cs="仿宋"/>
          <w:bCs/>
          <w:sz w:val="32"/>
          <w:szCs w:val="32"/>
        </w:rPr>
        <w:t>政府性基金支出预算表</w:t>
      </w:r>
    </w:p>
    <w:p>
      <w:pPr>
        <w:spacing w:line="560" w:lineRule="exact"/>
        <w:ind w:firstLine="1600" w:firstLineChars="500"/>
        <w:rPr>
          <w:rFonts w:hint="eastAsia" w:ascii="仿宋" w:hAnsi="仿宋" w:eastAsia="仿宋" w:cs="仿宋"/>
          <w:bCs/>
          <w:sz w:val="32"/>
          <w:szCs w:val="32"/>
        </w:rPr>
      </w:pPr>
      <w:r>
        <w:rPr>
          <w:rFonts w:hint="eastAsia" w:ascii="仿宋" w:hAnsi="仿宋" w:eastAsia="仿宋" w:cs="仿宋"/>
          <w:bCs/>
          <w:sz w:val="32"/>
          <w:szCs w:val="32"/>
        </w:rPr>
        <w:t>表4-1.</w:t>
      </w:r>
      <w:r>
        <w:rPr>
          <w:rFonts w:hint="eastAsia" w:ascii="仿宋" w:hAnsi="仿宋" w:eastAsia="仿宋" w:cs="仿宋"/>
          <w:bCs/>
          <w:sz w:val="32"/>
          <w:szCs w:val="32"/>
        </w:rPr>
        <w:t>政府性基金预算“三公”经费支出预算表</w:t>
      </w:r>
    </w:p>
    <w:p>
      <w:pPr>
        <w:spacing w:line="560" w:lineRule="exact"/>
        <w:ind w:firstLine="1600" w:firstLineChars="500"/>
        <w:rPr>
          <w:rFonts w:hint="eastAsia" w:ascii="仿宋" w:hAnsi="仿宋" w:eastAsia="仿宋" w:cs="仿宋"/>
          <w:bCs/>
          <w:sz w:val="32"/>
          <w:szCs w:val="32"/>
        </w:rPr>
      </w:pPr>
      <w:r>
        <w:rPr>
          <w:rFonts w:hint="eastAsia" w:ascii="仿宋" w:hAnsi="仿宋" w:eastAsia="仿宋" w:cs="仿宋"/>
          <w:bCs/>
          <w:sz w:val="32"/>
          <w:szCs w:val="32"/>
        </w:rPr>
        <w:t>表5.</w:t>
      </w:r>
      <w:r>
        <w:rPr>
          <w:rFonts w:hint="eastAsia" w:ascii="仿宋" w:hAnsi="仿宋" w:eastAsia="仿宋" w:cs="仿宋"/>
          <w:bCs/>
          <w:sz w:val="32"/>
          <w:szCs w:val="32"/>
        </w:rPr>
        <w:t>国有资本经营预算支出预算表</w:t>
      </w:r>
    </w:p>
    <w:p>
      <w:pPr>
        <w:spacing w:line="560" w:lineRule="exact"/>
        <w:ind w:firstLine="1600" w:firstLineChars="500"/>
        <w:rPr>
          <w:rFonts w:hint="eastAsia" w:ascii="仿宋" w:hAnsi="仿宋" w:eastAsia="仿宋" w:cs="仿宋"/>
          <w:sz w:val="32"/>
          <w:szCs w:val="32"/>
        </w:rPr>
      </w:pPr>
      <w:r>
        <w:rPr>
          <w:rFonts w:hint="eastAsia" w:ascii="仿宋" w:hAnsi="仿宋" w:eastAsia="仿宋" w:cs="仿宋"/>
          <w:sz w:val="32"/>
          <w:szCs w:val="32"/>
        </w:rPr>
        <w:t>表6-</w:t>
      </w:r>
      <w:r>
        <w:rPr>
          <w:rFonts w:hint="eastAsia" w:ascii="仿宋" w:hAnsi="仿宋" w:eastAsia="仿宋" w:cs="仿宋"/>
          <w:sz w:val="32"/>
          <w:szCs w:val="32"/>
          <w:lang w:val="en-US" w:eastAsia="zh-CN"/>
        </w:rPr>
        <w:t>1-</w:t>
      </w:r>
      <w:r>
        <w:rPr>
          <w:rFonts w:hint="eastAsia" w:ascii="仿宋" w:hAnsi="仿宋" w:eastAsia="仿宋" w:cs="仿宋"/>
          <w:sz w:val="32"/>
          <w:szCs w:val="32"/>
        </w:rPr>
        <w:t>6.</w:t>
      </w:r>
      <w:r>
        <w:rPr>
          <w:rFonts w:hint="eastAsia" w:ascii="仿宋" w:hAnsi="仿宋" w:eastAsia="仿宋" w:cs="仿宋"/>
          <w:sz w:val="32"/>
          <w:szCs w:val="32"/>
          <w:lang w:val="en-US" w:eastAsia="zh-CN"/>
        </w:rPr>
        <w:t>6</w:t>
      </w:r>
      <w:bookmarkStart w:id="3" w:name="_GoBack"/>
      <w:bookmarkEnd w:id="3"/>
      <w:r>
        <w:rPr>
          <w:rFonts w:hint="eastAsia" w:ascii="仿宋" w:hAnsi="仿宋" w:eastAsia="仿宋" w:cs="仿宋"/>
          <w:sz w:val="32"/>
          <w:szCs w:val="32"/>
        </w:rPr>
        <w:t>部门预算项目支出绩效目标表</w:t>
      </w:r>
    </w:p>
    <w:p>
      <w:pPr>
        <w:spacing w:line="560" w:lineRule="exact"/>
        <w:ind w:firstLine="1600" w:firstLineChars="500"/>
        <w:rPr>
          <w:rFonts w:hint="eastAsia" w:ascii="仿宋" w:hAnsi="仿宋" w:eastAsia="仿宋" w:cs="仿宋"/>
          <w:bCs/>
          <w:sz w:val="32"/>
          <w:szCs w:val="32"/>
        </w:rPr>
      </w:pPr>
      <w:r>
        <w:rPr>
          <w:rFonts w:hint="eastAsia" w:ascii="仿宋" w:hAnsi="仿宋" w:eastAsia="仿宋" w:cs="仿宋"/>
          <w:bCs/>
          <w:sz w:val="32"/>
          <w:szCs w:val="32"/>
        </w:rPr>
        <w:t>表7.部门整体支出绩效目标表</w:t>
      </w:r>
    </w:p>
    <w:p>
      <w:pPr>
        <w:spacing w:line="579" w:lineRule="exact"/>
        <w:jc w:val="both"/>
        <w:rPr>
          <w:rFonts w:hint="eastAsia" w:ascii="仿宋" w:hAnsi="仿宋" w:eastAsia="仿宋" w:cs="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仿宋_GBK">
    <w:altName w:val="宋体"/>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5</w:t>
    </w:r>
    <w: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9EFFB1"/>
    <w:multiLevelType w:val="singleLevel"/>
    <w:tmpl w:val="629EFFB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442"/>
    <w:rsid w:val="0000052F"/>
    <w:rsid w:val="00001A79"/>
    <w:rsid w:val="000040E5"/>
    <w:rsid w:val="000312DE"/>
    <w:rsid w:val="00047363"/>
    <w:rsid w:val="000552AD"/>
    <w:rsid w:val="00073AA3"/>
    <w:rsid w:val="00083F01"/>
    <w:rsid w:val="0008417D"/>
    <w:rsid w:val="00092943"/>
    <w:rsid w:val="000A3806"/>
    <w:rsid w:val="000E316E"/>
    <w:rsid w:val="00104F7D"/>
    <w:rsid w:val="001230D4"/>
    <w:rsid w:val="001309BA"/>
    <w:rsid w:val="00131B37"/>
    <w:rsid w:val="00196316"/>
    <w:rsid w:val="001B1183"/>
    <w:rsid w:val="001C2067"/>
    <w:rsid w:val="001F6328"/>
    <w:rsid w:val="00222C6B"/>
    <w:rsid w:val="00233E6E"/>
    <w:rsid w:val="00236DA6"/>
    <w:rsid w:val="002461DF"/>
    <w:rsid w:val="00251799"/>
    <w:rsid w:val="00276442"/>
    <w:rsid w:val="002C7F4D"/>
    <w:rsid w:val="002F25AE"/>
    <w:rsid w:val="002F2B2C"/>
    <w:rsid w:val="0030607D"/>
    <w:rsid w:val="00340C5B"/>
    <w:rsid w:val="003513AF"/>
    <w:rsid w:val="003535B3"/>
    <w:rsid w:val="00366F91"/>
    <w:rsid w:val="003877E7"/>
    <w:rsid w:val="003904A6"/>
    <w:rsid w:val="003B2D39"/>
    <w:rsid w:val="003B3D30"/>
    <w:rsid w:val="003D1877"/>
    <w:rsid w:val="003D4FAB"/>
    <w:rsid w:val="003E2CEF"/>
    <w:rsid w:val="003F5E83"/>
    <w:rsid w:val="00430086"/>
    <w:rsid w:val="004518B5"/>
    <w:rsid w:val="00485694"/>
    <w:rsid w:val="00491B9A"/>
    <w:rsid w:val="004B7DC5"/>
    <w:rsid w:val="004C723D"/>
    <w:rsid w:val="0050101D"/>
    <w:rsid w:val="00545357"/>
    <w:rsid w:val="00546E50"/>
    <w:rsid w:val="005927F8"/>
    <w:rsid w:val="005C3581"/>
    <w:rsid w:val="005D1E2B"/>
    <w:rsid w:val="005E129D"/>
    <w:rsid w:val="0061475B"/>
    <w:rsid w:val="00615B5C"/>
    <w:rsid w:val="00623736"/>
    <w:rsid w:val="00671CB3"/>
    <w:rsid w:val="00696CC8"/>
    <w:rsid w:val="006A03E6"/>
    <w:rsid w:val="006A5C25"/>
    <w:rsid w:val="006B4C26"/>
    <w:rsid w:val="006C4321"/>
    <w:rsid w:val="006D4926"/>
    <w:rsid w:val="00743D74"/>
    <w:rsid w:val="00751913"/>
    <w:rsid w:val="007527ED"/>
    <w:rsid w:val="0076641E"/>
    <w:rsid w:val="00770747"/>
    <w:rsid w:val="00773A72"/>
    <w:rsid w:val="007761E2"/>
    <w:rsid w:val="007C384E"/>
    <w:rsid w:val="007C76C4"/>
    <w:rsid w:val="007D3572"/>
    <w:rsid w:val="007F0E2C"/>
    <w:rsid w:val="008000C6"/>
    <w:rsid w:val="00814655"/>
    <w:rsid w:val="008329AF"/>
    <w:rsid w:val="00833BF1"/>
    <w:rsid w:val="00852AC3"/>
    <w:rsid w:val="008631E5"/>
    <w:rsid w:val="00874D63"/>
    <w:rsid w:val="008843B3"/>
    <w:rsid w:val="0089489A"/>
    <w:rsid w:val="00896492"/>
    <w:rsid w:val="008A1031"/>
    <w:rsid w:val="008A70F5"/>
    <w:rsid w:val="009512CE"/>
    <w:rsid w:val="00970C41"/>
    <w:rsid w:val="00996943"/>
    <w:rsid w:val="009C0105"/>
    <w:rsid w:val="009C0ECE"/>
    <w:rsid w:val="009D2662"/>
    <w:rsid w:val="00A22668"/>
    <w:rsid w:val="00A2654D"/>
    <w:rsid w:val="00A431F7"/>
    <w:rsid w:val="00A5088B"/>
    <w:rsid w:val="00A6531C"/>
    <w:rsid w:val="00AB75F2"/>
    <w:rsid w:val="00AB7A86"/>
    <w:rsid w:val="00AE582B"/>
    <w:rsid w:val="00B1633F"/>
    <w:rsid w:val="00B43CF2"/>
    <w:rsid w:val="00B55C77"/>
    <w:rsid w:val="00B82607"/>
    <w:rsid w:val="00B90095"/>
    <w:rsid w:val="00B978AE"/>
    <w:rsid w:val="00BA21EF"/>
    <w:rsid w:val="00BE074D"/>
    <w:rsid w:val="00BF34F7"/>
    <w:rsid w:val="00BF653C"/>
    <w:rsid w:val="00C06F0F"/>
    <w:rsid w:val="00C23B5C"/>
    <w:rsid w:val="00C32E1B"/>
    <w:rsid w:val="00C52743"/>
    <w:rsid w:val="00C72878"/>
    <w:rsid w:val="00CB67AC"/>
    <w:rsid w:val="00CE060F"/>
    <w:rsid w:val="00CE54C0"/>
    <w:rsid w:val="00CE5DEF"/>
    <w:rsid w:val="00CF172C"/>
    <w:rsid w:val="00D11BC1"/>
    <w:rsid w:val="00D178CB"/>
    <w:rsid w:val="00D20C42"/>
    <w:rsid w:val="00D20E77"/>
    <w:rsid w:val="00D27326"/>
    <w:rsid w:val="00D32496"/>
    <w:rsid w:val="00D43EFE"/>
    <w:rsid w:val="00D46C9B"/>
    <w:rsid w:val="00D47E58"/>
    <w:rsid w:val="00D65388"/>
    <w:rsid w:val="00D6622F"/>
    <w:rsid w:val="00D76177"/>
    <w:rsid w:val="00D930A2"/>
    <w:rsid w:val="00D9762B"/>
    <w:rsid w:val="00DA15B5"/>
    <w:rsid w:val="00DC7C4E"/>
    <w:rsid w:val="00DF0190"/>
    <w:rsid w:val="00E0003E"/>
    <w:rsid w:val="00E07E74"/>
    <w:rsid w:val="00E3492B"/>
    <w:rsid w:val="00E71ABF"/>
    <w:rsid w:val="00E77080"/>
    <w:rsid w:val="00E87166"/>
    <w:rsid w:val="00EA14B8"/>
    <w:rsid w:val="00EB7C53"/>
    <w:rsid w:val="00ED372F"/>
    <w:rsid w:val="00ED724D"/>
    <w:rsid w:val="00EE41A2"/>
    <w:rsid w:val="00EF0C8E"/>
    <w:rsid w:val="00F11624"/>
    <w:rsid w:val="00F247B3"/>
    <w:rsid w:val="00F35CB2"/>
    <w:rsid w:val="00F47F1B"/>
    <w:rsid w:val="00F50779"/>
    <w:rsid w:val="00F50E18"/>
    <w:rsid w:val="00F57F7D"/>
    <w:rsid w:val="00F72BD3"/>
    <w:rsid w:val="00F7742B"/>
    <w:rsid w:val="00FA3B66"/>
    <w:rsid w:val="00FD415E"/>
    <w:rsid w:val="00FE0EEC"/>
    <w:rsid w:val="00FE1932"/>
    <w:rsid w:val="00FE628E"/>
    <w:rsid w:val="04F5101D"/>
    <w:rsid w:val="0D3B0BF0"/>
    <w:rsid w:val="0E5A0581"/>
    <w:rsid w:val="1234252D"/>
    <w:rsid w:val="155859A6"/>
    <w:rsid w:val="1DEC6518"/>
    <w:rsid w:val="206642DE"/>
    <w:rsid w:val="20B83063"/>
    <w:rsid w:val="20FA093E"/>
    <w:rsid w:val="21013C5F"/>
    <w:rsid w:val="22A67C25"/>
    <w:rsid w:val="258B7426"/>
    <w:rsid w:val="267F78C2"/>
    <w:rsid w:val="2FDA0F70"/>
    <w:rsid w:val="34EF37FC"/>
    <w:rsid w:val="381E206C"/>
    <w:rsid w:val="38E752E8"/>
    <w:rsid w:val="438B07DD"/>
    <w:rsid w:val="46FE58CC"/>
    <w:rsid w:val="483A73B8"/>
    <w:rsid w:val="4A4E35DF"/>
    <w:rsid w:val="4CBA42F9"/>
    <w:rsid w:val="4DA66D31"/>
    <w:rsid w:val="50227239"/>
    <w:rsid w:val="50364036"/>
    <w:rsid w:val="51F56AEB"/>
    <w:rsid w:val="59105185"/>
    <w:rsid w:val="5D4B3A0A"/>
    <w:rsid w:val="5E4C7E6D"/>
    <w:rsid w:val="671D4755"/>
    <w:rsid w:val="680A132C"/>
    <w:rsid w:val="68CA596B"/>
    <w:rsid w:val="72BA7DD7"/>
    <w:rsid w:val="74FA26C4"/>
    <w:rsid w:val="762257F7"/>
    <w:rsid w:val="76AA0345"/>
    <w:rsid w:val="7CE62E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7"/>
    <w:unhideWhenUsed/>
    <w:qFormat/>
    <w:uiPriority w:val="9"/>
    <w:pPr>
      <w:keepNext/>
      <w:keepLines/>
      <w:spacing w:before="260" w:after="260" w:line="416" w:lineRule="auto"/>
      <w:outlineLvl w:val="2"/>
    </w:pPr>
    <w:rPr>
      <w:b/>
      <w:bCs/>
      <w:sz w:val="32"/>
      <w:szCs w:val="32"/>
    </w:rPr>
  </w:style>
  <w:style w:type="character" w:default="1" w:styleId="14">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19"/>
    <w:qFormat/>
    <w:uiPriority w:val="0"/>
    <w:pPr>
      <w:spacing w:beforeLines="30"/>
    </w:pPr>
    <w:rPr>
      <w:rFonts w:ascii="仿宋_GB2312" w:hAnsi="Times New Roman" w:eastAsia="仿宋_GB2312" w:cs="Times New Roman"/>
      <w:kern w:val="0"/>
      <w:sz w:val="30"/>
      <w:szCs w:val="24"/>
    </w:rPr>
  </w:style>
  <w:style w:type="paragraph" w:styleId="6">
    <w:name w:val="toc 3"/>
    <w:basedOn w:val="1"/>
    <w:next w:val="1"/>
    <w:unhideWhenUsed/>
    <w:qFormat/>
    <w:uiPriority w:val="39"/>
    <w:pPr>
      <w:widowControl/>
      <w:spacing w:after="100" w:line="276" w:lineRule="auto"/>
      <w:ind w:left="440"/>
      <w:jc w:val="left"/>
    </w:pPr>
    <w:rPr>
      <w:kern w:val="0"/>
      <w:sz w:val="22"/>
    </w:rPr>
  </w:style>
  <w:style w:type="paragraph" w:styleId="7">
    <w:name w:val="Balloon Text"/>
    <w:basedOn w:val="1"/>
    <w:link w:val="25"/>
    <w:unhideWhenUsed/>
    <w:uiPriority w:val="99"/>
    <w:rPr>
      <w:sz w:val="18"/>
      <w:szCs w:val="18"/>
    </w:rPr>
  </w:style>
  <w:style w:type="paragraph" w:styleId="8">
    <w:name w:val="footer"/>
    <w:basedOn w:val="1"/>
    <w:link w:val="18"/>
    <w:unhideWhenUsed/>
    <w:uiPriority w:val="99"/>
    <w:pPr>
      <w:tabs>
        <w:tab w:val="center" w:pos="4153"/>
        <w:tab w:val="right" w:pos="8306"/>
      </w:tabs>
      <w:snapToGrid w:val="0"/>
      <w:jc w:val="left"/>
    </w:pPr>
    <w:rPr>
      <w:sz w:val="18"/>
      <w:szCs w:val="18"/>
    </w:rPr>
  </w:style>
  <w:style w:type="paragraph" w:styleId="9">
    <w:name w:val="header"/>
    <w:basedOn w:val="1"/>
    <w:link w:val="17"/>
    <w:unhideWhenUsed/>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widowControl/>
      <w:spacing w:after="100" w:line="276" w:lineRule="auto"/>
      <w:jc w:val="left"/>
    </w:pPr>
    <w:rPr>
      <w:kern w:val="0"/>
      <w:sz w:val="22"/>
    </w:rPr>
  </w:style>
  <w:style w:type="paragraph" w:styleId="11">
    <w:name w:val="toc 2"/>
    <w:basedOn w:val="1"/>
    <w:next w:val="1"/>
    <w:unhideWhenUsed/>
    <w:qFormat/>
    <w:uiPriority w:val="39"/>
    <w:pPr>
      <w:widowControl/>
      <w:tabs>
        <w:tab w:val="right" w:leader="dot" w:pos="8296"/>
      </w:tabs>
      <w:spacing w:line="480" w:lineRule="exact"/>
      <w:jc w:val="left"/>
    </w:pPr>
    <w:rPr>
      <w:kern w:val="0"/>
      <w:sz w:val="22"/>
    </w:rPr>
  </w:style>
  <w:style w:type="paragraph" w:styleId="12">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character" w:styleId="15">
    <w:name w:val="page number"/>
    <w:basedOn w:val="14"/>
    <w:qFormat/>
    <w:uiPriority w:val="0"/>
  </w:style>
  <w:style w:type="character" w:styleId="16">
    <w:name w:val="Hyperlink"/>
    <w:basedOn w:val="14"/>
    <w:unhideWhenUsed/>
    <w:uiPriority w:val="99"/>
    <w:rPr>
      <w:color w:val="0000FF" w:themeColor="hyperlink"/>
      <w:u w:val="single"/>
      <w14:textFill>
        <w14:solidFill>
          <w14:schemeClr w14:val="hlink"/>
        </w14:solidFill>
      </w14:textFill>
    </w:rPr>
  </w:style>
  <w:style w:type="character" w:customStyle="1" w:styleId="17">
    <w:name w:val="页眉 Char"/>
    <w:basedOn w:val="14"/>
    <w:link w:val="9"/>
    <w:qFormat/>
    <w:uiPriority w:val="99"/>
    <w:rPr>
      <w:sz w:val="18"/>
      <w:szCs w:val="18"/>
    </w:rPr>
  </w:style>
  <w:style w:type="character" w:customStyle="1" w:styleId="18">
    <w:name w:val="页脚 Char"/>
    <w:basedOn w:val="14"/>
    <w:link w:val="8"/>
    <w:qFormat/>
    <w:uiPriority w:val="99"/>
    <w:rPr>
      <w:sz w:val="18"/>
      <w:szCs w:val="18"/>
    </w:rPr>
  </w:style>
  <w:style w:type="character" w:customStyle="1" w:styleId="19">
    <w:name w:val="正文文本 Char"/>
    <w:basedOn w:val="14"/>
    <w:link w:val="2"/>
    <w:qFormat/>
    <w:uiPriority w:val="0"/>
    <w:rPr>
      <w:rFonts w:ascii="仿宋_GB2312" w:hAnsi="Times New Roman" w:eastAsia="仿宋_GB2312" w:cs="Times New Roman"/>
      <w:kern w:val="0"/>
      <w:sz w:val="30"/>
      <w:szCs w:val="24"/>
    </w:rPr>
  </w:style>
  <w:style w:type="paragraph" w:customStyle="1" w:styleId="20">
    <w:name w:val="Default"/>
    <w:qFormat/>
    <w:uiPriority w:val="0"/>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customStyle="1" w:styleId="21">
    <w:name w:val="_Style 4"/>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22">
    <w:name w:val="List Paragraph"/>
    <w:basedOn w:val="1"/>
    <w:qFormat/>
    <w:uiPriority w:val="34"/>
    <w:pPr>
      <w:ind w:firstLine="420" w:firstLineChars="200"/>
    </w:pPr>
  </w:style>
  <w:style w:type="character" w:customStyle="1" w:styleId="23">
    <w:name w:val="标题 1 Char"/>
    <w:basedOn w:val="14"/>
    <w:link w:val="3"/>
    <w:qFormat/>
    <w:uiPriority w:val="9"/>
    <w:rPr>
      <w:b/>
      <w:bCs/>
      <w:kern w:val="44"/>
      <w:sz w:val="44"/>
      <w:szCs w:val="44"/>
    </w:rPr>
  </w:style>
  <w:style w:type="paragraph" w:customStyle="1" w:styleId="24">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5">
    <w:name w:val="批注框文本 Char"/>
    <w:basedOn w:val="14"/>
    <w:link w:val="7"/>
    <w:semiHidden/>
    <w:qFormat/>
    <w:uiPriority w:val="99"/>
    <w:rPr>
      <w:sz w:val="18"/>
      <w:szCs w:val="18"/>
    </w:rPr>
  </w:style>
  <w:style w:type="character" w:customStyle="1" w:styleId="26">
    <w:name w:val="标题 2 Char"/>
    <w:basedOn w:val="14"/>
    <w:link w:val="4"/>
    <w:semiHidden/>
    <w:qFormat/>
    <w:uiPriority w:val="9"/>
    <w:rPr>
      <w:rFonts w:asciiTheme="majorHAnsi" w:hAnsiTheme="majorHAnsi" w:eastAsiaTheme="majorEastAsia" w:cstheme="majorBidi"/>
      <w:b/>
      <w:bCs/>
      <w:sz w:val="32"/>
      <w:szCs w:val="32"/>
    </w:rPr>
  </w:style>
  <w:style w:type="character" w:customStyle="1" w:styleId="27">
    <w:name w:val="标题 3 Char"/>
    <w:basedOn w:val="14"/>
    <w:link w:val="5"/>
    <w:semiHidden/>
    <w:qFormat/>
    <w:uiPriority w:val="9"/>
    <w:rPr>
      <w:b/>
      <w:bCs/>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F7E9B6-F88F-4E59-9CD6-4C2B31DFF808}">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14</Pages>
  <Words>4802</Words>
  <Characters>5310</Characters>
  <Lines>47</Lines>
  <Paragraphs>13</Paragraphs>
  <TotalTime>21</TotalTime>
  <ScaleCrop>false</ScaleCrop>
  <LinksUpToDate>false</LinksUpToDate>
  <CharactersWithSpaces>5469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2022-03-09T01:03:00Z</dcterms:created>
  <dc:creator>Administrator</dc:creator>
  <cp:lastModifiedBy>Administrator</cp:lastModifiedBy>
  <dcterms:modified xsi:type="dcterms:W3CDTF">2023-03-22T09:30:58Z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6C152B2672B841729A0D5A671ADA074F</vt:lpwstr>
  </property>
</Properties>
</file>