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30E6" w:rsidRDefault="00B54262">
      <w:pPr>
        <w:pStyle w:val="a3"/>
        <w:spacing w:line="600" w:lineRule="exact"/>
        <w:jc w:val="center"/>
        <w:rPr>
          <w:rFonts w:ascii="黑体" w:eastAsia="黑体" w:hAnsi="黑体" w:cs="黑体"/>
          <w:sz w:val="44"/>
          <w:szCs w:val="44"/>
        </w:rPr>
      </w:pPr>
      <w:r>
        <w:rPr>
          <w:rFonts w:ascii="黑体" w:eastAsia="黑体" w:hAnsi="黑体" w:cs="黑体" w:hint="eastAsia"/>
          <w:sz w:val="44"/>
          <w:szCs w:val="44"/>
        </w:rPr>
        <w:t>盐边县交通运输局</w:t>
      </w:r>
    </w:p>
    <w:p w:rsidR="001930E6" w:rsidRDefault="00B54262">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20</w:t>
      </w:r>
      <w:r>
        <w:rPr>
          <w:rFonts w:ascii="黑体" w:eastAsia="黑体" w:hAnsi="黑体" w:cs="黑体" w:hint="eastAsia"/>
          <w:sz w:val="44"/>
          <w:szCs w:val="44"/>
        </w:rPr>
        <w:t>20</w:t>
      </w:r>
      <w:r>
        <w:rPr>
          <w:rFonts w:ascii="黑体" w:eastAsia="黑体" w:hAnsi="黑体" w:cs="黑体" w:hint="eastAsia"/>
          <w:sz w:val="44"/>
          <w:szCs w:val="44"/>
        </w:rPr>
        <w:t>年农村客运保险补贴资金</w:t>
      </w:r>
    </w:p>
    <w:p w:rsidR="001930E6" w:rsidRDefault="00B54262">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资金绩效自评报告</w:t>
      </w:r>
    </w:p>
    <w:p w:rsidR="001930E6" w:rsidRDefault="001930E6">
      <w:pPr>
        <w:autoSpaceDE w:val="0"/>
        <w:autoSpaceDN w:val="0"/>
        <w:adjustRightInd w:val="0"/>
        <w:spacing w:line="600" w:lineRule="exact"/>
        <w:ind w:firstLineChars="200" w:firstLine="880"/>
        <w:jc w:val="left"/>
        <w:rPr>
          <w:rFonts w:ascii="黑体" w:eastAsia="黑体" w:hAnsi="黑体" w:cs="黑体"/>
          <w:sz w:val="44"/>
          <w:szCs w:val="44"/>
        </w:rPr>
      </w:pPr>
    </w:p>
    <w:p w:rsidR="001930E6" w:rsidRDefault="00B5426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（一）项目基本情况</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1.</w:t>
      </w:r>
      <w:r>
        <w:rPr>
          <w:rFonts w:ascii="仿宋_GB2312" w:eastAsia="仿宋_GB2312" w:hAnsi="宋体" w:cs="仿宋_GB2312" w:hint="eastAsia"/>
          <w:color w:val="000000"/>
          <w:sz w:val="31"/>
          <w:szCs w:val="31"/>
          <w:lang w:bidi="ar"/>
        </w:rPr>
        <w:t>根据《攀枝花市人民政府办公室关于进一步促进农村客运健康发展的实施意见》（</w:t>
      </w:r>
      <w:proofErr w:type="gramStart"/>
      <w:r>
        <w:rPr>
          <w:rFonts w:ascii="仿宋_GB2312" w:eastAsia="仿宋_GB2312" w:hAnsi="宋体" w:cs="仿宋_GB2312" w:hint="eastAsia"/>
          <w:color w:val="000000"/>
          <w:sz w:val="31"/>
          <w:szCs w:val="31"/>
          <w:lang w:bidi="ar"/>
        </w:rPr>
        <w:t>攀办发</w:t>
      </w:r>
      <w:proofErr w:type="gramEnd"/>
      <w:r>
        <w:rPr>
          <w:rFonts w:ascii="仿宋_GB2312" w:eastAsia="仿宋_GB2312" w:hAnsi="宋体" w:cs="仿宋_GB2312" w:hint="eastAsia"/>
          <w:color w:val="000000"/>
          <w:sz w:val="31"/>
          <w:szCs w:val="31"/>
          <w:lang w:bidi="ar"/>
        </w:rPr>
        <w:t>[2019]35</w:t>
      </w:r>
      <w:r>
        <w:rPr>
          <w:rFonts w:ascii="仿宋_GB2312" w:eastAsia="仿宋_GB2312" w:hAnsi="宋体" w:cs="仿宋_GB2312" w:hint="eastAsia"/>
          <w:color w:val="000000"/>
          <w:sz w:val="31"/>
          <w:szCs w:val="31"/>
          <w:lang w:bidi="ar"/>
        </w:rPr>
        <w:t>号）精神，对农村客运车辆实施保险费用扶持政策，由市、县（区）两级财政按照农村客运车辆保险费金额</w:t>
      </w:r>
      <w:r>
        <w:rPr>
          <w:rFonts w:ascii="仿宋_GB2312" w:eastAsia="仿宋_GB2312" w:hAnsi="宋体" w:cs="仿宋_GB2312" w:hint="eastAsia"/>
          <w:color w:val="000000"/>
          <w:sz w:val="31"/>
          <w:szCs w:val="31"/>
          <w:lang w:bidi="ar"/>
        </w:rPr>
        <w:t>70%/</w:t>
      </w:r>
      <w:r>
        <w:rPr>
          <w:rFonts w:ascii="仿宋_GB2312" w:eastAsia="仿宋_GB2312" w:hAnsi="宋体" w:cs="仿宋_GB2312" w:hint="eastAsia"/>
          <w:color w:val="000000"/>
          <w:sz w:val="31"/>
          <w:szCs w:val="31"/>
          <w:lang w:bidi="ar"/>
        </w:rPr>
        <w:t>年的标准予以补贴，降低运营成本</w:t>
      </w:r>
      <w:r>
        <w:rPr>
          <w:rFonts w:ascii="仿宋_GB2312" w:eastAsia="仿宋_GB2312" w:hAnsi="宋体" w:cs="仿宋_GB2312" w:hint="eastAsia"/>
          <w:color w:val="000000"/>
          <w:sz w:val="31"/>
          <w:szCs w:val="31"/>
          <w:lang w:bidi="ar"/>
        </w:rPr>
        <w:t>。</w:t>
      </w:r>
    </w:p>
    <w:p w:rsidR="001930E6" w:rsidRDefault="00B54262">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根据《攀枝花市人民政府办公室关于进一步促进农村客运健康发展的实施意见》（</w:t>
      </w:r>
      <w:proofErr w:type="gramStart"/>
      <w:r>
        <w:rPr>
          <w:rFonts w:ascii="仿宋_GB2312" w:eastAsia="仿宋_GB2312" w:hAnsi="宋体" w:cs="仿宋_GB2312" w:hint="eastAsia"/>
          <w:color w:val="000000"/>
          <w:sz w:val="31"/>
          <w:szCs w:val="31"/>
          <w:lang w:bidi="ar"/>
        </w:rPr>
        <w:t>攀办发</w:t>
      </w:r>
      <w:proofErr w:type="gramEnd"/>
      <w:r>
        <w:rPr>
          <w:rFonts w:ascii="仿宋_GB2312" w:eastAsia="仿宋_GB2312" w:hAnsi="宋体" w:cs="仿宋_GB2312" w:hint="eastAsia"/>
          <w:color w:val="000000"/>
          <w:sz w:val="31"/>
          <w:szCs w:val="31"/>
          <w:lang w:bidi="ar"/>
        </w:rPr>
        <w:t>[2019]35</w:t>
      </w:r>
      <w:r>
        <w:rPr>
          <w:rFonts w:ascii="仿宋_GB2312" w:eastAsia="仿宋_GB2312" w:hAnsi="宋体" w:cs="仿宋_GB2312" w:hint="eastAsia"/>
          <w:color w:val="000000"/>
          <w:sz w:val="31"/>
          <w:szCs w:val="31"/>
          <w:lang w:bidi="ar"/>
        </w:rPr>
        <w:t>号）精神，对农村客运车辆实施保险费用扶持政策，由市、县（区）两级财政按照农村客运车辆保险费金额</w:t>
      </w:r>
      <w:r>
        <w:rPr>
          <w:rFonts w:ascii="仿宋_GB2312" w:eastAsia="仿宋_GB2312" w:hAnsi="宋体" w:cs="仿宋_GB2312" w:hint="eastAsia"/>
          <w:color w:val="000000"/>
          <w:sz w:val="31"/>
          <w:szCs w:val="31"/>
          <w:lang w:bidi="ar"/>
        </w:rPr>
        <w:t>70%/</w:t>
      </w:r>
      <w:r>
        <w:rPr>
          <w:rFonts w:ascii="仿宋_GB2312" w:eastAsia="仿宋_GB2312" w:hAnsi="宋体" w:cs="仿宋_GB2312" w:hint="eastAsia"/>
          <w:color w:val="000000"/>
          <w:sz w:val="31"/>
          <w:szCs w:val="31"/>
          <w:lang w:bidi="ar"/>
        </w:rPr>
        <w:t>年的标准予以补贴，降低运营成本，其中保险补贴金额的</w:t>
      </w:r>
      <w:r>
        <w:rPr>
          <w:rFonts w:ascii="仿宋_GB2312" w:eastAsia="仿宋_GB2312" w:hAnsi="宋体" w:cs="仿宋_GB2312" w:hint="eastAsia"/>
          <w:color w:val="000000"/>
          <w:sz w:val="31"/>
          <w:szCs w:val="31"/>
          <w:lang w:bidi="ar"/>
        </w:rPr>
        <w:t>35%</w:t>
      </w:r>
      <w:r>
        <w:rPr>
          <w:rFonts w:ascii="仿宋_GB2312" w:eastAsia="仿宋_GB2312" w:hAnsi="宋体" w:cs="仿宋_GB2312" w:hint="eastAsia"/>
          <w:color w:val="000000"/>
          <w:sz w:val="31"/>
          <w:szCs w:val="31"/>
          <w:lang w:bidi="ar"/>
        </w:rPr>
        <w:t>由市级财政承担，</w:t>
      </w:r>
      <w:r>
        <w:rPr>
          <w:rFonts w:ascii="仿宋_GB2312" w:eastAsia="仿宋_GB2312" w:hAnsi="宋体" w:cs="仿宋_GB2312" w:hint="eastAsia"/>
          <w:color w:val="000000"/>
          <w:sz w:val="31"/>
          <w:szCs w:val="31"/>
          <w:lang w:bidi="ar"/>
        </w:rPr>
        <w:t>65%</w:t>
      </w:r>
      <w:r>
        <w:rPr>
          <w:rFonts w:ascii="仿宋_GB2312" w:eastAsia="仿宋_GB2312" w:hAnsi="宋体" w:cs="仿宋_GB2312" w:hint="eastAsia"/>
          <w:color w:val="000000"/>
          <w:sz w:val="31"/>
          <w:szCs w:val="31"/>
          <w:lang w:bidi="ar"/>
        </w:rPr>
        <w:t>由县（区）级财政承担。</w:t>
      </w:r>
      <w:r>
        <w:rPr>
          <w:rFonts w:ascii="仿宋_GB2312" w:eastAsia="仿宋_GB2312" w:hAnsi="宋体" w:cs="仿宋_GB2312" w:hint="eastAsia"/>
          <w:color w:val="000000"/>
          <w:sz w:val="31"/>
          <w:szCs w:val="31"/>
          <w:lang w:bidi="ar"/>
        </w:rPr>
        <w:t>2020</w:t>
      </w:r>
      <w:r>
        <w:rPr>
          <w:rFonts w:ascii="仿宋_GB2312" w:eastAsia="仿宋_GB2312" w:hAnsi="宋体" w:cs="仿宋_GB2312" w:hint="eastAsia"/>
          <w:color w:val="000000"/>
          <w:sz w:val="31"/>
          <w:szCs w:val="31"/>
          <w:lang w:bidi="ar"/>
        </w:rPr>
        <w:t>年我县农村客运车辆</w:t>
      </w:r>
      <w:r>
        <w:rPr>
          <w:rFonts w:ascii="仿宋_GB2312" w:eastAsia="仿宋_GB2312" w:hAnsi="宋体" w:cs="仿宋_GB2312" w:hint="eastAsia"/>
          <w:color w:val="000000"/>
          <w:sz w:val="31"/>
          <w:szCs w:val="31"/>
          <w:lang w:bidi="ar"/>
        </w:rPr>
        <w:t>74</w:t>
      </w:r>
      <w:r>
        <w:rPr>
          <w:rFonts w:ascii="仿宋_GB2312" w:eastAsia="仿宋_GB2312" w:hAnsi="宋体" w:cs="仿宋_GB2312" w:hint="eastAsia"/>
          <w:color w:val="000000"/>
          <w:sz w:val="31"/>
          <w:szCs w:val="31"/>
          <w:lang w:bidi="ar"/>
        </w:rPr>
        <w:t>辆，为确保农村客运“开得起、有效益、留得住、保安全”，努力为农村居民提供安全、便捷、经济、高效的出行服务，按要求对农村客运车辆进行保险补贴。</w:t>
      </w:r>
    </w:p>
    <w:p w:rsidR="001930E6" w:rsidRDefault="00B54262">
      <w:pPr>
        <w:spacing w:line="560" w:lineRule="exact"/>
        <w:ind w:firstLineChars="200" w:firstLine="640"/>
        <w:rPr>
          <w:rFonts w:ascii="仿宋_GB2312" w:eastAsia="仿宋_GB2312" w:hAnsi="宋体" w:cs="仿宋_GB2312"/>
          <w:color w:val="000000"/>
          <w:sz w:val="31"/>
          <w:szCs w:val="31"/>
          <w:lang w:bidi="ar"/>
        </w:rPr>
      </w:pPr>
      <w:r>
        <w:rPr>
          <w:rFonts w:eastAsia="仿宋_GB2312"/>
          <w:sz w:val="32"/>
          <w:szCs w:val="32"/>
        </w:rPr>
        <w:t>3.</w:t>
      </w:r>
      <w:r>
        <w:rPr>
          <w:rFonts w:ascii="仿宋_GB2312" w:eastAsia="仿宋_GB2312" w:hAnsi="宋体" w:cs="仿宋_GB2312" w:hint="eastAsia"/>
          <w:color w:val="000000"/>
          <w:sz w:val="31"/>
          <w:szCs w:val="31"/>
          <w:lang w:bidi="ar"/>
        </w:rPr>
        <w:t>盐边县交通运输局严格按照项目目标任务，资</w:t>
      </w:r>
      <w:r>
        <w:rPr>
          <w:rFonts w:ascii="仿宋_GB2312" w:eastAsia="仿宋_GB2312" w:hAnsi="宋体" w:cs="仿宋_GB2312" w:hint="eastAsia"/>
          <w:color w:val="000000"/>
          <w:sz w:val="31"/>
          <w:szCs w:val="31"/>
          <w:lang w:bidi="ar"/>
        </w:rPr>
        <w:t>金使用方向，严格审核把关，按工作开展进度及时报送计划、支付，严格执行专款专用</w:t>
      </w:r>
      <w:r>
        <w:rPr>
          <w:rFonts w:ascii="仿宋_GB2312" w:eastAsia="仿宋_GB2312" w:hAnsi="宋体" w:cs="仿宋_GB2312" w:hint="eastAsia"/>
          <w:color w:val="000000"/>
          <w:sz w:val="31"/>
          <w:szCs w:val="31"/>
          <w:lang w:bidi="ar"/>
        </w:rPr>
        <w:t>。</w:t>
      </w:r>
    </w:p>
    <w:p w:rsidR="001930E6" w:rsidRDefault="00B54262">
      <w:pPr>
        <w:spacing w:line="560" w:lineRule="exact"/>
        <w:ind w:firstLineChars="200" w:firstLine="640"/>
        <w:rPr>
          <w:rFonts w:ascii="Times New Roman" w:eastAsia="仿宋_GB2312" w:hAnsi="Times New Roman"/>
          <w:kern w:val="0"/>
          <w:sz w:val="32"/>
          <w:szCs w:val="32"/>
        </w:rPr>
      </w:pPr>
      <w:r>
        <w:rPr>
          <w:rFonts w:eastAsia="仿宋_GB2312"/>
          <w:sz w:val="32"/>
          <w:szCs w:val="32"/>
        </w:rPr>
        <w:lastRenderedPageBreak/>
        <w:t>4.</w:t>
      </w:r>
      <w:r>
        <w:rPr>
          <w:rFonts w:ascii="仿宋_GB2312" w:eastAsia="仿宋_GB2312" w:hAnsi="宋体" w:cs="仿宋_GB2312" w:hint="eastAsia"/>
          <w:color w:val="000000"/>
          <w:sz w:val="31"/>
          <w:szCs w:val="31"/>
          <w:lang w:bidi="ar"/>
        </w:rPr>
        <w:t>资金分配的原则及考虑因素。</w:t>
      </w:r>
      <w:r>
        <w:rPr>
          <w:rFonts w:ascii="仿宋_GB2312" w:eastAsia="仿宋_GB2312" w:hAnsi="宋体" w:cs="仿宋_GB2312" w:hint="eastAsia"/>
          <w:color w:val="000000"/>
          <w:sz w:val="31"/>
          <w:szCs w:val="31"/>
          <w:lang w:bidi="ar"/>
        </w:rPr>
        <w:t>盐边县</w:t>
      </w:r>
      <w:proofErr w:type="gramStart"/>
      <w:r>
        <w:rPr>
          <w:rFonts w:ascii="仿宋_GB2312" w:eastAsia="仿宋_GB2312" w:hAnsi="宋体" w:cs="仿宋_GB2312" w:hint="eastAsia"/>
          <w:color w:val="000000"/>
          <w:sz w:val="31"/>
          <w:szCs w:val="31"/>
          <w:lang w:bidi="ar"/>
        </w:rPr>
        <w:t>昌达运业</w:t>
      </w:r>
      <w:proofErr w:type="gramEnd"/>
      <w:r>
        <w:rPr>
          <w:rFonts w:ascii="仿宋_GB2312" w:eastAsia="仿宋_GB2312" w:hAnsi="宋体" w:cs="仿宋_GB2312" w:hint="eastAsia"/>
          <w:color w:val="000000"/>
          <w:sz w:val="31"/>
          <w:szCs w:val="31"/>
          <w:lang w:bidi="ar"/>
        </w:rPr>
        <w:t>公司申请拨付资料，核实车辆数及补贴金额，并根据规定公开公示。</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（二）项目绩效目标</w:t>
      </w:r>
    </w:p>
    <w:p w:rsidR="001930E6" w:rsidRDefault="00B54262">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1.</w:t>
      </w:r>
      <w:r>
        <w:rPr>
          <w:rFonts w:ascii="Times New Roman" w:eastAsia="仿宋_GB2312" w:hAnsi="Times New Roman"/>
          <w:kern w:val="0"/>
          <w:sz w:val="32"/>
          <w:szCs w:val="32"/>
        </w:rPr>
        <w:t>项目主要内容</w:t>
      </w:r>
      <w:r>
        <w:rPr>
          <w:rFonts w:ascii="Times New Roman" w:eastAsia="仿宋_GB2312" w:hAnsi="Times New Roman" w:hint="eastAsia"/>
          <w:kern w:val="0"/>
          <w:sz w:val="32"/>
          <w:szCs w:val="32"/>
        </w:rPr>
        <w:t>。</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2020</w:t>
      </w:r>
      <w:r>
        <w:rPr>
          <w:rFonts w:ascii="仿宋_GB2312" w:eastAsia="仿宋_GB2312" w:hAnsi="宋体" w:cs="仿宋_GB2312" w:hint="eastAsia"/>
          <w:color w:val="000000"/>
          <w:sz w:val="31"/>
          <w:szCs w:val="31"/>
          <w:lang w:bidi="ar"/>
        </w:rPr>
        <w:t>年我县农村客运车辆</w:t>
      </w:r>
      <w:r>
        <w:rPr>
          <w:rFonts w:ascii="仿宋_GB2312" w:eastAsia="仿宋_GB2312" w:hAnsi="宋体" w:cs="仿宋_GB2312" w:hint="eastAsia"/>
          <w:color w:val="000000"/>
          <w:sz w:val="31"/>
          <w:szCs w:val="31"/>
          <w:lang w:bidi="ar"/>
        </w:rPr>
        <w:t>74</w:t>
      </w:r>
      <w:r>
        <w:rPr>
          <w:rFonts w:ascii="仿宋_GB2312" w:eastAsia="仿宋_GB2312" w:hAnsi="宋体" w:cs="仿宋_GB2312" w:hint="eastAsia"/>
          <w:color w:val="000000"/>
          <w:sz w:val="31"/>
          <w:szCs w:val="31"/>
          <w:lang w:bidi="ar"/>
        </w:rPr>
        <w:t>辆，为确保农村客运“开得起、有效益、留得住、保安全”，努力为农村居民提供安全、便捷、经济、高效的出行服务，按要求对农村客运车辆进行保险补贴。</w:t>
      </w:r>
    </w:p>
    <w:p w:rsidR="001930E6" w:rsidRDefault="00B54262">
      <w:pPr>
        <w:spacing w:line="560" w:lineRule="exact"/>
        <w:ind w:firstLineChars="200" w:firstLine="640"/>
        <w:rPr>
          <w:rFonts w:ascii="仿宋_GB2312" w:eastAsia="仿宋_GB2312" w:hAnsi="宋体" w:cs="仿宋_GB2312"/>
          <w:color w:val="000000"/>
          <w:sz w:val="31"/>
          <w:szCs w:val="31"/>
          <w:lang w:bidi="ar"/>
        </w:rPr>
      </w:pPr>
      <w:r>
        <w:rPr>
          <w:rFonts w:eastAsia="仿宋_GB2312" w:hint="eastAsia"/>
          <w:sz w:val="32"/>
          <w:szCs w:val="32"/>
        </w:rPr>
        <w:t>2.</w:t>
      </w:r>
      <w:r>
        <w:rPr>
          <w:rFonts w:ascii="仿宋_GB2312" w:eastAsia="仿宋_GB2312" w:hAnsi="宋体" w:cs="仿宋_GB2312" w:hint="eastAsia"/>
          <w:color w:val="000000"/>
          <w:sz w:val="31"/>
          <w:szCs w:val="31"/>
          <w:lang w:bidi="ar"/>
        </w:rPr>
        <w:t>为满足百姓出行需求，继续为群众提供安全、便捷、舒适的出行交通工具</w:t>
      </w:r>
      <w:r>
        <w:rPr>
          <w:rFonts w:ascii="仿宋_GB2312" w:eastAsia="仿宋_GB2312" w:hAnsi="宋体" w:cs="仿宋_GB2312" w:hint="eastAsia"/>
          <w:color w:val="000000"/>
          <w:sz w:val="31"/>
          <w:szCs w:val="31"/>
          <w:lang w:bidi="ar"/>
        </w:rPr>
        <w:t>，保障交通运输行业健康发展。</w:t>
      </w:r>
    </w:p>
    <w:p w:rsidR="001930E6" w:rsidRDefault="00B54262">
      <w:pPr>
        <w:autoSpaceDE w:val="0"/>
        <w:autoSpaceDN w:val="0"/>
        <w:adjustRightInd w:val="0"/>
        <w:spacing w:line="600" w:lineRule="exact"/>
        <w:ind w:firstLineChars="200" w:firstLine="640"/>
        <w:jc w:val="left"/>
        <w:rPr>
          <w:rFonts w:ascii="仿宋_GB2312" w:eastAsia="仿宋_GB2312" w:hAnsi="宋体" w:cs="仿宋_GB2312"/>
          <w:color w:val="000000"/>
          <w:sz w:val="31"/>
          <w:szCs w:val="31"/>
          <w:lang w:bidi="ar"/>
        </w:rPr>
      </w:pPr>
      <w:r>
        <w:rPr>
          <w:rFonts w:ascii="Times New Roman" w:eastAsia="仿宋_GB2312" w:hAnsi="Times New Roman" w:hint="eastAsia"/>
          <w:kern w:val="0"/>
          <w:sz w:val="32"/>
          <w:szCs w:val="32"/>
        </w:rPr>
        <w:t>3.</w:t>
      </w:r>
      <w:r>
        <w:rPr>
          <w:rFonts w:ascii="仿宋_GB2312" w:eastAsia="仿宋_GB2312" w:hAnsi="宋体" w:cs="仿宋_GB2312" w:hint="eastAsia"/>
          <w:color w:val="000000"/>
          <w:sz w:val="31"/>
          <w:szCs w:val="31"/>
          <w:lang w:bidi="ar"/>
        </w:rPr>
        <w:t>项目分析评价申报内容与实际相符，申报目标合理可行。</w:t>
      </w:r>
    </w:p>
    <w:p w:rsidR="001930E6" w:rsidRDefault="00B54262">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（一）项目资金申报及批复情况</w:t>
      </w:r>
    </w:p>
    <w:p w:rsidR="001930E6" w:rsidRDefault="00B54262">
      <w:pPr>
        <w:spacing w:line="560" w:lineRule="exact"/>
        <w:ind w:firstLineChars="200" w:firstLine="620"/>
        <w:rPr>
          <w:rFonts w:eastAsia="仿宋_GB2312"/>
          <w:sz w:val="32"/>
          <w:szCs w:val="32"/>
        </w:rPr>
      </w:pPr>
      <w:r>
        <w:rPr>
          <w:rFonts w:ascii="仿宋_GB2312" w:eastAsia="仿宋_GB2312" w:hAnsi="宋体" w:cs="仿宋_GB2312" w:hint="eastAsia"/>
          <w:color w:val="000000"/>
          <w:sz w:val="31"/>
          <w:szCs w:val="31"/>
          <w:lang w:bidi="ar"/>
        </w:rPr>
        <w:t>2021</w:t>
      </w:r>
      <w:r>
        <w:rPr>
          <w:rFonts w:ascii="仿宋_GB2312" w:eastAsia="仿宋_GB2312" w:hAnsi="宋体" w:cs="仿宋_GB2312" w:hint="eastAsia"/>
          <w:color w:val="000000"/>
          <w:sz w:val="31"/>
          <w:szCs w:val="31"/>
          <w:lang w:bidi="ar"/>
        </w:rPr>
        <w:t>年，县财政盐财资建【</w:t>
      </w:r>
      <w:r>
        <w:rPr>
          <w:rFonts w:ascii="仿宋_GB2312" w:eastAsia="仿宋_GB2312" w:hAnsi="宋体" w:cs="仿宋_GB2312" w:hint="eastAsia"/>
          <w:color w:val="000000"/>
          <w:sz w:val="31"/>
          <w:szCs w:val="31"/>
          <w:lang w:bidi="ar"/>
        </w:rPr>
        <w:t>2021</w:t>
      </w:r>
      <w:r>
        <w:rPr>
          <w:rFonts w:ascii="仿宋_GB2312" w:eastAsia="仿宋_GB2312" w:hAnsi="宋体" w:cs="仿宋_GB2312" w:hint="eastAsia"/>
          <w:color w:val="000000"/>
          <w:sz w:val="31"/>
          <w:szCs w:val="31"/>
          <w:lang w:bidi="ar"/>
        </w:rPr>
        <w:t>】</w:t>
      </w:r>
      <w:r>
        <w:rPr>
          <w:rFonts w:ascii="仿宋_GB2312" w:eastAsia="仿宋_GB2312" w:hAnsi="宋体" w:cs="仿宋_GB2312" w:hint="eastAsia"/>
          <w:color w:val="000000"/>
          <w:sz w:val="31"/>
          <w:szCs w:val="31"/>
          <w:lang w:bidi="ar"/>
        </w:rPr>
        <w:t>309</w:t>
      </w:r>
      <w:r>
        <w:rPr>
          <w:rFonts w:ascii="仿宋_GB2312" w:eastAsia="仿宋_GB2312" w:hAnsi="宋体" w:cs="仿宋_GB2312" w:hint="eastAsia"/>
          <w:color w:val="000000"/>
          <w:sz w:val="31"/>
          <w:szCs w:val="31"/>
          <w:lang w:bidi="ar"/>
        </w:rPr>
        <w:t>号下达</w:t>
      </w:r>
      <w:r>
        <w:rPr>
          <w:rFonts w:ascii="仿宋_GB2312" w:eastAsia="仿宋_GB2312" w:hAnsi="宋体" w:cs="仿宋_GB2312" w:hint="eastAsia"/>
          <w:color w:val="000000"/>
          <w:sz w:val="31"/>
          <w:szCs w:val="31"/>
          <w:lang w:bidi="ar"/>
        </w:rPr>
        <w:t>2020</w:t>
      </w:r>
      <w:r>
        <w:rPr>
          <w:rFonts w:ascii="仿宋_GB2312" w:eastAsia="仿宋_GB2312" w:hAnsi="宋体" w:cs="仿宋_GB2312" w:hint="eastAsia"/>
          <w:color w:val="000000"/>
          <w:sz w:val="31"/>
          <w:szCs w:val="31"/>
          <w:lang w:bidi="ar"/>
        </w:rPr>
        <w:t>年农村客运保险补贴资金，下达</w:t>
      </w:r>
      <w:r>
        <w:rPr>
          <w:rFonts w:ascii="仿宋_GB2312" w:eastAsia="仿宋_GB2312" w:hAnsi="宋体" w:cs="仿宋_GB2312" w:hint="eastAsia"/>
          <w:color w:val="000000"/>
          <w:sz w:val="31"/>
          <w:szCs w:val="31"/>
          <w:lang w:bidi="ar"/>
        </w:rPr>
        <w:t>盐边县交通运输局</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年农村客运保险补贴资金</w:t>
      </w:r>
      <w:r>
        <w:rPr>
          <w:rFonts w:ascii="仿宋_GB2312" w:eastAsia="仿宋_GB2312" w:hAnsi="宋体" w:cs="仿宋_GB2312" w:hint="eastAsia"/>
          <w:color w:val="000000"/>
          <w:sz w:val="31"/>
          <w:szCs w:val="31"/>
          <w:lang w:bidi="ar"/>
        </w:rPr>
        <w:t>44.18</w:t>
      </w:r>
      <w:r>
        <w:rPr>
          <w:rFonts w:ascii="仿宋_GB2312" w:eastAsia="仿宋_GB2312" w:hAnsi="宋体" w:cs="仿宋_GB2312" w:hint="eastAsia"/>
          <w:color w:val="000000"/>
          <w:sz w:val="31"/>
          <w:szCs w:val="31"/>
          <w:lang w:bidi="ar"/>
        </w:rPr>
        <w:t>万元。</w:t>
      </w:r>
    </w:p>
    <w:p w:rsidR="001930E6" w:rsidRDefault="00B54262">
      <w:pPr>
        <w:spacing w:line="560" w:lineRule="exact"/>
        <w:ind w:firstLineChars="200" w:firstLine="643"/>
        <w:rPr>
          <w:rFonts w:ascii="Times New Roman" w:eastAsia="楷体_GB2312" w:hAnsi="Times New Roman"/>
          <w:kern w:val="0"/>
          <w:sz w:val="32"/>
          <w:szCs w:val="32"/>
        </w:rPr>
      </w:pPr>
      <w:r>
        <w:rPr>
          <w:rFonts w:ascii="Times New Roman" w:eastAsia="楷体_GB2312" w:hAnsi="Times New Roman"/>
          <w:b/>
          <w:bCs/>
          <w:kern w:val="0"/>
          <w:sz w:val="32"/>
          <w:szCs w:val="32"/>
        </w:rPr>
        <w:t>（二）资金计划、到位及使用情况</w:t>
      </w:r>
    </w:p>
    <w:p w:rsidR="001930E6" w:rsidRDefault="00B54262">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2020</w:t>
      </w:r>
      <w:r>
        <w:rPr>
          <w:rFonts w:ascii="仿宋_GB2312" w:eastAsia="仿宋_GB2312" w:hAnsi="宋体" w:cs="仿宋_GB2312" w:hint="eastAsia"/>
          <w:color w:val="000000"/>
          <w:sz w:val="31"/>
          <w:szCs w:val="31"/>
          <w:lang w:bidi="ar"/>
        </w:rPr>
        <w:t>年我县农村客运车辆</w:t>
      </w:r>
      <w:r>
        <w:rPr>
          <w:rFonts w:ascii="仿宋_GB2312" w:eastAsia="仿宋_GB2312" w:hAnsi="宋体" w:cs="仿宋_GB2312" w:hint="eastAsia"/>
          <w:color w:val="000000"/>
          <w:sz w:val="31"/>
          <w:szCs w:val="31"/>
          <w:lang w:bidi="ar"/>
        </w:rPr>
        <w:t>74</w:t>
      </w:r>
      <w:r>
        <w:rPr>
          <w:rFonts w:ascii="仿宋_GB2312" w:eastAsia="仿宋_GB2312" w:hAnsi="宋体" w:cs="仿宋_GB2312" w:hint="eastAsia"/>
          <w:color w:val="000000"/>
          <w:sz w:val="31"/>
          <w:szCs w:val="31"/>
          <w:lang w:bidi="ar"/>
        </w:rPr>
        <w:t>辆，为确保农村客运“开得起、有效益、留得住、保安全”，努力为农村居民提供安全、便捷、经济、高效的出行服务，按要求对农村客运车辆进行保险补贴</w:t>
      </w:r>
      <w:r>
        <w:rPr>
          <w:rFonts w:ascii="仿宋_GB2312" w:eastAsia="仿宋_GB2312" w:hAnsi="宋体" w:cs="仿宋_GB2312" w:hint="eastAsia"/>
          <w:color w:val="000000"/>
          <w:sz w:val="31"/>
          <w:szCs w:val="31"/>
          <w:lang w:bidi="ar"/>
        </w:rPr>
        <w:t>。</w:t>
      </w:r>
      <w:r>
        <w:rPr>
          <w:rFonts w:ascii="仿宋_GB2312" w:eastAsia="仿宋_GB2312" w:hAnsi="宋体" w:cs="仿宋_GB2312" w:hint="eastAsia"/>
          <w:color w:val="000000"/>
          <w:sz w:val="31"/>
          <w:szCs w:val="31"/>
          <w:lang w:bidi="ar"/>
        </w:rPr>
        <w:t>2021</w:t>
      </w:r>
      <w:r>
        <w:rPr>
          <w:rFonts w:ascii="仿宋_GB2312" w:eastAsia="仿宋_GB2312" w:hAnsi="宋体" w:cs="仿宋_GB2312" w:hint="eastAsia"/>
          <w:color w:val="000000"/>
          <w:sz w:val="31"/>
          <w:szCs w:val="31"/>
          <w:lang w:bidi="ar"/>
        </w:rPr>
        <w:t>年需县级</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年农村客运保险补贴资金</w:t>
      </w:r>
      <w:r>
        <w:rPr>
          <w:rFonts w:ascii="仿宋_GB2312" w:eastAsia="仿宋_GB2312" w:hAnsi="宋体" w:cs="仿宋_GB2312" w:hint="eastAsia"/>
          <w:color w:val="000000"/>
          <w:sz w:val="31"/>
          <w:szCs w:val="31"/>
          <w:lang w:bidi="ar"/>
        </w:rPr>
        <w:t>44.18</w:t>
      </w:r>
      <w:r>
        <w:rPr>
          <w:rFonts w:ascii="仿宋_GB2312" w:eastAsia="仿宋_GB2312" w:hAnsi="宋体" w:cs="仿宋_GB2312" w:hint="eastAsia"/>
          <w:color w:val="000000"/>
          <w:sz w:val="31"/>
          <w:szCs w:val="31"/>
          <w:lang w:bidi="ar"/>
        </w:rPr>
        <w:t>万元。</w:t>
      </w:r>
    </w:p>
    <w:p w:rsidR="001930E6" w:rsidRDefault="00B54262">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lastRenderedPageBreak/>
        <w:t>由</w:t>
      </w:r>
      <w:r>
        <w:rPr>
          <w:rFonts w:ascii="仿宋_GB2312" w:eastAsia="仿宋_GB2312" w:hAnsi="宋体" w:cs="仿宋_GB2312" w:hint="eastAsia"/>
          <w:color w:val="000000"/>
          <w:sz w:val="31"/>
          <w:szCs w:val="31"/>
          <w:lang w:bidi="ar"/>
        </w:rPr>
        <w:t>盐财资建【</w:t>
      </w:r>
      <w:r>
        <w:rPr>
          <w:rFonts w:ascii="仿宋_GB2312" w:eastAsia="仿宋_GB2312" w:hAnsi="宋体" w:cs="仿宋_GB2312" w:hint="eastAsia"/>
          <w:color w:val="000000"/>
          <w:sz w:val="31"/>
          <w:szCs w:val="31"/>
          <w:lang w:bidi="ar"/>
        </w:rPr>
        <w:t>2021</w:t>
      </w:r>
      <w:r>
        <w:rPr>
          <w:rFonts w:ascii="仿宋_GB2312" w:eastAsia="仿宋_GB2312" w:hAnsi="宋体" w:cs="仿宋_GB2312" w:hint="eastAsia"/>
          <w:color w:val="000000"/>
          <w:sz w:val="31"/>
          <w:szCs w:val="31"/>
          <w:lang w:bidi="ar"/>
        </w:rPr>
        <w:t>】</w:t>
      </w:r>
      <w:r>
        <w:rPr>
          <w:rFonts w:ascii="仿宋_GB2312" w:eastAsia="仿宋_GB2312" w:hAnsi="宋体" w:cs="仿宋_GB2312" w:hint="eastAsia"/>
          <w:color w:val="000000"/>
          <w:sz w:val="31"/>
          <w:szCs w:val="31"/>
          <w:lang w:bidi="ar"/>
        </w:rPr>
        <w:t>309</w:t>
      </w:r>
      <w:r>
        <w:rPr>
          <w:rFonts w:ascii="仿宋_GB2312" w:eastAsia="仿宋_GB2312" w:hAnsi="宋体" w:cs="仿宋_GB2312" w:hint="eastAsia"/>
          <w:color w:val="000000"/>
          <w:sz w:val="31"/>
          <w:szCs w:val="31"/>
          <w:lang w:bidi="ar"/>
        </w:rPr>
        <w:t>号文，下达</w:t>
      </w:r>
      <w:r>
        <w:rPr>
          <w:rFonts w:ascii="仿宋_GB2312" w:eastAsia="仿宋_GB2312" w:hAnsi="宋体" w:cs="仿宋_GB2312" w:hint="eastAsia"/>
          <w:color w:val="000000"/>
          <w:sz w:val="31"/>
          <w:szCs w:val="31"/>
          <w:lang w:bidi="ar"/>
        </w:rPr>
        <w:t>盐边县交通运输局</w:t>
      </w:r>
      <w:r>
        <w:rPr>
          <w:rFonts w:ascii="仿宋_GB2312" w:eastAsia="仿宋_GB2312" w:hAnsi="宋体" w:cs="仿宋_GB2312" w:hint="eastAsia"/>
          <w:color w:val="000000"/>
          <w:sz w:val="31"/>
          <w:szCs w:val="31"/>
          <w:lang w:bidi="ar"/>
        </w:rPr>
        <w:t>2</w:t>
      </w:r>
      <w:r>
        <w:rPr>
          <w:rFonts w:ascii="仿宋_GB2312" w:eastAsia="仿宋_GB2312" w:hAnsi="宋体" w:cs="仿宋_GB2312" w:hint="eastAsia"/>
          <w:color w:val="000000"/>
          <w:sz w:val="31"/>
          <w:szCs w:val="31"/>
          <w:lang w:bidi="ar"/>
        </w:rPr>
        <w:t>020</w:t>
      </w:r>
      <w:r>
        <w:rPr>
          <w:rFonts w:ascii="仿宋_GB2312" w:eastAsia="仿宋_GB2312" w:hAnsi="宋体" w:cs="仿宋_GB2312" w:hint="eastAsia"/>
          <w:color w:val="000000"/>
          <w:sz w:val="31"/>
          <w:szCs w:val="31"/>
          <w:lang w:bidi="ar"/>
        </w:rPr>
        <w:t>年农村客运保险补贴资金</w:t>
      </w:r>
      <w:r>
        <w:rPr>
          <w:rFonts w:ascii="仿宋_GB2312" w:eastAsia="仿宋_GB2312" w:hAnsi="宋体" w:cs="仿宋_GB2312" w:hint="eastAsia"/>
          <w:color w:val="000000"/>
          <w:sz w:val="31"/>
          <w:szCs w:val="31"/>
          <w:lang w:bidi="ar"/>
        </w:rPr>
        <w:t>44.18</w:t>
      </w:r>
      <w:r>
        <w:rPr>
          <w:rFonts w:ascii="仿宋_GB2312" w:eastAsia="仿宋_GB2312" w:hAnsi="宋体" w:cs="仿宋_GB2312" w:hint="eastAsia"/>
          <w:color w:val="000000"/>
          <w:sz w:val="31"/>
          <w:szCs w:val="31"/>
          <w:lang w:bidi="ar"/>
        </w:rPr>
        <w:t>万元，资金到位率</w:t>
      </w:r>
      <w:r>
        <w:rPr>
          <w:rFonts w:ascii="仿宋_GB2312" w:eastAsia="仿宋_GB2312" w:hAnsi="宋体" w:cs="仿宋_GB2312" w:hint="eastAsia"/>
          <w:color w:val="000000"/>
          <w:sz w:val="31"/>
          <w:szCs w:val="31"/>
          <w:lang w:bidi="ar"/>
        </w:rPr>
        <w:t>100%</w:t>
      </w:r>
      <w:r>
        <w:rPr>
          <w:rFonts w:ascii="仿宋_GB2312" w:eastAsia="仿宋_GB2312" w:hAnsi="宋体" w:cs="仿宋_GB2312" w:hint="eastAsia"/>
          <w:color w:val="000000"/>
          <w:sz w:val="31"/>
          <w:szCs w:val="31"/>
          <w:lang w:bidi="ar"/>
        </w:rPr>
        <w:t>。</w:t>
      </w:r>
    </w:p>
    <w:p w:rsidR="001930E6" w:rsidRDefault="00B54262">
      <w:pPr>
        <w:spacing w:line="560" w:lineRule="exact"/>
        <w:ind w:firstLineChars="200" w:firstLine="643"/>
        <w:rPr>
          <w:rFonts w:eastAsia="仿宋_GB2312"/>
          <w:b/>
          <w:sz w:val="32"/>
          <w:szCs w:val="32"/>
        </w:rPr>
      </w:pPr>
      <w:r>
        <w:rPr>
          <w:rFonts w:eastAsia="仿宋_GB2312"/>
          <w:b/>
          <w:sz w:val="32"/>
          <w:szCs w:val="32"/>
        </w:rPr>
        <w:t>3.</w:t>
      </w:r>
      <w:r>
        <w:rPr>
          <w:rFonts w:eastAsia="仿宋_GB2312"/>
          <w:b/>
          <w:sz w:val="32"/>
          <w:szCs w:val="32"/>
        </w:rPr>
        <w:t>资金使用</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年农村客运保险补贴资金到位后，严格按财经纪律、财务管理等相关规定，审核各项支出，及时支付，专款专用，资金支付完成</w:t>
      </w:r>
      <w:r>
        <w:rPr>
          <w:rFonts w:ascii="仿宋_GB2312" w:eastAsia="仿宋_GB2312" w:hAnsi="宋体" w:cs="仿宋_GB2312" w:hint="eastAsia"/>
          <w:color w:val="000000"/>
          <w:sz w:val="31"/>
          <w:szCs w:val="31"/>
          <w:lang w:bidi="ar"/>
        </w:rPr>
        <w:t>100%</w:t>
      </w:r>
      <w:r>
        <w:rPr>
          <w:rFonts w:ascii="仿宋_GB2312" w:eastAsia="仿宋_GB2312" w:hAnsi="宋体" w:cs="仿宋_GB2312" w:hint="eastAsia"/>
          <w:color w:val="000000"/>
          <w:sz w:val="31"/>
          <w:szCs w:val="31"/>
          <w:lang w:bidi="ar"/>
        </w:rPr>
        <w:t>。</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（三）项目财务管理情况</w:t>
      </w:r>
    </w:p>
    <w:p w:rsidR="001930E6" w:rsidRDefault="00B54262">
      <w:pPr>
        <w:spacing w:line="560" w:lineRule="exact"/>
        <w:ind w:firstLineChars="200" w:firstLine="620"/>
        <w:rPr>
          <w:rFonts w:eastAsia="仿宋_GB2312"/>
          <w:sz w:val="32"/>
          <w:szCs w:val="32"/>
        </w:rPr>
      </w:pPr>
      <w:r>
        <w:rPr>
          <w:rFonts w:ascii="仿宋_GB2312" w:eastAsia="仿宋_GB2312" w:hAnsi="宋体" w:cs="仿宋_GB2312" w:hint="eastAsia"/>
          <w:color w:val="000000"/>
          <w:sz w:val="31"/>
          <w:szCs w:val="31"/>
          <w:lang w:bidi="ar"/>
        </w:rPr>
        <w:t>我单位严格执行《行政事业单位财务管理制度》，严格按照上级要求上报专项资金使用计划，并在实施过程中做到资金专项专用。所有支出严格按照财务会计管理规定，做到专项资金使用有</w:t>
      </w:r>
      <w:r>
        <w:rPr>
          <w:rFonts w:ascii="仿宋_GB2312" w:eastAsia="仿宋_GB2312" w:hAnsi="宋体" w:cs="仿宋_GB2312" w:hint="eastAsia"/>
          <w:color w:val="000000"/>
          <w:sz w:val="31"/>
          <w:szCs w:val="31"/>
          <w:lang w:bidi="ar"/>
        </w:rPr>
        <w:t>计划、审批有手续、支出合理规范。</w:t>
      </w:r>
    </w:p>
    <w:p w:rsidR="001930E6" w:rsidRDefault="00B5426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三、项目实施及管理情况</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（一）项目组织架构及实施流程</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我单位严格按照资金支付流程及报销流程，审核、把关，由</w:t>
      </w:r>
      <w:r>
        <w:rPr>
          <w:rFonts w:ascii="仿宋_GB2312" w:eastAsia="仿宋_GB2312" w:hAnsi="宋体" w:cs="仿宋_GB2312" w:hint="eastAsia"/>
          <w:color w:val="000000"/>
          <w:sz w:val="31"/>
          <w:szCs w:val="31"/>
          <w:lang w:bidi="ar"/>
        </w:rPr>
        <w:t>财务人员将计划录入平台后，再由县财政局进行审批后执行。</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（二）项目管理情况</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盐边县交通运输局</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年农村客运保险补贴资金支出严格按照财务管理制度执行。凭原始凭证进行审核报销，并对项目实施进度、资金支付真实性、必要性、及时性进行跟踪管理。</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（三）项目监管情况</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盐边县交通运输局</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年农村客运保险补贴资金支出，严格按照财经纪律，对资金支付情况进行审核。</w:t>
      </w:r>
    </w:p>
    <w:p w:rsidR="001930E6" w:rsidRDefault="00B5426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lastRenderedPageBreak/>
        <w:t>四、项目绩效情况</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（一）项目完成情况</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盐边县交通运输局</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年农村客运保险补贴资金在当期完成了项目的总体实施，执行率</w:t>
      </w:r>
      <w:r>
        <w:rPr>
          <w:rFonts w:ascii="仿宋_GB2312" w:eastAsia="仿宋_GB2312" w:hAnsi="宋体" w:cs="仿宋_GB2312" w:hint="eastAsia"/>
          <w:color w:val="000000"/>
          <w:sz w:val="31"/>
          <w:szCs w:val="31"/>
          <w:lang w:bidi="ar"/>
        </w:rPr>
        <w:t>100%</w:t>
      </w:r>
      <w:r>
        <w:rPr>
          <w:rFonts w:ascii="仿宋_GB2312" w:eastAsia="仿宋_GB2312" w:hAnsi="宋体" w:cs="仿宋_GB2312" w:hint="eastAsia"/>
          <w:color w:val="000000"/>
          <w:sz w:val="31"/>
          <w:szCs w:val="31"/>
          <w:lang w:bidi="ar"/>
        </w:rPr>
        <w:t>。</w:t>
      </w:r>
      <w:r>
        <w:rPr>
          <w:rFonts w:ascii="仿宋_GB2312" w:eastAsia="仿宋_GB2312" w:hAnsi="宋体" w:cs="仿宋_GB2312" w:hint="eastAsia"/>
          <w:color w:val="000000"/>
          <w:sz w:val="31"/>
          <w:szCs w:val="31"/>
          <w:lang w:bidi="ar"/>
        </w:rPr>
        <w:t>为保障</w:t>
      </w:r>
      <w:r>
        <w:rPr>
          <w:rFonts w:ascii="仿宋_GB2312" w:eastAsia="仿宋_GB2312" w:hAnsi="宋体" w:cs="仿宋_GB2312" w:hint="eastAsia"/>
          <w:color w:val="000000"/>
          <w:sz w:val="31"/>
          <w:szCs w:val="31"/>
          <w:lang w:bidi="ar"/>
        </w:rPr>
        <w:t>农村客运“开得起、有效益、留得住、保安全”，努力为农村居民提供安全、便捷、经济、高效的出行服务</w:t>
      </w:r>
      <w:r>
        <w:rPr>
          <w:rFonts w:ascii="仿宋_GB2312" w:eastAsia="仿宋_GB2312" w:hAnsi="宋体" w:cs="仿宋_GB2312" w:hint="eastAsia"/>
          <w:color w:val="000000"/>
          <w:sz w:val="31"/>
          <w:szCs w:val="31"/>
          <w:lang w:bidi="ar"/>
        </w:rPr>
        <w:t>等业务提供了有力保障，有效维护了交通运输秩序，提升交通运输安全。</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（二）项目效益情况</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盐边县交通运输局</w:t>
      </w:r>
      <w:r>
        <w:rPr>
          <w:rFonts w:ascii="仿宋_GB2312" w:eastAsia="仿宋_GB2312" w:hAnsi="宋体" w:cs="仿宋_GB2312" w:hint="eastAsia"/>
          <w:color w:val="000000"/>
          <w:sz w:val="31"/>
          <w:szCs w:val="31"/>
          <w:lang w:bidi="ar"/>
        </w:rPr>
        <w:t>20</w:t>
      </w:r>
      <w:r>
        <w:rPr>
          <w:rFonts w:ascii="仿宋_GB2312" w:eastAsia="仿宋_GB2312" w:hAnsi="宋体" w:cs="仿宋_GB2312" w:hint="eastAsia"/>
          <w:color w:val="000000"/>
          <w:sz w:val="31"/>
          <w:szCs w:val="31"/>
          <w:lang w:bidi="ar"/>
        </w:rPr>
        <w:t>20年农村客运保险补贴资金在当期完成了项目的总体实施，为</w:t>
      </w:r>
      <w:r>
        <w:rPr>
          <w:rFonts w:ascii="仿宋_GB2312" w:eastAsia="仿宋_GB2312" w:hAnsi="宋体" w:cs="仿宋_GB2312" w:hint="eastAsia"/>
          <w:color w:val="000000"/>
          <w:sz w:val="31"/>
          <w:szCs w:val="31"/>
          <w:lang w:bidi="ar"/>
        </w:rPr>
        <w:t>保障</w:t>
      </w:r>
      <w:r>
        <w:rPr>
          <w:rFonts w:ascii="仿宋_GB2312" w:eastAsia="仿宋_GB2312" w:hAnsi="宋体" w:cs="仿宋_GB2312" w:hint="eastAsia"/>
          <w:color w:val="000000"/>
          <w:sz w:val="31"/>
          <w:szCs w:val="31"/>
          <w:lang w:bidi="ar"/>
        </w:rPr>
        <w:t>农村客运“开得起、有效益、留得住、保安全”，努力为农村居民提供安全、便捷、经济、高效的出行服务</w:t>
      </w:r>
      <w:r>
        <w:rPr>
          <w:rFonts w:ascii="仿宋_GB2312" w:eastAsia="仿宋_GB2312" w:hAnsi="宋体" w:cs="仿宋_GB2312" w:hint="eastAsia"/>
          <w:color w:val="000000"/>
          <w:sz w:val="31"/>
          <w:szCs w:val="31"/>
          <w:lang w:bidi="ar"/>
        </w:rPr>
        <w:t>等业务提供了有力保障，有效维护了交通运</w:t>
      </w:r>
      <w:r>
        <w:rPr>
          <w:rFonts w:ascii="仿宋_GB2312" w:eastAsia="仿宋_GB2312" w:hAnsi="宋体" w:cs="仿宋_GB2312" w:hint="eastAsia"/>
          <w:color w:val="000000"/>
          <w:sz w:val="31"/>
          <w:szCs w:val="31"/>
          <w:lang w:bidi="ar"/>
        </w:rPr>
        <w:t>输秩序，提升交通运输安全。</w:t>
      </w:r>
    </w:p>
    <w:p w:rsidR="001930E6" w:rsidRDefault="00B54262">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五、评价结论及建议</w:t>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（一）评价结论</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该项目的及时、完整实施，为保障</w:t>
      </w:r>
      <w:r>
        <w:rPr>
          <w:rFonts w:ascii="仿宋_GB2312" w:eastAsia="仿宋_GB2312" w:hAnsi="宋体" w:cs="仿宋_GB2312" w:hint="eastAsia"/>
          <w:color w:val="000000"/>
          <w:sz w:val="31"/>
          <w:szCs w:val="31"/>
          <w:lang w:bidi="ar"/>
        </w:rPr>
        <w:t>农村客运“开得起、有效益、留得住、保安全”，努力为农村居民提供安全、便捷、经济、高效的出行服务</w:t>
      </w:r>
      <w:r>
        <w:rPr>
          <w:rFonts w:ascii="仿宋_GB2312" w:eastAsia="仿宋_GB2312" w:hAnsi="宋体" w:cs="仿宋_GB2312" w:hint="eastAsia"/>
          <w:color w:val="000000"/>
          <w:sz w:val="31"/>
          <w:szCs w:val="31"/>
          <w:lang w:bidi="ar"/>
        </w:rPr>
        <w:t>等业务提供了有力保障，有效维护了交通运输秩序，提升交通运输安全</w:t>
      </w:r>
      <w:r>
        <w:rPr>
          <w:rFonts w:ascii="仿宋_GB2312" w:eastAsia="仿宋_GB2312" w:hAnsi="宋体" w:cs="仿宋_GB2312" w:hint="eastAsia"/>
          <w:color w:val="000000"/>
          <w:sz w:val="31"/>
          <w:szCs w:val="31"/>
          <w:lang w:bidi="ar"/>
        </w:rPr>
        <w:t>。</w:t>
      </w:r>
      <w:r>
        <w:rPr>
          <w:rFonts w:ascii="仿宋_GB2312" w:eastAsia="仿宋_GB2312" w:hAnsi="宋体" w:cs="仿宋_GB2312" w:hint="eastAsia"/>
          <w:color w:val="000000"/>
          <w:sz w:val="31"/>
          <w:szCs w:val="31"/>
          <w:lang w:bidi="ar"/>
        </w:rPr>
        <w:t>项目执行率</w:t>
      </w:r>
      <w:r>
        <w:rPr>
          <w:rFonts w:ascii="仿宋_GB2312" w:eastAsia="仿宋_GB2312" w:hAnsi="宋体" w:cs="仿宋_GB2312" w:hint="eastAsia"/>
          <w:color w:val="000000"/>
          <w:sz w:val="31"/>
          <w:szCs w:val="31"/>
          <w:lang w:bidi="ar"/>
        </w:rPr>
        <w:t>100%</w:t>
      </w:r>
      <w:r>
        <w:rPr>
          <w:rFonts w:ascii="仿宋_GB2312" w:eastAsia="仿宋_GB2312" w:hAnsi="宋体" w:cs="仿宋_GB2312" w:hint="eastAsia"/>
          <w:color w:val="000000"/>
          <w:sz w:val="31"/>
          <w:szCs w:val="31"/>
          <w:lang w:bidi="ar"/>
        </w:rPr>
        <w:t>，满意度</w:t>
      </w:r>
      <w:r>
        <w:rPr>
          <w:rFonts w:ascii="仿宋_GB2312" w:eastAsia="仿宋_GB2312" w:hAnsi="宋体" w:cs="仿宋_GB2312" w:hint="eastAsia"/>
          <w:color w:val="000000"/>
          <w:sz w:val="31"/>
          <w:szCs w:val="31"/>
          <w:lang w:bidi="ar"/>
        </w:rPr>
        <w:t>90%</w:t>
      </w:r>
      <w:r>
        <w:rPr>
          <w:rFonts w:ascii="仿宋_GB2312" w:eastAsia="仿宋_GB2312" w:hAnsi="宋体" w:cs="仿宋_GB2312" w:hint="eastAsia"/>
          <w:color w:val="000000"/>
          <w:sz w:val="31"/>
          <w:szCs w:val="31"/>
          <w:lang w:bidi="ar"/>
        </w:rPr>
        <w:t>。</w:t>
      </w:r>
    </w:p>
    <w:p w:rsidR="001930E6" w:rsidRDefault="00B54262">
      <w:pPr>
        <w:spacing w:line="560" w:lineRule="exact"/>
        <w:ind w:firstLineChars="200" w:firstLine="643"/>
        <w:rPr>
          <w:rFonts w:ascii="Times New Roman" w:eastAsia="楷体_GB2312" w:hAnsi="Times New Roman"/>
          <w:b/>
          <w:bCs/>
          <w:kern w:val="0"/>
          <w:sz w:val="32"/>
          <w:szCs w:val="32"/>
        </w:rPr>
      </w:pPr>
      <w:r>
        <w:rPr>
          <w:rFonts w:ascii="Times New Roman" w:eastAsia="楷体_GB2312" w:hAnsi="Times New Roman"/>
          <w:b/>
          <w:bCs/>
          <w:kern w:val="0"/>
          <w:sz w:val="32"/>
          <w:szCs w:val="32"/>
        </w:rPr>
        <w:t>（二）存在的问题</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该项目申报、执行均按规定程序执行。</w:t>
      </w:r>
      <w:r>
        <w:rPr>
          <w:rFonts w:ascii="仿宋_GB2312" w:eastAsia="仿宋_GB2312" w:hAnsi="宋体" w:cs="仿宋_GB2312" w:hint="eastAsia"/>
          <w:color w:val="000000"/>
          <w:sz w:val="31"/>
          <w:szCs w:val="31"/>
          <w:lang w:bidi="ar"/>
        </w:rPr>
        <w:tab/>
      </w:r>
    </w:p>
    <w:p w:rsidR="001930E6" w:rsidRDefault="00B54262">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（三）相关建议</w:t>
      </w:r>
    </w:p>
    <w:p w:rsidR="001930E6" w:rsidRDefault="00B54262">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加强预算管理，细化项目管理</w:t>
      </w:r>
    </w:p>
    <w:p w:rsidR="001930E6" w:rsidRDefault="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lastRenderedPageBreak/>
        <w:t>在编制项目预算时，充分论证项目立项的必要性、绩效目标合理性等因素，项目实施达到预期效果，发挥最大效益。认真细化方案，加强各项支出绩效目标执行中的控制力，保障资金对应绩效目标执行，强化项目绩效管理，确保项目按计划推进。</w:t>
      </w:r>
    </w:p>
    <w:p w:rsidR="001930E6" w:rsidRDefault="00B54262">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2.</w:t>
      </w:r>
      <w:r>
        <w:rPr>
          <w:rFonts w:ascii="仿宋" w:eastAsia="仿宋" w:hAnsi="仿宋" w:cs="仿宋" w:hint="eastAsia"/>
          <w:b/>
          <w:bCs/>
          <w:sz w:val="32"/>
          <w:szCs w:val="32"/>
        </w:rPr>
        <w:t>严格人员管理，提高绩效目标管理水平</w:t>
      </w:r>
    </w:p>
    <w:p w:rsidR="001930E6" w:rsidRPr="00B54262" w:rsidRDefault="00B54262" w:rsidP="00B54262">
      <w:pPr>
        <w:spacing w:line="560" w:lineRule="exact"/>
        <w:ind w:firstLineChars="200" w:firstLine="620"/>
        <w:rPr>
          <w:rFonts w:ascii="仿宋_GB2312" w:eastAsia="仿宋_GB2312" w:hAnsi="宋体" w:cs="仿宋_GB2312"/>
          <w:color w:val="000000"/>
          <w:sz w:val="31"/>
          <w:szCs w:val="31"/>
          <w:lang w:bidi="ar"/>
        </w:rPr>
      </w:pPr>
      <w:r>
        <w:rPr>
          <w:rFonts w:ascii="仿宋_GB2312" w:eastAsia="仿宋_GB2312" w:hAnsi="宋体" w:cs="仿宋_GB2312" w:hint="eastAsia"/>
          <w:color w:val="000000"/>
          <w:sz w:val="31"/>
          <w:szCs w:val="31"/>
          <w:lang w:bidi="ar"/>
        </w:rPr>
        <w:t>加强业务人员培训，深刻解读预算编制和预算执行等各项政策，严格遵守各项财经纪律，不断提高业务能力，不断提高绩效目标管理水平。</w:t>
      </w:r>
      <w:bookmarkStart w:id="0" w:name="_GoBack"/>
      <w:bookmarkEnd w:id="0"/>
    </w:p>
    <w:sectPr w:rsidR="001930E6" w:rsidRPr="00B54262">
      <w:pgSz w:w="12240" w:h="15840"/>
      <w:pgMar w:top="1440" w:right="1463" w:bottom="1440" w:left="146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1930E6"/>
    <w:rsid w:val="00B54262"/>
    <w:rsid w:val="00E50031"/>
    <w:rsid w:val="023C6B06"/>
    <w:rsid w:val="02F31C5D"/>
    <w:rsid w:val="04C77B98"/>
    <w:rsid w:val="0834121B"/>
    <w:rsid w:val="0EA22A71"/>
    <w:rsid w:val="102413D9"/>
    <w:rsid w:val="129556D9"/>
    <w:rsid w:val="132A0266"/>
    <w:rsid w:val="13401D8B"/>
    <w:rsid w:val="1429758C"/>
    <w:rsid w:val="148A6357"/>
    <w:rsid w:val="14A00925"/>
    <w:rsid w:val="14D74E61"/>
    <w:rsid w:val="15541C9C"/>
    <w:rsid w:val="187538A8"/>
    <w:rsid w:val="19E7032A"/>
    <w:rsid w:val="1A0F075E"/>
    <w:rsid w:val="1BE45ECD"/>
    <w:rsid w:val="1C6F4CF2"/>
    <w:rsid w:val="1CB51948"/>
    <w:rsid w:val="1D8242BF"/>
    <w:rsid w:val="1E334E75"/>
    <w:rsid w:val="1F6D1574"/>
    <w:rsid w:val="1FD40F35"/>
    <w:rsid w:val="244B40F0"/>
    <w:rsid w:val="26BA3466"/>
    <w:rsid w:val="26C73258"/>
    <w:rsid w:val="281614CF"/>
    <w:rsid w:val="28B413F8"/>
    <w:rsid w:val="2BC72558"/>
    <w:rsid w:val="2E07054A"/>
    <w:rsid w:val="2F7846CD"/>
    <w:rsid w:val="2F971D6C"/>
    <w:rsid w:val="30160024"/>
    <w:rsid w:val="324032D0"/>
    <w:rsid w:val="32AA67B4"/>
    <w:rsid w:val="33F40163"/>
    <w:rsid w:val="36587403"/>
    <w:rsid w:val="39C50541"/>
    <w:rsid w:val="3A486101"/>
    <w:rsid w:val="3AD22513"/>
    <w:rsid w:val="3B5D65EE"/>
    <w:rsid w:val="3BF23420"/>
    <w:rsid w:val="3D7162E6"/>
    <w:rsid w:val="3F7D71E4"/>
    <w:rsid w:val="40522882"/>
    <w:rsid w:val="42D93DE5"/>
    <w:rsid w:val="446263F8"/>
    <w:rsid w:val="452E7267"/>
    <w:rsid w:val="471D1E55"/>
    <w:rsid w:val="471F4BB5"/>
    <w:rsid w:val="489F4C9D"/>
    <w:rsid w:val="48BE3E2F"/>
    <w:rsid w:val="498B1310"/>
    <w:rsid w:val="4D923D11"/>
    <w:rsid w:val="4D9403D0"/>
    <w:rsid w:val="4E90497B"/>
    <w:rsid w:val="52452C94"/>
    <w:rsid w:val="52E727E3"/>
    <w:rsid w:val="537F024E"/>
    <w:rsid w:val="53933B3F"/>
    <w:rsid w:val="53F716D5"/>
    <w:rsid w:val="5489209C"/>
    <w:rsid w:val="5524518F"/>
    <w:rsid w:val="563342D4"/>
    <w:rsid w:val="56CF77F7"/>
    <w:rsid w:val="58580813"/>
    <w:rsid w:val="5B860836"/>
    <w:rsid w:val="5E9515A6"/>
    <w:rsid w:val="608162CB"/>
    <w:rsid w:val="610454E9"/>
    <w:rsid w:val="62627BF0"/>
    <w:rsid w:val="64123B50"/>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5B233A1"/>
    <w:rsid w:val="79BA2E6F"/>
    <w:rsid w:val="7B6E2B99"/>
    <w:rsid w:val="7BEC4627"/>
    <w:rsid w:val="7CF80351"/>
    <w:rsid w:val="7D473AC7"/>
    <w:rsid w:val="7D9864FB"/>
    <w:rsid w:val="7EBB7F00"/>
    <w:rsid w:val="7EE60427"/>
    <w:rsid w:val="7EF40505"/>
    <w:rsid w:val="7F680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312</Words>
  <Characters>1783</Characters>
  <Application>Microsoft Office Word</Application>
  <DocSecurity>0</DocSecurity>
  <Lines>14</Lines>
  <Paragraphs>4</Paragraphs>
  <ScaleCrop>false</ScaleCrop>
  <Company/>
  <LinksUpToDate>false</LinksUpToDate>
  <CharactersWithSpaces>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袁青腾</cp:lastModifiedBy>
  <cp:revision>2</cp:revision>
  <dcterms:created xsi:type="dcterms:W3CDTF">2022-05-06T08:27:00Z</dcterms:created>
  <dcterms:modified xsi:type="dcterms:W3CDTF">2022-05-23T07:42:00Z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