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6525" w:rsidRDefault="00527301">
      <w:pPr>
        <w:pStyle w:val="a3"/>
        <w:spacing w:line="600" w:lineRule="exact"/>
        <w:jc w:val="center"/>
        <w:rPr>
          <w:rFonts w:ascii="黑体" w:eastAsia="黑体" w:hAnsi="黑体" w:cs="黑体"/>
          <w:sz w:val="44"/>
          <w:szCs w:val="44"/>
        </w:rPr>
      </w:pPr>
      <w:r>
        <w:rPr>
          <w:rFonts w:ascii="黑体" w:eastAsia="黑体" w:hAnsi="黑体" w:cs="黑体" w:hint="eastAsia"/>
          <w:sz w:val="44"/>
          <w:szCs w:val="44"/>
        </w:rPr>
        <w:t>盐边县交通运输局</w:t>
      </w:r>
    </w:p>
    <w:p w:rsidR="00F16525" w:rsidRDefault="00527301">
      <w:pPr>
        <w:autoSpaceDE w:val="0"/>
        <w:autoSpaceDN w:val="0"/>
        <w:adjustRightInd w:val="0"/>
        <w:spacing w:line="600" w:lineRule="exact"/>
        <w:jc w:val="center"/>
        <w:rPr>
          <w:rFonts w:ascii="黑体" w:eastAsia="黑体" w:hAnsi="黑体" w:cs="黑体"/>
          <w:sz w:val="44"/>
          <w:szCs w:val="44"/>
        </w:rPr>
      </w:pPr>
      <w:r>
        <w:rPr>
          <w:rFonts w:ascii="黑体" w:eastAsia="黑体" w:hAnsi="黑体" w:cs="黑体" w:hint="eastAsia"/>
          <w:sz w:val="44"/>
          <w:szCs w:val="44"/>
        </w:rPr>
        <w:t>对上争取资金奖励自评报告</w:t>
      </w:r>
    </w:p>
    <w:p w:rsidR="00F16525" w:rsidRDefault="00F16525">
      <w:pPr>
        <w:autoSpaceDE w:val="0"/>
        <w:autoSpaceDN w:val="0"/>
        <w:adjustRightInd w:val="0"/>
        <w:spacing w:line="600" w:lineRule="exact"/>
        <w:ind w:firstLineChars="200" w:firstLine="880"/>
        <w:jc w:val="left"/>
        <w:rPr>
          <w:rFonts w:ascii="黑体" w:eastAsia="黑体" w:hAnsi="黑体" w:cs="黑体"/>
          <w:sz w:val="44"/>
          <w:szCs w:val="44"/>
        </w:rPr>
      </w:pPr>
    </w:p>
    <w:p w:rsidR="00F16525" w:rsidRDefault="00527301">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一、项目概况</w:t>
      </w:r>
    </w:p>
    <w:p w:rsidR="00F16525" w:rsidRDefault="00527301">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（一）项目基本情况</w:t>
      </w:r>
    </w:p>
    <w:p w:rsidR="00F16525" w:rsidRDefault="00527301">
      <w:pPr>
        <w:spacing w:line="560" w:lineRule="exact"/>
        <w:ind w:firstLine="660"/>
        <w:rPr>
          <w:rFonts w:eastAsia="仿宋_GB2312"/>
          <w:sz w:val="32"/>
          <w:szCs w:val="32"/>
        </w:rPr>
      </w:pPr>
      <w:r>
        <w:rPr>
          <w:rFonts w:eastAsia="仿宋_GB2312"/>
          <w:sz w:val="32"/>
          <w:szCs w:val="32"/>
        </w:rPr>
        <w:t>1.</w:t>
      </w:r>
      <w:r>
        <w:rPr>
          <w:rFonts w:eastAsia="仿宋_GB2312" w:hint="eastAsia"/>
          <w:sz w:val="32"/>
          <w:szCs w:val="32"/>
        </w:rPr>
        <w:t>根据盐财资预</w:t>
      </w:r>
      <w:r>
        <w:rPr>
          <w:rFonts w:eastAsia="仿宋_GB2312" w:hint="eastAsia"/>
          <w:sz w:val="32"/>
          <w:szCs w:val="32"/>
        </w:rPr>
        <w:t>[2021]80</w:t>
      </w:r>
      <w:r>
        <w:rPr>
          <w:rFonts w:eastAsia="仿宋_GB2312" w:hint="eastAsia"/>
          <w:sz w:val="32"/>
          <w:szCs w:val="32"/>
        </w:rPr>
        <w:t>号下达</w:t>
      </w:r>
      <w:r>
        <w:rPr>
          <w:rFonts w:eastAsia="仿宋_GB2312" w:hint="eastAsia"/>
          <w:sz w:val="32"/>
          <w:szCs w:val="32"/>
        </w:rPr>
        <w:t>2021</w:t>
      </w:r>
      <w:r>
        <w:rPr>
          <w:rFonts w:eastAsia="仿宋_GB2312" w:hint="eastAsia"/>
          <w:sz w:val="32"/>
          <w:szCs w:val="32"/>
        </w:rPr>
        <w:t>年</w:t>
      </w:r>
      <w:r>
        <w:rPr>
          <w:rFonts w:eastAsia="仿宋_GB2312" w:hint="eastAsia"/>
          <w:sz w:val="32"/>
          <w:szCs w:val="32"/>
        </w:rPr>
        <w:t>1</w:t>
      </w:r>
      <w:r>
        <w:rPr>
          <w:rFonts w:eastAsia="仿宋_GB2312" w:hint="eastAsia"/>
          <w:sz w:val="32"/>
          <w:szCs w:val="32"/>
        </w:rPr>
        <w:t>至</w:t>
      </w:r>
      <w:r>
        <w:rPr>
          <w:rFonts w:eastAsia="仿宋_GB2312" w:hint="eastAsia"/>
          <w:sz w:val="32"/>
          <w:szCs w:val="32"/>
        </w:rPr>
        <w:t>6</w:t>
      </w:r>
      <w:r>
        <w:rPr>
          <w:rFonts w:eastAsia="仿宋_GB2312" w:hint="eastAsia"/>
          <w:sz w:val="32"/>
          <w:szCs w:val="32"/>
        </w:rPr>
        <w:t>月对上争取资金激励，下达盐边县交通</w:t>
      </w:r>
      <w:r>
        <w:rPr>
          <w:rFonts w:eastAsia="仿宋_GB2312" w:hint="eastAsia"/>
          <w:sz w:val="32"/>
          <w:szCs w:val="32"/>
        </w:rPr>
        <w:t>局奖励经费</w:t>
      </w:r>
      <w:r>
        <w:rPr>
          <w:rFonts w:eastAsia="仿宋_GB2312" w:hint="eastAsia"/>
          <w:sz w:val="32"/>
          <w:szCs w:val="32"/>
        </w:rPr>
        <w:t>15</w:t>
      </w:r>
      <w:r>
        <w:rPr>
          <w:rFonts w:eastAsia="仿宋_GB2312" w:hint="eastAsia"/>
          <w:sz w:val="32"/>
          <w:szCs w:val="32"/>
        </w:rPr>
        <w:t>万元。</w:t>
      </w:r>
    </w:p>
    <w:p w:rsidR="00F16525" w:rsidRDefault="00527301">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项目立项、资金申报的依据。</w:t>
      </w:r>
    </w:p>
    <w:p w:rsidR="00F16525" w:rsidRDefault="00527301">
      <w:pPr>
        <w:spacing w:line="560" w:lineRule="exact"/>
        <w:ind w:firstLineChars="200" w:firstLine="640"/>
        <w:rPr>
          <w:rFonts w:eastAsia="仿宋_GB2312"/>
          <w:sz w:val="32"/>
          <w:szCs w:val="32"/>
        </w:rPr>
      </w:pPr>
      <w:r>
        <w:rPr>
          <w:rFonts w:eastAsia="仿宋_GB2312" w:hint="eastAsia"/>
          <w:sz w:val="32"/>
          <w:szCs w:val="32"/>
        </w:rPr>
        <w:t>根据盐财资预</w:t>
      </w:r>
      <w:r>
        <w:rPr>
          <w:rFonts w:eastAsia="仿宋_GB2312" w:hint="eastAsia"/>
          <w:sz w:val="32"/>
          <w:szCs w:val="32"/>
        </w:rPr>
        <w:t>[2021]80</w:t>
      </w:r>
      <w:r>
        <w:rPr>
          <w:rFonts w:eastAsia="仿宋_GB2312" w:hint="eastAsia"/>
          <w:sz w:val="32"/>
          <w:szCs w:val="32"/>
        </w:rPr>
        <w:t>号下达</w:t>
      </w:r>
      <w:r>
        <w:rPr>
          <w:rFonts w:eastAsia="仿宋_GB2312" w:hint="eastAsia"/>
          <w:sz w:val="32"/>
          <w:szCs w:val="32"/>
        </w:rPr>
        <w:t>2021</w:t>
      </w:r>
      <w:r>
        <w:rPr>
          <w:rFonts w:eastAsia="仿宋_GB2312" w:hint="eastAsia"/>
          <w:sz w:val="32"/>
          <w:szCs w:val="32"/>
        </w:rPr>
        <w:t>年</w:t>
      </w:r>
      <w:r>
        <w:rPr>
          <w:rFonts w:eastAsia="仿宋_GB2312" w:hint="eastAsia"/>
          <w:sz w:val="32"/>
          <w:szCs w:val="32"/>
        </w:rPr>
        <w:t>1</w:t>
      </w:r>
      <w:r>
        <w:rPr>
          <w:rFonts w:eastAsia="仿宋_GB2312" w:hint="eastAsia"/>
          <w:sz w:val="32"/>
          <w:szCs w:val="32"/>
        </w:rPr>
        <w:t>至</w:t>
      </w:r>
      <w:r>
        <w:rPr>
          <w:rFonts w:eastAsia="仿宋_GB2312" w:hint="eastAsia"/>
          <w:sz w:val="32"/>
          <w:szCs w:val="32"/>
        </w:rPr>
        <w:t>6</w:t>
      </w:r>
      <w:r>
        <w:rPr>
          <w:rFonts w:eastAsia="仿宋_GB2312" w:hint="eastAsia"/>
          <w:sz w:val="32"/>
          <w:szCs w:val="32"/>
        </w:rPr>
        <w:t>月对上争取资金激励，下达盐边</w:t>
      </w:r>
      <w:r>
        <w:rPr>
          <w:rFonts w:eastAsia="仿宋_GB2312" w:hint="eastAsia"/>
          <w:sz w:val="32"/>
          <w:szCs w:val="32"/>
        </w:rPr>
        <w:t>县交通运输</w:t>
      </w:r>
      <w:r>
        <w:rPr>
          <w:rFonts w:eastAsia="仿宋_GB2312" w:hint="eastAsia"/>
          <w:sz w:val="32"/>
          <w:szCs w:val="32"/>
        </w:rPr>
        <w:t>局奖励经费</w:t>
      </w:r>
      <w:r>
        <w:rPr>
          <w:rFonts w:eastAsia="仿宋_GB2312" w:hint="eastAsia"/>
          <w:sz w:val="32"/>
          <w:szCs w:val="32"/>
        </w:rPr>
        <w:t>15</w:t>
      </w:r>
      <w:r>
        <w:rPr>
          <w:rFonts w:eastAsia="仿宋_GB2312" w:hint="eastAsia"/>
          <w:sz w:val="32"/>
          <w:szCs w:val="32"/>
        </w:rPr>
        <w:t>万元。用于交通行业业务工作支出。</w:t>
      </w:r>
    </w:p>
    <w:p w:rsidR="00F16525" w:rsidRDefault="00527301">
      <w:pPr>
        <w:spacing w:line="56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盐边县交通局严格按照项目目标任务，资金使用方向，严格审核把关，按工作开展进度及时报送计划、支付，严格执行专款专用</w:t>
      </w:r>
      <w:r>
        <w:rPr>
          <w:rFonts w:eastAsia="仿宋_GB2312" w:hint="eastAsia"/>
          <w:sz w:val="32"/>
          <w:szCs w:val="32"/>
        </w:rPr>
        <w:t>。</w:t>
      </w:r>
    </w:p>
    <w:p w:rsidR="00F16525" w:rsidRDefault="00527301">
      <w:pPr>
        <w:spacing w:line="560" w:lineRule="exact"/>
        <w:ind w:firstLineChars="200" w:firstLine="640"/>
        <w:rPr>
          <w:rFonts w:eastAsia="仿宋_GB2312"/>
          <w:sz w:val="32"/>
          <w:szCs w:val="32"/>
        </w:rPr>
      </w:pPr>
      <w:r>
        <w:rPr>
          <w:rFonts w:eastAsia="仿宋_GB2312"/>
          <w:sz w:val="32"/>
          <w:szCs w:val="32"/>
        </w:rPr>
        <w:t>4.</w:t>
      </w:r>
      <w:r>
        <w:rPr>
          <w:rFonts w:eastAsia="仿宋_GB2312" w:hint="eastAsia"/>
          <w:sz w:val="32"/>
          <w:szCs w:val="32"/>
        </w:rPr>
        <w:t>资金分配的原则及考虑因素。</w:t>
      </w:r>
      <w:r>
        <w:rPr>
          <w:rFonts w:eastAsia="仿宋_GB2312" w:hint="eastAsia"/>
          <w:sz w:val="32"/>
          <w:szCs w:val="32"/>
        </w:rPr>
        <w:t>县财政下达交通对上争取资金奖励经费</w:t>
      </w:r>
      <w:r>
        <w:rPr>
          <w:rFonts w:eastAsia="仿宋_GB2312" w:hint="eastAsia"/>
          <w:sz w:val="32"/>
          <w:szCs w:val="32"/>
        </w:rPr>
        <w:t>24</w:t>
      </w:r>
      <w:r>
        <w:rPr>
          <w:rFonts w:eastAsia="仿宋_GB2312" w:hint="eastAsia"/>
          <w:sz w:val="32"/>
          <w:szCs w:val="32"/>
        </w:rPr>
        <w:t>万元，用于交通业务工作需要。</w:t>
      </w:r>
    </w:p>
    <w:p w:rsidR="00F16525" w:rsidRDefault="00527301">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（二）项目绩效目标</w:t>
      </w:r>
    </w:p>
    <w:p w:rsidR="00F16525" w:rsidRDefault="00527301">
      <w:pPr>
        <w:autoSpaceDE w:val="0"/>
        <w:autoSpaceDN w:val="0"/>
        <w:adjustRightInd w:val="0"/>
        <w:spacing w:line="600" w:lineRule="exact"/>
        <w:ind w:firstLineChars="200" w:firstLine="640"/>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1.</w:t>
      </w:r>
      <w:r>
        <w:rPr>
          <w:rFonts w:ascii="Times New Roman" w:eastAsia="仿宋_GB2312" w:hAnsi="Times New Roman"/>
          <w:kern w:val="0"/>
          <w:sz w:val="32"/>
          <w:szCs w:val="32"/>
        </w:rPr>
        <w:t>项目主要内容</w:t>
      </w:r>
      <w:r>
        <w:rPr>
          <w:rFonts w:ascii="Times New Roman" w:eastAsia="仿宋_GB2312" w:hAnsi="Times New Roman" w:hint="eastAsia"/>
          <w:kern w:val="0"/>
          <w:sz w:val="32"/>
          <w:szCs w:val="32"/>
        </w:rPr>
        <w:t>。</w:t>
      </w:r>
    </w:p>
    <w:p w:rsidR="00F16525" w:rsidRDefault="00527301">
      <w:pPr>
        <w:spacing w:line="560" w:lineRule="exact"/>
        <w:ind w:firstLineChars="200" w:firstLine="640"/>
        <w:rPr>
          <w:rFonts w:eastAsia="仿宋_GB2312"/>
          <w:sz w:val="32"/>
          <w:szCs w:val="32"/>
        </w:rPr>
      </w:pPr>
      <w:r>
        <w:rPr>
          <w:rFonts w:eastAsia="仿宋_GB2312" w:hint="eastAsia"/>
          <w:sz w:val="32"/>
          <w:szCs w:val="32"/>
        </w:rPr>
        <w:t>根据盐财资预</w:t>
      </w:r>
      <w:r>
        <w:rPr>
          <w:rFonts w:eastAsia="仿宋_GB2312" w:hint="eastAsia"/>
          <w:sz w:val="32"/>
          <w:szCs w:val="32"/>
        </w:rPr>
        <w:t>[2021]80</w:t>
      </w:r>
      <w:r>
        <w:rPr>
          <w:rFonts w:eastAsia="仿宋_GB2312" w:hint="eastAsia"/>
          <w:sz w:val="32"/>
          <w:szCs w:val="32"/>
        </w:rPr>
        <w:t>号下达</w:t>
      </w:r>
      <w:r>
        <w:rPr>
          <w:rFonts w:eastAsia="仿宋_GB2312" w:hint="eastAsia"/>
          <w:sz w:val="32"/>
          <w:szCs w:val="32"/>
        </w:rPr>
        <w:t>2021</w:t>
      </w:r>
      <w:r>
        <w:rPr>
          <w:rFonts w:eastAsia="仿宋_GB2312" w:hint="eastAsia"/>
          <w:sz w:val="32"/>
          <w:szCs w:val="32"/>
        </w:rPr>
        <w:t>年</w:t>
      </w:r>
      <w:r>
        <w:rPr>
          <w:rFonts w:eastAsia="仿宋_GB2312" w:hint="eastAsia"/>
          <w:sz w:val="32"/>
          <w:szCs w:val="32"/>
        </w:rPr>
        <w:t>1</w:t>
      </w:r>
      <w:r>
        <w:rPr>
          <w:rFonts w:eastAsia="仿宋_GB2312" w:hint="eastAsia"/>
          <w:sz w:val="32"/>
          <w:szCs w:val="32"/>
        </w:rPr>
        <w:t>至</w:t>
      </w:r>
      <w:r>
        <w:rPr>
          <w:rFonts w:eastAsia="仿宋_GB2312" w:hint="eastAsia"/>
          <w:sz w:val="32"/>
          <w:szCs w:val="32"/>
        </w:rPr>
        <w:t>6</w:t>
      </w:r>
      <w:r>
        <w:rPr>
          <w:rFonts w:eastAsia="仿宋_GB2312" w:hint="eastAsia"/>
          <w:sz w:val="32"/>
          <w:szCs w:val="32"/>
        </w:rPr>
        <w:t>月对上争取资金激励，下达盐边</w:t>
      </w:r>
      <w:r>
        <w:rPr>
          <w:rFonts w:eastAsia="仿宋_GB2312" w:hint="eastAsia"/>
          <w:sz w:val="32"/>
          <w:szCs w:val="32"/>
        </w:rPr>
        <w:t>县交通运输</w:t>
      </w:r>
      <w:r>
        <w:rPr>
          <w:rFonts w:eastAsia="仿宋_GB2312" w:hint="eastAsia"/>
          <w:sz w:val="32"/>
          <w:szCs w:val="32"/>
        </w:rPr>
        <w:t>局奖励经费</w:t>
      </w:r>
      <w:r>
        <w:rPr>
          <w:rFonts w:eastAsia="仿宋_GB2312" w:hint="eastAsia"/>
          <w:sz w:val="32"/>
          <w:szCs w:val="32"/>
        </w:rPr>
        <w:t>15</w:t>
      </w:r>
      <w:r>
        <w:rPr>
          <w:rFonts w:eastAsia="仿宋_GB2312" w:hint="eastAsia"/>
          <w:sz w:val="32"/>
          <w:szCs w:val="32"/>
        </w:rPr>
        <w:t>万元。</w:t>
      </w:r>
    </w:p>
    <w:p w:rsidR="00F16525" w:rsidRDefault="00527301">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盐边县交通局对上争取资金奖励经费及</w:t>
      </w:r>
      <w:r>
        <w:rPr>
          <w:rFonts w:eastAsia="仿宋_GB2312" w:hint="eastAsia"/>
          <w:sz w:val="32"/>
          <w:szCs w:val="32"/>
        </w:rPr>
        <w:t>时下拨支出，对促进交通运输行业发展，鼓励县交通局加大对上争取资金具有重要意义。</w:t>
      </w:r>
    </w:p>
    <w:p w:rsidR="00F16525" w:rsidRDefault="00527301">
      <w:pPr>
        <w:autoSpaceDE w:val="0"/>
        <w:autoSpaceDN w:val="0"/>
        <w:adjustRightInd w:val="0"/>
        <w:spacing w:line="600" w:lineRule="exact"/>
        <w:ind w:firstLineChars="200" w:firstLine="640"/>
        <w:jc w:val="left"/>
        <w:rPr>
          <w:rFonts w:eastAsia="仿宋_GB2312"/>
          <w:sz w:val="32"/>
          <w:szCs w:val="32"/>
        </w:rPr>
      </w:pPr>
      <w:r>
        <w:rPr>
          <w:rFonts w:ascii="Times New Roman" w:eastAsia="仿宋_GB2312" w:hAnsi="Times New Roman" w:hint="eastAsia"/>
          <w:kern w:val="0"/>
          <w:sz w:val="32"/>
          <w:szCs w:val="32"/>
        </w:rPr>
        <w:lastRenderedPageBreak/>
        <w:t>3.</w:t>
      </w:r>
      <w:r>
        <w:rPr>
          <w:rFonts w:eastAsia="仿宋_GB2312" w:hint="eastAsia"/>
          <w:sz w:val="32"/>
          <w:szCs w:val="32"/>
        </w:rPr>
        <w:t>项目分析评价申报内容与实际相符，申报目标合理可行。</w:t>
      </w:r>
    </w:p>
    <w:p w:rsidR="00F16525" w:rsidRDefault="00527301">
      <w:pPr>
        <w:autoSpaceDE w:val="0"/>
        <w:autoSpaceDN w:val="0"/>
        <w:adjustRightInd w:val="0"/>
        <w:spacing w:line="600" w:lineRule="exact"/>
        <w:ind w:firstLineChars="200" w:firstLine="640"/>
        <w:jc w:val="left"/>
        <w:rPr>
          <w:rFonts w:ascii="Times New Roman" w:eastAsia="楷体_GB2312" w:hAnsi="Times New Roman"/>
          <w:kern w:val="0"/>
          <w:sz w:val="32"/>
          <w:szCs w:val="32"/>
        </w:rPr>
      </w:pPr>
      <w:r>
        <w:rPr>
          <w:rFonts w:ascii="Times New Roman" w:eastAsia="黑体" w:hAnsi="Times New Roman"/>
          <w:kern w:val="0"/>
          <w:sz w:val="32"/>
          <w:szCs w:val="32"/>
        </w:rPr>
        <w:t>二、项目资金申报及使用情况</w:t>
      </w:r>
    </w:p>
    <w:p w:rsidR="00F16525" w:rsidRDefault="00527301">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（一）项目资金申报及批复情况</w:t>
      </w:r>
    </w:p>
    <w:p w:rsidR="00F16525" w:rsidRDefault="00527301">
      <w:pPr>
        <w:spacing w:line="560" w:lineRule="exact"/>
        <w:ind w:firstLineChars="200" w:firstLine="640"/>
        <w:rPr>
          <w:rFonts w:eastAsia="仿宋_GB2312"/>
          <w:sz w:val="32"/>
          <w:szCs w:val="32"/>
        </w:rPr>
      </w:pPr>
      <w:r>
        <w:rPr>
          <w:rFonts w:eastAsia="仿宋_GB2312" w:hint="eastAsia"/>
          <w:sz w:val="32"/>
          <w:szCs w:val="32"/>
        </w:rPr>
        <w:t>根据盐财资预</w:t>
      </w:r>
      <w:r>
        <w:rPr>
          <w:rFonts w:eastAsia="仿宋_GB2312" w:hint="eastAsia"/>
          <w:sz w:val="32"/>
          <w:szCs w:val="32"/>
        </w:rPr>
        <w:t>[2021]80</w:t>
      </w:r>
      <w:r>
        <w:rPr>
          <w:rFonts w:eastAsia="仿宋_GB2312" w:hint="eastAsia"/>
          <w:sz w:val="32"/>
          <w:szCs w:val="32"/>
        </w:rPr>
        <w:t>号下达</w:t>
      </w:r>
      <w:r>
        <w:rPr>
          <w:rFonts w:eastAsia="仿宋_GB2312" w:hint="eastAsia"/>
          <w:sz w:val="32"/>
          <w:szCs w:val="32"/>
        </w:rPr>
        <w:t>2021</w:t>
      </w:r>
      <w:r>
        <w:rPr>
          <w:rFonts w:eastAsia="仿宋_GB2312" w:hint="eastAsia"/>
          <w:sz w:val="32"/>
          <w:szCs w:val="32"/>
        </w:rPr>
        <w:t>年</w:t>
      </w:r>
      <w:r>
        <w:rPr>
          <w:rFonts w:eastAsia="仿宋_GB2312" w:hint="eastAsia"/>
          <w:sz w:val="32"/>
          <w:szCs w:val="32"/>
        </w:rPr>
        <w:t>1</w:t>
      </w:r>
      <w:r>
        <w:rPr>
          <w:rFonts w:eastAsia="仿宋_GB2312" w:hint="eastAsia"/>
          <w:sz w:val="32"/>
          <w:szCs w:val="32"/>
        </w:rPr>
        <w:t>至</w:t>
      </w:r>
      <w:r>
        <w:rPr>
          <w:rFonts w:eastAsia="仿宋_GB2312" w:hint="eastAsia"/>
          <w:sz w:val="32"/>
          <w:szCs w:val="32"/>
        </w:rPr>
        <w:t>6</w:t>
      </w:r>
      <w:r>
        <w:rPr>
          <w:rFonts w:eastAsia="仿宋_GB2312" w:hint="eastAsia"/>
          <w:sz w:val="32"/>
          <w:szCs w:val="32"/>
        </w:rPr>
        <w:t>月对上争取资金激励，下达盐边县交通运输</w:t>
      </w:r>
      <w:r>
        <w:rPr>
          <w:rFonts w:eastAsia="仿宋_GB2312" w:hint="eastAsia"/>
          <w:sz w:val="32"/>
          <w:szCs w:val="32"/>
        </w:rPr>
        <w:t>局奖励经费</w:t>
      </w:r>
      <w:r>
        <w:rPr>
          <w:rFonts w:eastAsia="仿宋_GB2312" w:hint="eastAsia"/>
          <w:sz w:val="32"/>
          <w:szCs w:val="32"/>
        </w:rPr>
        <w:t>15</w:t>
      </w:r>
      <w:r>
        <w:rPr>
          <w:rFonts w:eastAsia="仿宋_GB2312" w:hint="eastAsia"/>
          <w:sz w:val="32"/>
          <w:szCs w:val="32"/>
        </w:rPr>
        <w:t>万元。</w:t>
      </w:r>
    </w:p>
    <w:p w:rsidR="00F16525" w:rsidRDefault="00527301">
      <w:pPr>
        <w:spacing w:line="560" w:lineRule="exact"/>
        <w:ind w:firstLineChars="200" w:firstLine="643"/>
        <w:rPr>
          <w:rFonts w:ascii="Times New Roman" w:eastAsia="楷体_GB2312" w:hAnsi="Times New Roman"/>
          <w:kern w:val="0"/>
          <w:sz w:val="32"/>
          <w:szCs w:val="32"/>
        </w:rPr>
      </w:pPr>
      <w:r>
        <w:rPr>
          <w:rFonts w:ascii="Times New Roman" w:eastAsia="楷体_GB2312" w:hAnsi="Times New Roman"/>
          <w:b/>
          <w:bCs/>
          <w:kern w:val="0"/>
          <w:sz w:val="32"/>
          <w:szCs w:val="32"/>
        </w:rPr>
        <w:t>（二）资金计划、到位及使用情况</w:t>
      </w:r>
    </w:p>
    <w:p w:rsidR="00F16525" w:rsidRDefault="00527301">
      <w:pPr>
        <w:spacing w:line="560" w:lineRule="exact"/>
        <w:ind w:firstLineChars="200" w:firstLine="643"/>
        <w:rPr>
          <w:rFonts w:eastAsia="仿宋_GB2312"/>
          <w:b/>
          <w:sz w:val="32"/>
          <w:szCs w:val="32"/>
        </w:rPr>
      </w:pPr>
      <w:r>
        <w:rPr>
          <w:rFonts w:eastAsia="仿宋_GB2312"/>
          <w:b/>
          <w:sz w:val="32"/>
          <w:szCs w:val="32"/>
        </w:rPr>
        <w:t>1.</w:t>
      </w:r>
      <w:r>
        <w:rPr>
          <w:rFonts w:eastAsia="仿宋_GB2312"/>
          <w:b/>
          <w:sz w:val="32"/>
          <w:szCs w:val="32"/>
        </w:rPr>
        <w:t>资金计划</w:t>
      </w:r>
    </w:p>
    <w:p w:rsidR="00F16525" w:rsidRDefault="00527301">
      <w:pPr>
        <w:spacing w:line="560" w:lineRule="exact"/>
        <w:ind w:firstLineChars="200" w:firstLine="640"/>
        <w:rPr>
          <w:rFonts w:eastAsia="仿宋_GB2312"/>
          <w:sz w:val="32"/>
          <w:szCs w:val="32"/>
        </w:rPr>
      </w:pPr>
      <w:r>
        <w:rPr>
          <w:rFonts w:eastAsia="仿宋_GB2312" w:hint="eastAsia"/>
          <w:sz w:val="32"/>
          <w:szCs w:val="32"/>
        </w:rPr>
        <w:t>根据盐财资预</w:t>
      </w:r>
      <w:r>
        <w:rPr>
          <w:rFonts w:eastAsia="仿宋_GB2312" w:hint="eastAsia"/>
          <w:sz w:val="32"/>
          <w:szCs w:val="32"/>
        </w:rPr>
        <w:t>[2021]80</w:t>
      </w:r>
      <w:r>
        <w:rPr>
          <w:rFonts w:eastAsia="仿宋_GB2312" w:hint="eastAsia"/>
          <w:sz w:val="32"/>
          <w:szCs w:val="32"/>
        </w:rPr>
        <w:t>号下达</w:t>
      </w:r>
      <w:r>
        <w:rPr>
          <w:rFonts w:eastAsia="仿宋_GB2312" w:hint="eastAsia"/>
          <w:sz w:val="32"/>
          <w:szCs w:val="32"/>
        </w:rPr>
        <w:t>2021</w:t>
      </w:r>
      <w:r>
        <w:rPr>
          <w:rFonts w:eastAsia="仿宋_GB2312" w:hint="eastAsia"/>
          <w:sz w:val="32"/>
          <w:szCs w:val="32"/>
        </w:rPr>
        <w:t>年</w:t>
      </w:r>
      <w:r>
        <w:rPr>
          <w:rFonts w:eastAsia="仿宋_GB2312" w:hint="eastAsia"/>
          <w:sz w:val="32"/>
          <w:szCs w:val="32"/>
        </w:rPr>
        <w:t>1</w:t>
      </w:r>
      <w:r>
        <w:rPr>
          <w:rFonts w:eastAsia="仿宋_GB2312" w:hint="eastAsia"/>
          <w:sz w:val="32"/>
          <w:szCs w:val="32"/>
        </w:rPr>
        <w:t>至</w:t>
      </w:r>
      <w:r>
        <w:rPr>
          <w:rFonts w:eastAsia="仿宋_GB2312" w:hint="eastAsia"/>
          <w:sz w:val="32"/>
          <w:szCs w:val="32"/>
        </w:rPr>
        <w:t>6</w:t>
      </w:r>
      <w:r>
        <w:rPr>
          <w:rFonts w:eastAsia="仿宋_GB2312" w:hint="eastAsia"/>
          <w:sz w:val="32"/>
          <w:szCs w:val="32"/>
        </w:rPr>
        <w:t>月对上争取资金激励，下达交通局奖励经费</w:t>
      </w:r>
      <w:r>
        <w:rPr>
          <w:rFonts w:eastAsia="仿宋_GB2312" w:hint="eastAsia"/>
          <w:sz w:val="32"/>
          <w:szCs w:val="32"/>
        </w:rPr>
        <w:t>15</w:t>
      </w:r>
      <w:r>
        <w:rPr>
          <w:rFonts w:eastAsia="仿宋_GB2312" w:hint="eastAsia"/>
          <w:sz w:val="32"/>
          <w:szCs w:val="32"/>
        </w:rPr>
        <w:t>万元。</w:t>
      </w:r>
    </w:p>
    <w:p w:rsidR="00F16525" w:rsidRDefault="00527301">
      <w:pPr>
        <w:spacing w:line="560" w:lineRule="exact"/>
        <w:ind w:firstLineChars="200" w:firstLine="643"/>
        <w:rPr>
          <w:rFonts w:eastAsia="仿宋_GB2312"/>
          <w:b/>
          <w:sz w:val="32"/>
          <w:szCs w:val="32"/>
        </w:rPr>
      </w:pPr>
      <w:r>
        <w:rPr>
          <w:rFonts w:eastAsia="仿宋_GB2312"/>
          <w:b/>
          <w:sz w:val="32"/>
          <w:szCs w:val="32"/>
        </w:rPr>
        <w:t>2.</w:t>
      </w:r>
      <w:r>
        <w:rPr>
          <w:rFonts w:eastAsia="仿宋_GB2312"/>
          <w:b/>
          <w:sz w:val="32"/>
          <w:szCs w:val="32"/>
        </w:rPr>
        <w:t>资金到位</w:t>
      </w:r>
    </w:p>
    <w:p w:rsidR="00F16525" w:rsidRDefault="00527301">
      <w:pPr>
        <w:spacing w:line="560" w:lineRule="exact"/>
        <w:ind w:firstLineChars="200" w:firstLine="640"/>
        <w:rPr>
          <w:rFonts w:eastAsia="仿宋_GB2312"/>
          <w:sz w:val="32"/>
          <w:szCs w:val="32"/>
        </w:rPr>
      </w:pPr>
      <w:r>
        <w:rPr>
          <w:rFonts w:eastAsia="仿宋_GB2312" w:hint="eastAsia"/>
          <w:sz w:val="32"/>
          <w:szCs w:val="32"/>
        </w:rPr>
        <w:t>盐财资预</w:t>
      </w:r>
      <w:r>
        <w:rPr>
          <w:rFonts w:eastAsia="仿宋_GB2312" w:hint="eastAsia"/>
          <w:sz w:val="32"/>
          <w:szCs w:val="32"/>
        </w:rPr>
        <w:t>[2021]80</w:t>
      </w:r>
      <w:r>
        <w:rPr>
          <w:rFonts w:eastAsia="仿宋_GB2312" w:hint="eastAsia"/>
          <w:sz w:val="32"/>
          <w:szCs w:val="32"/>
        </w:rPr>
        <w:t>号下达</w:t>
      </w:r>
      <w:r>
        <w:rPr>
          <w:rFonts w:eastAsia="仿宋_GB2312" w:hint="eastAsia"/>
          <w:sz w:val="32"/>
          <w:szCs w:val="32"/>
        </w:rPr>
        <w:t>2021</w:t>
      </w:r>
      <w:r>
        <w:rPr>
          <w:rFonts w:eastAsia="仿宋_GB2312" w:hint="eastAsia"/>
          <w:sz w:val="32"/>
          <w:szCs w:val="32"/>
        </w:rPr>
        <w:t>年</w:t>
      </w:r>
      <w:r>
        <w:rPr>
          <w:rFonts w:eastAsia="仿宋_GB2312" w:hint="eastAsia"/>
          <w:sz w:val="32"/>
          <w:szCs w:val="32"/>
        </w:rPr>
        <w:t>1</w:t>
      </w:r>
      <w:r>
        <w:rPr>
          <w:rFonts w:eastAsia="仿宋_GB2312" w:hint="eastAsia"/>
          <w:sz w:val="32"/>
          <w:szCs w:val="32"/>
        </w:rPr>
        <w:t>至</w:t>
      </w:r>
      <w:r>
        <w:rPr>
          <w:rFonts w:eastAsia="仿宋_GB2312" w:hint="eastAsia"/>
          <w:sz w:val="32"/>
          <w:szCs w:val="32"/>
        </w:rPr>
        <w:t>6</w:t>
      </w:r>
      <w:r>
        <w:rPr>
          <w:rFonts w:eastAsia="仿宋_GB2312" w:hint="eastAsia"/>
          <w:sz w:val="32"/>
          <w:szCs w:val="32"/>
        </w:rPr>
        <w:t>月对上争取资金激励下达资金</w:t>
      </w:r>
      <w:r>
        <w:rPr>
          <w:rFonts w:eastAsia="仿宋_GB2312" w:hint="eastAsia"/>
          <w:sz w:val="32"/>
          <w:szCs w:val="32"/>
        </w:rPr>
        <w:t>15</w:t>
      </w:r>
      <w:r>
        <w:rPr>
          <w:rFonts w:eastAsia="仿宋_GB2312" w:hint="eastAsia"/>
          <w:sz w:val="32"/>
          <w:szCs w:val="32"/>
        </w:rPr>
        <w:t>万元，资金到位率</w:t>
      </w:r>
      <w:r>
        <w:rPr>
          <w:rFonts w:eastAsia="仿宋_GB2312" w:hint="eastAsia"/>
          <w:sz w:val="32"/>
          <w:szCs w:val="32"/>
        </w:rPr>
        <w:t>100%</w:t>
      </w:r>
      <w:r>
        <w:rPr>
          <w:rFonts w:eastAsia="仿宋_GB2312" w:hint="eastAsia"/>
          <w:sz w:val="32"/>
          <w:szCs w:val="32"/>
        </w:rPr>
        <w:t>。</w:t>
      </w:r>
    </w:p>
    <w:p w:rsidR="00F16525" w:rsidRDefault="00527301">
      <w:pPr>
        <w:spacing w:line="560" w:lineRule="exact"/>
        <w:ind w:firstLineChars="200" w:firstLine="643"/>
        <w:rPr>
          <w:rFonts w:eastAsia="仿宋_GB2312"/>
          <w:b/>
          <w:sz w:val="32"/>
          <w:szCs w:val="32"/>
        </w:rPr>
      </w:pPr>
      <w:r>
        <w:rPr>
          <w:rFonts w:eastAsia="仿宋_GB2312"/>
          <w:b/>
          <w:sz w:val="32"/>
          <w:szCs w:val="32"/>
        </w:rPr>
        <w:t>3.</w:t>
      </w:r>
      <w:r>
        <w:rPr>
          <w:rFonts w:eastAsia="仿宋_GB2312"/>
          <w:b/>
          <w:sz w:val="32"/>
          <w:szCs w:val="32"/>
        </w:rPr>
        <w:t>资金使用</w:t>
      </w:r>
    </w:p>
    <w:p w:rsidR="00F16525" w:rsidRDefault="00527301">
      <w:pPr>
        <w:spacing w:line="560" w:lineRule="exact"/>
        <w:ind w:firstLineChars="200" w:firstLine="640"/>
        <w:rPr>
          <w:rFonts w:eastAsia="仿宋_GB2312"/>
          <w:sz w:val="32"/>
          <w:szCs w:val="32"/>
        </w:rPr>
      </w:pPr>
      <w:r>
        <w:rPr>
          <w:rFonts w:eastAsia="仿宋_GB2312" w:hint="eastAsia"/>
          <w:sz w:val="32"/>
          <w:szCs w:val="32"/>
        </w:rPr>
        <w:t>县财政下达交通对上争取资金奖励经费</w:t>
      </w:r>
      <w:r>
        <w:rPr>
          <w:rFonts w:eastAsia="仿宋_GB2312" w:hint="eastAsia"/>
          <w:sz w:val="32"/>
          <w:szCs w:val="32"/>
        </w:rPr>
        <w:t>15</w:t>
      </w:r>
      <w:r>
        <w:rPr>
          <w:rFonts w:eastAsia="仿宋_GB2312" w:hint="eastAsia"/>
          <w:sz w:val="32"/>
          <w:szCs w:val="32"/>
        </w:rPr>
        <w:t>万元，用于交通行业业务工作需要。</w:t>
      </w:r>
      <w:r>
        <w:rPr>
          <w:rFonts w:eastAsia="仿宋_GB2312" w:hint="eastAsia"/>
          <w:sz w:val="32"/>
          <w:szCs w:val="32"/>
        </w:rPr>
        <w:t>经费到位后，县交通局严格按财经纪律、财务管理等相关规定，严格审核各项支出，及时支付，专款专用，资金支付完成</w:t>
      </w:r>
      <w:r>
        <w:rPr>
          <w:rFonts w:eastAsia="仿宋_GB2312" w:hint="eastAsia"/>
          <w:sz w:val="32"/>
          <w:szCs w:val="32"/>
        </w:rPr>
        <w:t>100%</w:t>
      </w:r>
      <w:r>
        <w:rPr>
          <w:rFonts w:eastAsia="仿宋_GB2312" w:hint="eastAsia"/>
          <w:sz w:val="32"/>
          <w:szCs w:val="32"/>
        </w:rPr>
        <w:t>。</w:t>
      </w:r>
    </w:p>
    <w:p w:rsidR="00F16525" w:rsidRDefault="00527301">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（三）项目财务管理情况</w:t>
      </w:r>
    </w:p>
    <w:p w:rsidR="00F16525" w:rsidRDefault="00527301">
      <w:pPr>
        <w:spacing w:line="560" w:lineRule="exact"/>
        <w:ind w:firstLineChars="200" w:firstLine="640"/>
        <w:rPr>
          <w:rFonts w:eastAsia="仿宋_GB2312"/>
          <w:sz w:val="32"/>
          <w:szCs w:val="32"/>
        </w:rPr>
      </w:pPr>
      <w:r>
        <w:rPr>
          <w:rFonts w:eastAsia="仿宋_GB2312" w:hint="eastAsia"/>
          <w:sz w:val="32"/>
          <w:szCs w:val="32"/>
        </w:rPr>
        <w:t>我单位严格执行《行政事业单位财务管理制度》，严格按照上级要求上报专项资金使用计划，并在实施过程中做到资金专项专用。所有支出严格按照财务会计管理规定，做到专项资金使用有计划、审批有手续、支出合理规范。</w:t>
      </w:r>
    </w:p>
    <w:p w:rsidR="00F16525" w:rsidRDefault="00527301">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lastRenderedPageBreak/>
        <w:t>三、项目实施及管理情况</w:t>
      </w:r>
    </w:p>
    <w:p w:rsidR="00F16525" w:rsidRDefault="00527301">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（一）项目组织架构及实施流程</w:t>
      </w:r>
    </w:p>
    <w:p w:rsidR="00F16525" w:rsidRDefault="00527301">
      <w:pPr>
        <w:spacing w:line="560" w:lineRule="exact"/>
        <w:ind w:firstLineChars="200" w:firstLine="640"/>
        <w:rPr>
          <w:rFonts w:eastAsia="仿宋_GB2312"/>
          <w:sz w:val="32"/>
          <w:szCs w:val="32"/>
        </w:rPr>
      </w:pPr>
      <w:r>
        <w:rPr>
          <w:rFonts w:eastAsia="仿宋_GB2312" w:hint="eastAsia"/>
          <w:sz w:val="32"/>
          <w:szCs w:val="32"/>
        </w:rPr>
        <w:t>我单位严格按照资金支付流程及报销流程，审核、把关，由</w:t>
      </w:r>
      <w:r>
        <w:rPr>
          <w:rFonts w:eastAsia="仿宋_GB2312" w:hint="eastAsia"/>
          <w:sz w:val="32"/>
          <w:szCs w:val="32"/>
        </w:rPr>
        <w:t>财务人员将计划录入平台后，再由县财政局进行审批后执行。</w:t>
      </w:r>
    </w:p>
    <w:p w:rsidR="00F16525" w:rsidRDefault="00527301">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（二）项目管理情况</w:t>
      </w:r>
    </w:p>
    <w:p w:rsidR="00F16525" w:rsidRDefault="00527301">
      <w:pPr>
        <w:autoSpaceDE w:val="0"/>
        <w:autoSpaceDN w:val="0"/>
        <w:adjustRightInd w:val="0"/>
        <w:spacing w:line="600" w:lineRule="exact"/>
        <w:ind w:firstLineChars="200" w:firstLine="640"/>
        <w:jc w:val="left"/>
        <w:rPr>
          <w:rFonts w:eastAsia="仿宋_GB2312"/>
          <w:sz w:val="32"/>
          <w:szCs w:val="32"/>
        </w:rPr>
      </w:pPr>
      <w:r>
        <w:rPr>
          <w:rFonts w:eastAsia="仿宋_GB2312" w:hint="eastAsia"/>
          <w:sz w:val="32"/>
          <w:szCs w:val="32"/>
        </w:rPr>
        <w:t>盐边县交通运输</w:t>
      </w:r>
      <w:r>
        <w:rPr>
          <w:rFonts w:eastAsia="仿宋_GB2312" w:hint="eastAsia"/>
          <w:sz w:val="32"/>
          <w:szCs w:val="32"/>
        </w:rPr>
        <w:t>局对上争取资金奖励经费支出严格按照财务管理制度执行。凭原始凭证进行审核报销，并对项目实施进度、资</w:t>
      </w:r>
      <w:r>
        <w:rPr>
          <w:rFonts w:eastAsia="仿宋_GB2312" w:hint="eastAsia"/>
          <w:sz w:val="32"/>
          <w:szCs w:val="32"/>
        </w:rPr>
        <w:t>金支付真实性、必要性、及时性进行跟踪管理。</w:t>
      </w:r>
    </w:p>
    <w:p w:rsidR="00F16525" w:rsidRDefault="00527301">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（三）项目监管情况</w:t>
      </w:r>
    </w:p>
    <w:p w:rsidR="00F16525" w:rsidRDefault="00527301">
      <w:pPr>
        <w:spacing w:line="560" w:lineRule="exact"/>
        <w:ind w:firstLineChars="200" w:firstLine="640"/>
        <w:rPr>
          <w:rFonts w:eastAsia="仿宋_GB2312"/>
          <w:sz w:val="32"/>
          <w:szCs w:val="32"/>
        </w:rPr>
      </w:pPr>
      <w:r>
        <w:rPr>
          <w:rFonts w:eastAsia="仿宋_GB2312" w:hint="eastAsia"/>
          <w:sz w:val="32"/>
          <w:szCs w:val="32"/>
        </w:rPr>
        <w:t>盐边县交通运输</w:t>
      </w:r>
      <w:r>
        <w:rPr>
          <w:rFonts w:eastAsia="仿宋_GB2312" w:hint="eastAsia"/>
          <w:sz w:val="32"/>
          <w:szCs w:val="32"/>
        </w:rPr>
        <w:t>局对上争取资金奖励经费支出，县交通局严格按照财经纪律，对经费开支情况进行审核。</w:t>
      </w:r>
    </w:p>
    <w:p w:rsidR="00F16525" w:rsidRDefault="00527301">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四、项目绩效情况</w:t>
      </w:r>
    </w:p>
    <w:p w:rsidR="00F16525" w:rsidRDefault="00527301">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（一）项目完成情况</w:t>
      </w:r>
    </w:p>
    <w:p w:rsidR="00F16525" w:rsidRDefault="00527301">
      <w:pPr>
        <w:spacing w:line="560" w:lineRule="exact"/>
        <w:ind w:firstLineChars="200" w:firstLine="640"/>
        <w:rPr>
          <w:rFonts w:eastAsia="仿宋_GB2312"/>
          <w:sz w:val="32"/>
          <w:szCs w:val="32"/>
        </w:rPr>
      </w:pPr>
      <w:r>
        <w:rPr>
          <w:rFonts w:eastAsia="仿宋_GB2312" w:hint="eastAsia"/>
          <w:sz w:val="32"/>
          <w:szCs w:val="32"/>
        </w:rPr>
        <w:t>盐边县交通运输局对上争取资金奖励经费在当期完成了项目的总体实施，执行率</w:t>
      </w:r>
      <w:r>
        <w:rPr>
          <w:rFonts w:eastAsia="仿宋_GB2312" w:hint="eastAsia"/>
          <w:sz w:val="32"/>
          <w:szCs w:val="32"/>
        </w:rPr>
        <w:t>100%</w:t>
      </w:r>
      <w:r>
        <w:rPr>
          <w:rFonts w:eastAsia="仿宋_GB2312" w:hint="eastAsia"/>
          <w:sz w:val="32"/>
          <w:szCs w:val="32"/>
        </w:rPr>
        <w:t>。</w:t>
      </w:r>
      <w:r>
        <w:rPr>
          <w:rFonts w:eastAsia="仿宋_GB2312" w:hint="eastAsia"/>
          <w:sz w:val="32"/>
          <w:szCs w:val="32"/>
        </w:rPr>
        <w:t>对促进交通行业工作开展，鼓励县交通局加大对上争取资金力度具有重要意义。</w:t>
      </w:r>
    </w:p>
    <w:p w:rsidR="00F16525" w:rsidRDefault="00527301">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（二）项目效益情况</w:t>
      </w:r>
    </w:p>
    <w:p w:rsidR="00F16525" w:rsidRDefault="00527301">
      <w:pPr>
        <w:spacing w:line="560" w:lineRule="exact"/>
        <w:ind w:firstLineChars="200" w:firstLine="640"/>
        <w:rPr>
          <w:rFonts w:eastAsia="仿宋_GB2312"/>
          <w:sz w:val="32"/>
          <w:szCs w:val="32"/>
        </w:rPr>
      </w:pPr>
      <w:r>
        <w:rPr>
          <w:rFonts w:eastAsia="仿宋_GB2312" w:hint="eastAsia"/>
          <w:sz w:val="32"/>
          <w:szCs w:val="32"/>
        </w:rPr>
        <w:t>对促进交通行业发展，鼓励县交通局加大对上争取资金具有重要意义。</w:t>
      </w:r>
    </w:p>
    <w:p w:rsidR="00F16525" w:rsidRDefault="00527301">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五、评价结论及建议</w:t>
      </w:r>
    </w:p>
    <w:p w:rsidR="00F16525" w:rsidRDefault="00527301">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（一）评价结论</w:t>
      </w:r>
    </w:p>
    <w:p w:rsidR="00F16525" w:rsidRDefault="00527301">
      <w:pPr>
        <w:spacing w:line="560" w:lineRule="exact"/>
        <w:ind w:firstLineChars="200" w:firstLine="640"/>
        <w:rPr>
          <w:rFonts w:eastAsia="仿宋_GB2312"/>
          <w:sz w:val="32"/>
          <w:szCs w:val="32"/>
        </w:rPr>
      </w:pPr>
      <w:r>
        <w:rPr>
          <w:rFonts w:eastAsia="仿宋_GB2312" w:hint="eastAsia"/>
          <w:sz w:val="32"/>
          <w:szCs w:val="32"/>
        </w:rPr>
        <w:t>盐边县交通运输局对上争取资金奖励经费在当期完成了项目的</w:t>
      </w:r>
      <w:r>
        <w:rPr>
          <w:rFonts w:eastAsia="仿宋_GB2312" w:hint="eastAsia"/>
          <w:sz w:val="32"/>
          <w:szCs w:val="32"/>
        </w:rPr>
        <w:lastRenderedPageBreak/>
        <w:t>总体实施，执行率</w:t>
      </w:r>
      <w:r>
        <w:rPr>
          <w:rFonts w:eastAsia="仿宋_GB2312" w:hint="eastAsia"/>
          <w:sz w:val="32"/>
          <w:szCs w:val="32"/>
        </w:rPr>
        <w:t>100%</w:t>
      </w:r>
      <w:r>
        <w:rPr>
          <w:rFonts w:eastAsia="仿宋_GB2312" w:hint="eastAsia"/>
          <w:sz w:val="32"/>
          <w:szCs w:val="32"/>
        </w:rPr>
        <w:t>。</w:t>
      </w:r>
      <w:r>
        <w:rPr>
          <w:rFonts w:eastAsia="仿宋_GB2312" w:hint="eastAsia"/>
          <w:sz w:val="32"/>
          <w:szCs w:val="32"/>
        </w:rPr>
        <w:t>对促进交通行业发展，鼓励县交通局加大对上争取资金具有重要意义。</w:t>
      </w:r>
      <w:r>
        <w:rPr>
          <w:rFonts w:eastAsia="仿宋_GB2312" w:hint="eastAsia"/>
          <w:sz w:val="32"/>
          <w:szCs w:val="32"/>
        </w:rPr>
        <w:t>项目执行率</w:t>
      </w:r>
      <w:r>
        <w:rPr>
          <w:rFonts w:eastAsia="仿宋_GB2312" w:hint="eastAsia"/>
          <w:sz w:val="32"/>
          <w:szCs w:val="32"/>
        </w:rPr>
        <w:t>100%</w:t>
      </w:r>
      <w:r>
        <w:rPr>
          <w:rFonts w:eastAsia="仿宋_GB2312" w:hint="eastAsia"/>
          <w:sz w:val="32"/>
          <w:szCs w:val="32"/>
        </w:rPr>
        <w:t>，满意度</w:t>
      </w:r>
      <w:r>
        <w:rPr>
          <w:rFonts w:eastAsia="仿宋_GB2312" w:hint="eastAsia"/>
          <w:sz w:val="32"/>
          <w:szCs w:val="32"/>
        </w:rPr>
        <w:t>90%</w:t>
      </w:r>
      <w:r>
        <w:rPr>
          <w:rFonts w:eastAsia="仿宋_GB2312" w:hint="eastAsia"/>
          <w:sz w:val="32"/>
          <w:szCs w:val="32"/>
        </w:rPr>
        <w:t>。</w:t>
      </w:r>
    </w:p>
    <w:p w:rsidR="00F16525" w:rsidRDefault="00527301">
      <w:pPr>
        <w:spacing w:line="560" w:lineRule="exact"/>
        <w:ind w:firstLineChars="200" w:firstLine="643"/>
        <w:rPr>
          <w:rFonts w:ascii="Times New Roman" w:eastAsia="楷体_GB2312" w:hAnsi="Times New Roman"/>
          <w:b/>
          <w:bCs/>
          <w:kern w:val="0"/>
          <w:sz w:val="32"/>
          <w:szCs w:val="32"/>
        </w:rPr>
      </w:pPr>
      <w:r>
        <w:rPr>
          <w:rFonts w:ascii="Times New Roman" w:eastAsia="楷体_GB2312" w:hAnsi="Times New Roman"/>
          <w:b/>
          <w:bCs/>
          <w:kern w:val="0"/>
          <w:sz w:val="32"/>
          <w:szCs w:val="32"/>
        </w:rPr>
        <w:t>（二）存在的问题</w:t>
      </w:r>
    </w:p>
    <w:p w:rsidR="00F16525" w:rsidRDefault="00527301">
      <w:pPr>
        <w:spacing w:line="560" w:lineRule="exact"/>
        <w:ind w:firstLineChars="200" w:firstLine="640"/>
        <w:rPr>
          <w:rFonts w:eastAsia="仿宋_GB2312"/>
          <w:sz w:val="32"/>
          <w:szCs w:val="32"/>
        </w:rPr>
      </w:pPr>
      <w:r>
        <w:rPr>
          <w:rFonts w:eastAsia="仿宋_GB2312" w:hint="eastAsia"/>
          <w:sz w:val="32"/>
          <w:szCs w:val="32"/>
        </w:rPr>
        <w:t>该项目申报、执行均按规定程序执行。</w:t>
      </w:r>
    </w:p>
    <w:p w:rsidR="00F16525" w:rsidRDefault="00527301">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（三）相关建议</w:t>
      </w:r>
    </w:p>
    <w:p w:rsidR="00F16525" w:rsidRDefault="00527301">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加强预算管理，细化项目管理</w:t>
      </w:r>
    </w:p>
    <w:p w:rsidR="00F16525" w:rsidRDefault="00527301">
      <w:pPr>
        <w:spacing w:line="560" w:lineRule="exact"/>
        <w:ind w:firstLineChars="200" w:firstLine="640"/>
        <w:rPr>
          <w:rFonts w:eastAsia="仿宋_GB2312"/>
          <w:sz w:val="32"/>
          <w:szCs w:val="32"/>
        </w:rPr>
      </w:pPr>
      <w:r>
        <w:rPr>
          <w:rFonts w:eastAsia="仿宋_GB2312" w:hint="eastAsia"/>
          <w:sz w:val="32"/>
          <w:szCs w:val="32"/>
        </w:rPr>
        <w:t>在编制项目预算时，充分论证项目立项的必要性</w:t>
      </w:r>
      <w:bookmarkStart w:id="0" w:name="_GoBack"/>
      <w:bookmarkEnd w:id="0"/>
      <w:r>
        <w:rPr>
          <w:rFonts w:eastAsia="仿宋_GB2312" w:hint="eastAsia"/>
          <w:sz w:val="32"/>
          <w:szCs w:val="32"/>
        </w:rPr>
        <w:t>、绩效目标合理性等，促使项目实施达到预期效果，实现经济效益。认真细化方案，加强各项支出绩效目标执行中的管控力，保障资金对应绩效目标执行，强化项目管理，确保项目按计划推进。</w:t>
      </w:r>
    </w:p>
    <w:p w:rsidR="00F16525" w:rsidRDefault="00527301">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严格人员管理，提高绩效目标管理水平</w:t>
      </w:r>
    </w:p>
    <w:p w:rsidR="00F16525" w:rsidRDefault="00527301">
      <w:pPr>
        <w:spacing w:line="560" w:lineRule="exact"/>
        <w:ind w:firstLineChars="200" w:firstLine="640"/>
        <w:rPr>
          <w:rFonts w:ascii="仿宋" w:eastAsia="仿宋" w:hAnsi="仿宋" w:cs="仿宋"/>
          <w:sz w:val="32"/>
          <w:szCs w:val="32"/>
        </w:rPr>
      </w:pPr>
      <w:r>
        <w:rPr>
          <w:rFonts w:eastAsia="仿宋_GB2312" w:hint="eastAsia"/>
          <w:sz w:val="32"/>
          <w:szCs w:val="32"/>
        </w:rPr>
        <w:t>加强业务人员培训，加强对预算编制和预算执行等各项政策的解读，严格遵守各项财经纪律，不断提高业务能力，不断提高绩效目标管理水平。</w:t>
      </w:r>
    </w:p>
    <w:p w:rsidR="00F16525" w:rsidRDefault="00F16525"/>
    <w:sectPr w:rsidR="00F16525">
      <w:pgSz w:w="12240" w:h="15840"/>
      <w:pgMar w:top="1440" w:right="1463" w:bottom="1440" w:left="146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D76C02"/>
    <w:rsid w:val="00527301"/>
    <w:rsid w:val="00E50031"/>
    <w:rsid w:val="00F16525"/>
    <w:rsid w:val="023C6B06"/>
    <w:rsid w:val="02F31C5D"/>
    <w:rsid w:val="0834121B"/>
    <w:rsid w:val="0AF54224"/>
    <w:rsid w:val="0EA22A71"/>
    <w:rsid w:val="102413D9"/>
    <w:rsid w:val="132A0266"/>
    <w:rsid w:val="13401D8B"/>
    <w:rsid w:val="1429758C"/>
    <w:rsid w:val="148A6357"/>
    <w:rsid w:val="14A00925"/>
    <w:rsid w:val="14D74E61"/>
    <w:rsid w:val="15541C9C"/>
    <w:rsid w:val="18660982"/>
    <w:rsid w:val="187538A8"/>
    <w:rsid w:val="19E7032A"/>
    <w:rsid w:val="1A0F075E"/>
    <w:rsid w:val="1BE45ECD"/>
    <w:rsid w:val="1C6F4CF2"/>
    <w:rsid w:val="1CB51948"/>
    <w:rsid w:val="1D8242BF"/>
    <w:rsid w:val="1E334E75"/>
    <w:rsid w:val="1F6D1574"/>
    <w:rsid w:val="26BA3466"/>
    <w:rsid w:val="26C73258"/>
    <w:rsid w:val="281614CF"/>
    <w:rsid w:val="28B413F8"/>
    <w:rsid w:val="2BC72558"/>
    <w:rsid w:val="2E07054A"/>
    <w:rsid w:val="2F7846CD"/>
    <w:rsid w:val="2F971D6C"/>
    <w:rsid w:val="30160024"/>
    <w:rsid w:val="31BC1618"/>
    <w:rsid w:val="324032D0"/>
    <w:rsid w:val="32AA67B4"/>
    <w:rsid w:val="33F40163"/>
    <w:rsid w:val="37DD1007"/>
    <w:rsid w:val="39C50541"/>
    <w:rsid w:val="3AD22513"/>
    <w:rsid w:val="3B5D65EE"/>
    <w:rsid w:val="3CB41DBC"/>
    <w:rsid w:val="3F7D71E4"/>
    <w:rsid w:val="40522882"/>
    <w:rsid w:val="42D93DE5"/>
    <w:rsid w:val="43DF02B2"/>
    <w:rsid w:val="446263F8"/>
    <w:rsid w:val="46744367"/>
    <w:rsid w:val="471D1E55"/>
    <w:rsid w:val="471F4BB5"/>
    <w:rsid w:val="489F4C9D"/>
    <w:rsid w:val="48BE3E2F"/>
    <w:rsid w:val="498B1310"/>
    <w:rsid w:val="4BFB6F9F"/>
    <w:rsid w:val="4D923D11"/>
    <w:rsid w:val="4E90497B"/>
    <w:rsid w:val="52452C94"/>
    <w:rsid w:val="52E727E3"/>
    <w:rsid w:val="537F024E"/>
    <w:rsid w:val="53F716D5"/>
    <w:rsid w:val="5489209C"/>
    <w:rsid w:val="5524518F"/>
    <w:rsid w:val="563342D4"/>
    <w:rsid w:val="58580813"/>
    <w:rsid w:val="5B860836"/>
    <w:rsid w:val="5E9515A6"/>
    <w:rsid w:val="608162CB"/>
    <w:rsid w:val="610454E9"/>
    <w:rsid w:val="62627BF0"/>
    <w:rsid w:val="648E56F2"/>
    <w:rsid w:val="654D3C35"/>
    <w:rsid w:val="66374B6D"/>
    <w:rsid w:val="698E4187"/>
    <w:rsid w:val="69D76C02"/>
    <w:rsid w:val="6AEE7933"/>
    <w:rsid w:val="6EE4299A"/>
    <w:rsid w:val="6EF61732"/>
    <w:rsid w:val="6F344B76"/>
    <w:rsid w:val="70A414F7"/>
    <w:rsid w:val="71A34E86"/>
    <w:rsid w:val="71E54363"/>
    <w:rsid w:val="721E0A11"/>
    <w:rsid w:val="74D81160"/>
    <w:rsid w:val="75944507"/>
    <w:rsid w:val="75A5081F"/>
    <w:rsid w:val="79BA2E6F"/>
    <w:rsid w:val="7BEC4627"/>
    <w:rsid w:val="7D9864FB"/>
    <w:rsid w:val="7EBB7F00"/>
    <w:rsid w:val="7EE60427"/>
    <w:rsid w:val="7EF405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Pages>
  <Words>237</Words>
  <Characters>1354</Characters>
  <Application>Microsoft Office Word</Application>
  <DocSecurity>0</DocSecurity>
  <Lines>11</Lines>
  <Paragraphs>3</Paragraphs>
  <ScaleCrop>false</ScaleCrop>
  <Company/>
  <LinksUpToDate>false</LinksUpToDate>
  <CharactersWithSpaces>1588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袁青腾</cp:lastModifiedBy>
  <cp:revision>2</cp:revision>
  <dcterms:created xsi:type="dcterms:W3CDTF">2022-05-06T08:27:00Z</dcterms:created>
  <dcterms:modified xsi:type="dcterms:W3CDTF">2022-05-23T07:49:00Z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