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eastAsia="方正小标宋_GBK"/>
          <w:sz w:val="44"/>
          <w:szCs w:val="44"/>
        </w:rPr>
      </w:pPr>
      <w:r>
        <w:rPr>
          <w:rFonts w:hint="eastAsia" w:eastAsia="方正小标宋_GBK"/>
          <w:sz w:val="44"/>
          <w:szCs w:val="44"/>
        </w:rPr>
        <w:t>园区重点项目土地征收相关经费</w:t>
      </w:r>
      <w:r>
        <w:rPr>
          <w:rFonts w:eastAsia="方正小标宋_GBK"/>
          <w:sz w:val="44"/>
          <w:szCs w:val="44"/>
        </w:rPr>
        <w:t>绩效</w:t>
      </w:r>
    </w:p>
    <w:p>
      <w:pPr>
        <w:spacing w:line="640" w:lineRule="exact"/>
        <w:jc w:val="center"/>
        <w:rPr>
          <w:rFonts w:eastAsia="方正小标宋_GBK"/>
          <w:sz w:val="44"/>
          <w:szCs w:val="44"/>
        </w:rPr>
      </w:pPr>
      <w:r>
        <w:rPr>
          <w:rFonts w:eastAsia="方正小标宋_GBK"/>
          <w:sz w:val="44"/>
          <w:szCs w:val="44"/>
        </w:rPr>
        <w:t>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保障园区重点项目土地征收工作顺利推进。</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项目资金申报情况。根据《盐边县工业区开发建设管理委员会关于解决园区重点项目土地征收相关经费的请示》（盐边工管委〔</w:t>
      </w:r>
      <w:r>
        <w:rPr>
          <w:rFonts w:hint="eastAsia" w:ascii="宋体" w:hAnsi="宋体" w:cs="宋体"/>
          <w:color w:val="484848"/>
          <w:kern w:val="0"/>
          <w:sz w:val="28"/>
          <w:szCs w:val="28"/>
          <w:lang w:val="en-US" w:eastAsia="zh-CN"/>
        </w:rPr>
        <w:t>2021</w:t>
      </w:r>
      <w:r>
        <w:rPr>
          <w:rFonts w:hint="eastAsia" w:ascii="宋体" w:hAnsi="宋体" w:cs="宋体"/>
          <w:color w:val="484848"/>
          <w:kern w:val="0"/>
          <w:sz w:val="28"/>
          <w:szCs w:val="28"/>
        </w:rPr>
        <w:t>〕</w:t>
      </w:r>
      <w:r>
        <w:rPr>
          <w:rFonts w:hint="eastAsia" w:ascii="宋体" w:hAnsi="宋体" w:cs="宋体"/>
          <w:color w:val="484848"/>
          <w:kern w:val="0"/>
          <w:sz w:val="28"/>
          <w:szCs w:val="28"/>
          <w:lang w:val="en-US" w:eastAsia="zh-CN"/>
        </w:rPr>
        <w:t>26</w:t>
      </w:r>
      <w:r>
        <w:rPr>
          <w:rFonts w:hint="eastAsia" w:ascii="宋体" w:hAnsi="宋体" w:cs="宋体"/>
          <w:color w:val="484848"/>
          <w:kern w:val="0"/>
          <w:sz w:val="28"/>
          <w:szCs w:val="28"/>
        </w:rPr>
        <w:t>号文件）对项目资金进行申报。</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严格按照相关财务制度制定本项目资金管理办法。做实“工业强县”战略，做强园区工作。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按工作需要进行分配。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项目资金主要用于购置重点项目征收土地工作中乡镇协调费、工作人员误餐费、租车费等</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项目于2021年1 月1 日开工，于2021年 12月31 日全面结束。</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autoSpaceDE w:val="0"/>
        <w:autoSpaceDN w:val="0"/>
        <w:spacing w:before="203" w:line="372" w:lineRule="auto"/>
        <w:ind w:right="125" w:firstLine="700" w:firstLineChars="250"/>
        <w:rPr>
          <w:rFonts w:eastAsia="仿宋_GB2312"/>
          <w:sz w:val="32"/>
          <w:szCs w:val="32"/>
        </w:rPr>
      </w:pPr>
      <w:r>
        <w:rPr>
          <w:rFonts w:hint="eastAsia" w:ascii="宋体" w:hAnsi="宋体" w:cs="宋体"/>
          <w:color w:val="484848"/>
          <w:kern w:val="0"/>
          <w:sz w:val="28"/>
          <w:szCs w:val="28"/>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项目资金申报及批复情况。根据《盐边县工业区开发建设管理委员会关于解决园区重点项目土地征收相关经费的请示》（盐边工管委〔2021〕</w:t>
      </w:r>
      <w:r>
        <w:rPr>
          <w:rFonts w:hint="eastAsia" w:ascii="宋体" w:hAnsi="宋体" w:cs="宋体"/>
          <w:color w:val="484848"/>
          <w:kern w:val="0"/>
          <w:sz w:val="28"/>
          <w:szCs w:val="28"/>
          <w:lang w:val="en-US" w:eastAsia="zh-CN"/>
        </w:rPr>
        <w:t>26</w:t>
      </w:r>
      <w:r>
        <w:rPr>
          <w:rFonts w:hint="eastAsia" w:ascii="宋体" w:hAnsi="宋体" w:cs="宋体"/>
          <w:color w:val="484848"/>
          <w:kern w:val="0"/>
          <w:sz w:val="28"/>
          <w:szCs w:val="28"/>
        </w:rPr>
        <w:t xml:space="preserve"> 号文件）对项目资金进行申报。2021年7 月盐边县财政局作出批复下达资金文件（盐边资建〔20201〕156号），符合资金管理办法等相关规定。</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根据盐边县财政局《关于下达园区重点项目土地征收相关经费的通知》（盐财资建【2021】156号）下达项目资金9万元。</w:t>
      </w:r>
    </w:p>
    <w:p>
      <w:pPr>
        <w:spacing w:line="560" w:lineRule="exact"/>
        <w:ind w:firstLine="643" w:firstLineChars="200"/>
        <w:rPr>
          <w:rFonts w:eastAsia="楷体_GB2312"/>
          <w:sz w:val="32"/>
          <w:szCs w:val="32"/>
        </w:rPr>
      </w:pPr>
      <w:r>
        <w:rPr>
          <w:rFonts w:eastAsia="仿宋_GB2312"/>
          <w:b/>
          <w:sz w:val="32"/>
          <w:szCs w:val="32"/>
        </w:rPr>
        <w:t>2.资金到位。</w:t>
      </w:r>
      <w:r>
        <w:rPr>
          <w:rFonts w:hint="eastAsia" w:eastAsia="楷体_GB2312"/>
          <w:sz w:val="32"/>
          <w:szCs w:val="32"/>
        </w:rPr>
        <w:t>2021年7月收到盐边县财政局下达项目资金   9万元。</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楷体_GB2312"/>
          <w:sz w:val="32"/>
          <w:szCs w:val="32"/>
        </w:rPr>
        <w:t>该项目资金己于2021年 8月支付新九镇协调工作经费4万元，2021年11 月支付租车费2.9854万元，  2021年11月支误餐费0.2146万元， 2021年9 月支付劳务费1.8万元。</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为保证园区重点项目土地征收工作顺利实施，经单位研究，决定成立该项目建设推进领导小组，并抽调专人组建强有力的协调推进”专班”进行土地征收工作。</w:t>
      </w:r>
    </w:p>
    <w:p>
      <w:pPr>
        <w:spacing w:line="560" w:lineRule="exact"/>
        <w:ind w:firstLine="640" w:firstLineChars="200"/>
        <w:rPr>
          <w:rFonts w:eastAsia="楷体_GB2312"/>
          <w:sz w:val="32"/>
          <w:szCs w:val="32"/>
        </w:rPr>
      </w:pPr>
      <w:r>
        <w:rPr>
          <w:rFonts w:eastAsia="楷体_GB2312"/>
          <w:sz w:val="32"/>
          <w:szCs w:val="32"/>
        </w:rPr>
        <w:t>（二）项目管理情况。</w:t>
      </w:r>
    </w:p>
    <w:p>
      <w:pPr>
        <w:autoSpaceDE w:val="0"/>
        <w:autoSpaceDN w:val="0"/>
        <w:spacing w:before="203" w:line="372" w:lineRule="auto"/>
        <w:ind w:right="125" w:firstLine="560" w:firstLineChars="200"/>
        <w:rPr>
          <w:rFonts w:eastAsia="仿宋_GB2312"/>
          <w:sz w:val="32"/>
          <w:szCs w:val="32"/>
        </w:rPr>
      </w:pPr>
      <w:r>
        <w:rPr>
          <w:rFonts w:hint="eastAsia" w:ascii="宋体" w:hAnsi="宋体" w:cs="宋体"/>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eastAsia="楷体_GB2312"/>
          <w:sz w:val="32"/>
          <w:szCs w:val="32"/>
        </w:rPr>
      </w:pPr>
      <w:r>
        <w:rPr>
          <w:rFonts w:eastAsia="楷体_GB2312"/>
          <w:sz w:val="32"/>
          <w:szCs w:val="32"/>
        </w:rPr>
        <w:t>（三）项目监管情况</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领导小组办公室设在工业区管委会，确保项目按计划推进。</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项目于2021年 1月1日开工，于2021年12月 31日全面结束。费用主要用于支付劳务费、协调费、租车费等完成投资9万元，完成率100%。</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项目实施后，园区重点项目建设能如期进行。</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bookmarkStart w:id="0" w:name="_GoBack"/>
      <w:r>
        <w:rPr>
          <w:rFonts w:hint="eastAsia" w:eastAsia="仿宋_GB2312"/>
          <w:sz w:val="32"/>
          <w:szCs w:val="32"/>
        </w:rPr>
        <w:t>无</w:t>
      </w:r>
    </w:p>
    <w:bookmarkEnd w:id="0"/>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line="560" w:lineRule="exact"/>
        <w:rPr>
          <w:rFonts w:hint="eastAsia" w:ascii="仿宋_GB2312" w:eastAsia="仿宋_GB2312"/>
          <w:sz w:val="32"/>
          <w:szCs w:val="32"/>
          <w:lang w:val="en-US" w:eastAsia="zh-CN"/>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盐边县工业区开发建设管理委员会</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2022年5月18日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331ABE"/>
    <w:rsid w:val="003A1F28"/>
    <w:rsid w:val="004032E0"/>
    <w:rsid w:val="00423813"/>
    <w:rsid w:val="0047390D"/>
    <w:rsid w:val="00496328"/>
    <w:rsid w:val="005456B4"/>
    <w:rsid w:val="00636028"/>
    <w:rsid w:val="00696563"/>
    <w:rsid w:val="006A592A"/>
    <w:rsid w:val="007303ED"/>
    <w:rsid w:val="0075068B"/>
    <w:rsid w:val="007B1010"/>
    <w:rsid w:val="007B63F4"/>
    <w:rsid w:val="008277F8"/>
    <w:rsid w:val="0084537F"/>
    <w:rsid w:val="0089680F"/>
    <w:rsid w:val="00962800"/>
    <w:rsid w:val="00A133D8"/>
    <w:rsid w:val="00A36AF2"/>
    <w:rsid w:val="00A87487"/>
    <w:rsid w:val="00A92F0F"/>
    <w:rsid w:val="00A942AE"/>
    <w:rsid w:val="00AB7367"/>
    <w:rsid w:val="00BE488A"/>
    <w:rsid w:val="00BE661C"/>
    <w:rsid w:val="00C22052"/>
    <w:rsid w:val="00C23A6A"/>
    <w:rsid w:val="00C366D5"/>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00FD578C"/>
    <w:rsid w:val="22C83266"/>
    <w:rsid w:val="33B22CE5"/>
    <w:rsid w:val="5B1F5718"/>
    <w:rsid w:val="61E42F7D"/>
    <w:rsid w:val="67E243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1385</Characters>
  <Lines>11</Lines>
  <Paragraphs>3</Paragraphs>
  <TotalTime>215</TotalTime>
  <ScaleCrop>false</ScaleCrop>
  <LinksUpToDate>false</LinksUpToDate>
  <CharactersWithSpaces>1624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2022-05-20T09:09:21Z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