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ind w:firstLine="2160" w:firstLineChars="600"/>
        <w:jc w:val="both"/>
        <w:rPr>
          <w:rFonts w:hint="eastAsia" w:ascii="方正小标宋_GBK" w:hAnsi="黑体" w:eastAsia="方正小标宋_GBK" w:cs="黑体"/>
          <w:sz w:val="36"/>
          <w:szCs w:val="36"/>
          <w:lang w:val="en-US" w:eastAsia="zh-CN"/>
        </w:rPr>
      </w:pPr>
      <w:r>
        <w:rPr>
          <w:rFonts w:hint="eastAsia" w:ascii="方正小标宋_GBK" w:hAnsi="黑体" w:eastAsia="方正小标宋_GBK" w:cs="黑体"/>
          <w:sz w:val="36"/>
          <w:szCs w:val="36"/>
          <w:lang w:val="en-US" w:eastAsia="zh-CN"/>
        </w:rPr>
        <w:t>盐边县渔门中心卫生院</w:t>
      </w:r>
    </w:p>
    <w:p>
      <w:pPr>
        <w:pStyle w:val="2"/>
        <w:spacing w:line="600" w:lineRule="exact"/>
        <w:jc w:val="both"/>
        <w:rPr>
          <w:rFonts w:hint="eastAsia" w:ascii="方正小标宋_GBK" w:hAnsi="黑体" w:eastAsia="方正小标宋_GBK" w:cs="黑体"/>
          <w:sz w:val="36"/>
          <w:szCs w:val="36"/>
        </w:rPr>
      </w:pPr>
      <w:r>
        <w:rPr>
          <w:rFonts w:hint="eastAsia" w:ascii="方正小标宋_GBK" w:hAnsi="黑体" w:eastAsia="方正小标宋_GBK" w:cs="黑体"/>
          <w:sz w:val="36"/>
          <w:szCs w:val="36"/>
          <w:lang w:val="en-US" w:eastAsia="zh-CN"/>
        </w:rPr>
        <w:t>2021年度</w:t>
      </w:r>
      <w:r>
        <w:rPr>
          <w:rFonts w:hint="eastAsia" w:ascii="方正小标宋_GBK" w:hAnsi="黑体" w:eastAsia="方正小标宋_GBK" w:cs="黑体"/>
          <w:sz w:val="36"/>
          <w:szCs w:val="36"/>
        </w:rPr>
        <w:t>（</w:t>
      </w:r>
      <w:r>
        <w:rPr>
          <w:rFonts w:hint="eastAsia" w:ascii="方正小标宋_GBK" w:hAnsi="黑体" w:eastAsia="方正小标宋_GBK" w:cs="黑体"/>
          <w:sz w:val="36"/>
          <w:szCs w:val="36"/>
          <w:lang w:eastAsia="zh-CN"/>
        </w:rPr>
        <w:t>基本药物补助专项</w:t>
      </w:r>
      <w:r>
        <w:rPr>
          <w:rFonts w:hint="eastAsia" w:ascii="方正小标宋_GBK" w:hAnsi="黑体" w:eastAsia="方正小标宋_GBK" w:cs="黑体"/>
          <w:sz w:val="36"/>
          <w:szCs w:val="36"/>
        </w:rPr>
        <w:t>）资金绩效自评报告</w:t>
      </w:r>
    </w:p>
    <w:p>
      <w:pPr>
        <w:pStyle w:val="2"/>
        <w:spacing w:line="600" w:lineRule="exact"/>
        <w:ind w:firstLine="2240" w:firstLineChars="700"/>
        <w:jc w:val="both"/>
        <w:rPr>
          <w:rFonts w:ascii="仿宋_GB2312" w:hAnsi="仿宋_GB2312" w:eastAsia="仿宋_GB2312" w:cs="仿宋_GB2312"/>
          <w:sz w:val="32"/>
          <w:szCs w:val="32"/>
        </w:rPr>
      </w:pP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一、项目概况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（一）项目基本情况。</w:t>
      </w:r>
      <w:bookmarkStart w:id="0" w:name="_GoBack"/>
      <w:bookmarkEnd w:id="0"/>
    </w:p>
    <w:p>
      <w:pPr>
        <w:spacing w:line="560" w:lineRule="exact"/>
        <w:ind w:left="638" w:leftChars="304" w:firstLine="0" w:firstLineChars="0"/>
        <w:rPr>
          <w:rFonts w:hint="eastAsia" w:ascii="Times New Roman" w:hAnsi="Times New Roman" w:eastAsia="仿宋_GB2312"/>
          <w:kern w:val="0"/>
          <w:sz w:val="32"/>
          <w:szCs w:val="32"/>
          <w:lang w:val="en-US" w:eastAsia="zh-CN"/>
        </w:rPr>
      </w:pPr>
      <w:r>
        <w:rPr>
          <w:rFonts w:ascii="Times New Roman" w:hAnsi="Times New Roman" w:eastAsia="仿宋_GB2312"/>
          <w:kern w:val="0"/>
          <w:sz w:val="32"/>
          <w:szCs w:val="32"/>
        </w:rPr>
        <w:t>1．说明项目主管部门（单位）在该项目管理中的职</w:t>
      </w:r>
      <w:r>
        <w:rPr>
          <w:rFonts w:hint="eastAsia" w:ascii="Times New Roman" w:hAnsi="Times New Roman" w:eastAsia="仿宋_GB2312"/>
          <w:kern w:val="0"/>
          <w:sz w:val="32"/>
          <w:szCs w:val="32"/>
          <w:lang w:val="en-US" w:eastAsia="zh-CN"/>
        </w:rPr>
        <w:t>能。</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渔门中心卫生院及时将上级下达的项目资金执行及下达至各村卫生室。</w:t>
      </w:r>
    </w:p>
    <w:p>
      <w:pPr>
        <w:numPr>
          <w:ilvl w:val="0"/>
          <w:numId w:val="1"/>
        </w:numPr>
        <w:autoSpaceDE w:val="0"/>
        <w:autoSpaceDN w:val="0"/>
        <w:adjustRightInd w:val="0"/>
        <w:spacing w:line="600" w:lineRule="exact"/>
        <w:ind w:firstLine="640" w:firstLineChars="200"/>
        <w:jc w:val="left"/>
        <w:rPr>
          <w:rFonts w:hint="eastAsia" w:ascii="仿宋_GB2312" w:eastAsia="仿宋_GB2312" w:cs="Times New Roman"/>
          <w:sz w:val="32"/>
          <w:szCs w:val="32"/>
          <w:shd w:val="clear" w:color="auto" w:fill="FFFFFF"/>
          <w:lang w:eastAsia="zh-CN"/>
        </w:rPr>
      </w:pPr>
      <w:r>
        <w:rPr>
          <w:rFonts w:ascii="Times New Roman" w:hAnsi="Times New Roman" w:eastAsia="仿宋_GB2312"/>
          <w:kern w:val="0"/>
          <w:sz w:val="32"/>
          <w:szCs w:val="32"/>
        </w:rPr>
        <w:t>项目立项、资金申报的依据。</w:t>
      </w:r>
    </w:p>
    <w:p>
      <w:pPr>
        <w:numPr>
          <w:ilvl w:val="0"/>
          <w:numId w:val="0"/>
        </w:numPr>
        <w:autoSpaceDE w:val="0"/>
        <w:autoSpaceDN w:val="0"/>
        <w:adjustRightInd w:val="0"/>
        <w:spacing w:line="600" w:lineRule="exact"/>
        <w:ind w:firstLine="640" w:firstLineChars="200"/>
        <w:jc w:val="left"/>
        <w:rPr>
          <w:rFonts w:hint="eastAsia" w:ascii="仿宋_GB2312" w:eastAsia="仿宋_GB2312" w:cs="Times New Roman"/>
          <w:sz w:val="32"/>
          <w:szCs w:val="32"/>
          <w:shd w:val="clear" w:color="auto" w:fill="FFFFFF"/>
          <w:lang w:eastAsia="zh-CN"/>
        </w:rPr>
      </w:pPr>
      <w:r>
        <w:rPr>
          <w:rFonts w:hint="eastAsia" w:eastAsia="仿宋_GB2312"/>
          <w:sz w:val="32"/>
          <w:szCs w:val="32"/>
          <w:lang w:eastAsia="zh-CN"/>
        </w:rPr>
        <w:t>加强和规范上级支持我卫生院实施国家基本药物制度补助资金的分配，使用和管理根据《财政部</w:t>
      </w:r>
      <w:r>
        <w:rPr>
          <w:rFonts w:hint="eastAsia" w:eastAsia="仿宋_GB2312"/>
          <w:sz w:val="32"/>
          <w:szCs w:val="32"/>
          <w:lang w:val="en-US" w:eastAsia="zh-CN"/>
        </w:rPr>
        <w:t xml:space="preserve"> 国家卫生健康委员会基本药物制度补助资金管理办法</w:t>
      </w:r>
      <w:r>
        <w:rPr>
          <w:rFonts w:hint="eastAsia" w:eastAsia="仿宋_GB2312"/>
          <w:sz w:val="32"/>
          <w:szCs w:val="32"/>
          <w:lang w:eastAsia="zh-CN"/>
        </w:rPr>
        <w:t>》、《四川省国家基本药物制度实施意见》、</w:t>
      </w:r>
      <w:r>
        <w:rPr>
          <w:rFonts w:hint="eastAsia" w:ascii="仿宋_GB2312" w:hAnsi="Times New Roman" w:eastAsia="仿宋_GB2312" w:cs="Times New Roman"/>
          <w:sz w:val="32"/>
          <w:szCs w:val="32"/>
          <w:shd w:val="clear" w:color="auto" w:fill="FFFFFF"/>
        </w:rPr>
        <w:t>《</w:t>
      </w:r>
      <w:r>
        <w:rPr>
          <w:rFonts w:hint="eastAsia" w:ascii="仿宋_GB2312" w:eastAsia="仿宋_GB2312" w:cs="Times New Roman"/>
          <w:sz w:val="32"/>
          <w:szCs w:val="32"/>
          <w:shd w:val="clear" w:color="auto" w:fill="FFFFFF"/>
          <w:lang w:eastAsia="zh-CN"/>
        </w:rPr>
        <w:t>盐边县卫健局关于</w:t>
      </w:r>
      <w:r>
        <w:rPr>
          <w:rFonts w:hint="eastAsia" w:ascii="仿宋_GB2312" w:hAnsi="Times New Roman" w:eastAsia="仿宋_GB2312" w:cs="Times New Roman"/>
          <w:sz w:val="32"/>
          <w:szCs w:val="32"/>
          <w:shd w:val="clear" w:color="auto" w:fill="FFFFFF"/>
        </w:rPr>
        <w:t>202</w:t>
      </w:r>
      <w:r>
        <w:rPr>
          <w:rFonts w:hint="eastAsia" w:ascii="仿宋_GB2312" w:hAnsi="Times New Roman" w:eastAsia="仿宋_GB2312" w:cs="Times New Roman"/>
          <w:sz w:val="32"/>
          <w:szCs w:val="32"/>
          <w:shd w:val="clear" w:color="auto" w:fill="FFFFFF"/>
          <w:lang w:val="en-US" w:eastAsia="zh-CN"/>
        </w:rPr>
        <w:t>1</w:t>
      </w:r>
      <w:r>
        <w:rPr>
          <w:rFonts w:hint="eastAsia" w:ascii="仿宋_GB2312" w:hAnsi="Times New Roman" w:eastAsia="仿宋_GB2312" w:cs="Times New Roman"/>
          <w:sz w:val="32"/>
          <w:szCs w:val="32"/>
          <w:shd w:val="clear" w:color="auto" w:fill="FFFFFF"/>
        </w:rPr>
        <w:t>年基层医疗卫生机构实施国家基本药物制度资金考核分配方案 》</w:t>
      </w:r>
      <w:r>
        <w:rPr>
          <w:rFonts w:hint="eastAsia" w:ascii="仿宋_GB2312" w:eastAsia="仿宋_GB2312" w:cs="Times New Roman"/>
          <w:sz w:val="32"/>
          <w:szCs w:val="32"/>
          <w:shd w:val="clear" w:color="auto" w:fill="FFFFFF"/>
          <w:lang w:eastAsia="zh-CN"/>
        </w:rPr>
        <w:t>以及《中华人民共和国预算法》等有关法律法规和相关政策文件。</w:t>
      </w:r>
    </w:p>
    <w:p>
      <w:pPr>
        <w:numPr>
          <w:ilvl w:val="0"/>
          <w:numId w:val="1"/>
        </w:numPr>
        <w:spacing w:line="560" w:lineRule="exact"/>
        <w:ind w:left="0" w:leftChars="0" w:firstLine="640" w:firstLineChars="200"/>
        <w:jc w:val="both"/>
        <w:rPr>
          <w:rFonts w:hint="eastAsia" w:eastAsia="仿宋_GB2312"/>
          <w:sz w:val="32"/>
          <w:szCs w:val="32"/>
          <w:lang w:val="en-US" w:eastAsia="zh-CN"/>
        </w:rPr>
      </w:pPr>
      <w:r>
        <w:rPr>
          <w:rFonts w:ascii="Times New Roman" w:hAnsi="Times New Roman" w:eastAsia="仿宋_GB2312"/>
          <w:kern w:val="0"/>
          <w:sz w:val="32"/>
          <w:szCs w:val="32"/>
        </w:rPr>
        <w:t>资金管理办法制定情况，资金支持具体项目的条件、范围与支持方式概况。</w:t>
      </w:r>
    </w:p>
    <w:p>
      <w:pPr>
        <w:numPr>
          <w:ilvl w:val="0"/>
          <w:numId w:val="0"/>
        </w:numPr>
        <w:spacing w:line="560" w:lineRule="exact"/>
        <w:ind w:firstLine="640" w:firstLineChars="200"/>
        <w:jc w:val="both"/>
        <w:rPr>
          <w:rFonts w:hint="eastAsia" w:eastAsia="仿宋_GB2312"/>
          <w:sz w:val="32"/>
          <w:szCs w:val="32"/>
          <w:lang w:val="en-US" w:eastAsia="zh-CN"/>
        </w:rPr>
      </w:pPr>
      <w:r>
        <w:rPr>
          <w:rFonts w:hint="eastAsia" w:eastAsia="仿宋_GB2312"/>
          <w:sz w:val="32"/>
          <w:szCs w:val="32"/>
          <w:lang w:val="en-US" w:eastAsia="zh-CN"/>
        </w:rPr>
        <w:t>根据《四川省基本药物制度补助资金管理办法》及</w:t>
      </w:r>
      <w:r>
        <w:rPr>
          <w:rFonts w:hint="eastAsia" w:ascii="仿宋_GB2312" w:hAnsi="Times New Roman" w:eastAsia="仿宋_GB2312" w:cs="Times New Roman"/>
          <w:sz w:val="32"/>
          <w:szCs w:val="32"/>
          <w:shd w:val="clear" w:color="auto" w:fill="FFFFFF"/>
        </w:rPr>
        <w:t>《</w:t>
      </w:r>
      <w:r>
        <w:rPr>
          <w:rFonts w:hint="eastAsia" w:ascii="仿宋_GB2312" w:eastAsia="仿宋_GB2312" w:cs="Times New Roman"/>
          <w:sz w:val="32"/>
          <w:szCs w:val="32"/>
          <w:shd w:val="clear" w:color="auto" w:fill="FFFFFF"/>
          <w:lang w:eastAsia="zh-CN"/>
        </w:rPr>
        <w:t>盐边县卫健局关于</w:t>
      </w:r>
      <w:r>
        <w:rPr>
          <w:rFonts w:hint="eastAsia" w:ascii="仿宋_GB2312" w:hAnsi="Times New Roman" w:eastAsia="仿宋_GB2312" w:cs="Times New Roman"/>
          <w:sz w:val="32"/>
          <w:szCs w:val="32"/>
          <w:shd w:val="clear" w:color="auto" w:fill="FFFFFF"/>
        </w:rPr>
        <w:t>202</w:t>
      </w:r>
      <w:r>
        <w:rPr>
          <w:rFonts w:hint="eastAsia" w:ascii="仿宋_GB2312" w:hAnsi="Times New Roman" w:eastAsia="仿宋_GB2312" w:cs="Times New Roman"/>
          <w:sz w:val="32"/>
          <w:szCs w:val="32"/>
          <w:shd w:val="clear" w:color="auto" w:fill="FFFFFF"/>
          <w:lang w:val="en-US" w:eastAsia="zh-CN"/>
        </w:rPr>
        <w:t>1</w:t>
      </w:r>
      <w:r>
        <w:rPr>
          <w:rFonts w:hint="eastAsia" w:ascii="仿宋_GB2312" w:hAnsi="Times New Roman" w:eastAsia="仿宋_GB2312" w:cs="Times New Roman"/>
          <w:sz w:val="32"/>
          <w:szCs w:val="32"/>
          <w:shd w:val="clear" w:color="auto" w:fill="FFFFFF"/>
        </w:rPr>
        <w:t>年基层医疗卫生机构实施国家基本药物制度资金考核分配方案 》</w:t>
      </w:r>
      <w:r>
        <w:rPr>
          <w:rFonts w:hint="eastAsia" w:ascii="仿宋_GB2312" w:eastAsia="仿宋_GB2312" w:cs="Times New Roman"/>
          <w:sz w:val="32"/>
          <w:szCs w:val="32"/>
          <w:shd w:val="clear" w:color="auto" w:fill="FFFFFF"/>
          <w:lang w:eastAsia="zh-CN"/>
        </w:rPr>
        <w:t>的要求用于我卫生院基本药物制度实施和转移支付投入于村卫生室基本药物制度的实施。</w:t>
      </w:r>
    </w:p>
    <w:p>
      <w:pPr>
        <w:numPr>
          <w:ilvl w:val="0"/>
          <w:numId w:val="1"/>
        </w:numPr>
        <w:spacing w:line="560" w:lineRule="exact"/>
        <w:ind w:left="0" w:leftChars="0"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资金分配的原则及考虑因素。</w:t>
      </w:r>
    </w:p>
    <w:p>
      <w:pPr>
        <w:numPr>
          <w:ilvl w:val="0"/>
          <w:numId w:val="0"/>
        </w:numPr>
        <w:spacing w:line="560" w:lineRule="exact"/>
        <w:ind w:leftChars="200" w:firstLine="320" w:firstLineChars="100"/>
        <w:rPr>
          <w:rFonts w:hint="eastAsia" w:ascii="仿宋_GB2312" w:eastAsia="仿宋_GB2312" w:cs="Times New Roman"/>
          <w:color w:val="000000"/>
          <w:sz w:val="32"/>
          <w:szCs w:val="32"/>
          <w:shd w:val="clear" w:color="auto" w:fill="FFFFFF"/>
          <w:lang w:eastAsia="zh-CN"/>
        </w:rPr>
      </w:pPr>
      <w:r>
        <w:rPr>
          <w:rFonts w:hint="eastAsia" w:ascii="仿宋_GB2312" w:eastAsia="仿宋_GB2312" w:cs="Times New Roman"/>
          <w:color w:val="000000"/>
          <w:sz w:val="32"/>
          <w:szCs w:val="32"/>
          <w:shd w:val="clear" w:color="auto" w:fill="FFFFFF"/>
          <w:lang w:eastAsia="zh-CN"/>
        </w:rPr>
        <w:t>（</w:t>
      </w:r>
      <w:r>
        <w:rPr>
          <w:rFonts w:hint="eastAsia" w:ascii="仿宋_GB2312" w:eastAsia="仿宋_GB2312" w:cs="Times New Roman"/>
          <w:color w:val="000000"/>
          <w:sz w:val="32"/>
          <w:szCs w:val="32"/>
          <w:shd w:val="clear" w:color="auto" w:fill="FFFFFF"/>
          <w:lang w:val="en-US" w:eastAsia="zh-CN"/>
        </w:rPr>
        <w:t>1</w:t>
      </w:r>
      <w:r>
        <w:rPr>
          <w:rFonts w:hint="eastAsia" w:ascii="仿宋_GB2312" w:eastAsia="仿宋_GB2312" w:cs="Times New Roman"/>
          <w:color w:val="000000"/>
          <w:sz w:val="32"/>
          <w:szCs w:val="32"/>
          <w:shd w:val="clear" w:color="auto" w:fill="FFFFFF"/>
          <w:lang w:eastAsia="zh-CN"/>
        </w:rPr>
        <w:t>）原则</w:t>
      </w:r>
    </w:p>
    <w:p>
      <w:pPr>
        <w:numPr>
          <w:ilvl w:val="0"/>
          <w:numId w:val="0"/>
        </w:numPr>
        <w:spacing w:line="560" w:lineRule="exact"/>
        <w:ind w:firstLine="960" w:firstLineChars="300"/>
        <w:rPr>
          <w:rFonts w:hint="eastAsia" w:ascii="仿宋_GB2312" w:eastAsia="仿宋_GB2312" w:cs="Times New Roman"/>
          <w:color w:val="000000"/>
          <w:sz w:val="32"/>
          <w:szCs w:val="32"/>
          <w:shd w:val="clear" w:color="auto" w:fill="FFFFFF"/>
          <w:lang w:eastAsia="zh-CN"/>
        </w:rPr>
      </w:pPr>
      <w:r>
        <w:rPr>
          <w:rFonts w:hint="eastAsia" w:ascii="仿宋_GB2312" w:hAnsi="Times New Roman" w:eastAsia="仿宋_GB2312" w:cs="Times New Roman"/>
          <w:color w:val="000000"/>
          <w:sz w:val="32"/>
          <w:szCs w:val="32"/>
          <w:shd w:val="clear" w:color="auto" w:fill="FFFFFF"/>
        </w:rPr>
        <w:t>按照客观公正，民主公开，分级考核，合理规划，科学论证，强化管理，注重实效，讲求绩效，量效挂钩的原则</w:t>
      </w:r>
      <w:r>
        <w:rPr>
          <w:rFonts w:hint="eastAsia" w:ascii="仿宋_GB2312" w:eastAsia="仿宋_GB2312" w:cs="Times New Roman"/>
          <w:color w:val="000000"/>
          <w:sz w:val="32"/>
          <w:szCs w:val="32"/>
          <w:shd w:val="clear" w:color="auto" w:fill="FFFFFF"/>
          <w:lang w:eastAsia="zh-CN"/>
        </w:rPr>
        <w:t>。</w:t>
      </w:r>
    </w:p>
    <w:p>
      <w:pPr>
        <w:numPr>
          <w:ilvl w:val="0"/>
          <w:numId w:val="0"/>
        </w:numPr>
        <w:spacing w:line="560" w:lineRule="exact"/>
        <w:ind w:firstLine="640" w:firstLineChars="200"/>
        <w:rPr>
          <w:rFonts w:hint="eastAsia" w:ascii="仿宋_GB2312" w:eastAsia="仿宋_GB2312" w:cs="Times New Roman"/>
          <w:color w:val="000000"/>
          <w:sz w:val="32"/>
          <w:szCs w:val="32"/>
          <w:shd w:val="clear" w:color="auto" w:fill="FFFFFF"/>
          <w:lang w:val="en-US" w:eastAsia="zh-CN"/>
        </w:rPr>
      </w:pPr>
      <w:r>
        <w:rPr>
          <w:rFonts w:hint="eastAsia" w:ascii="仿宋_GB2312" w:eastAsia="仿宋_GB2312" w:cs="Times New Roman"/>
          <w:color w:val="000000"/>
          <w:sz w:val="32"/>
          <w:szCs w:val="32"/>
          <w:shd w:val="clear" w:color="auto" w:fill="FFFFFF"/>
          <w:lang w:val="en-US" w:eastAsia="zh-CN"/>
        </w:rPr>
        <w:t>（2）因素</w:t>
      </w:r>
    </w:p>
    <w:p>
      <w:pPr>
        <w:numPr>
          <w:ilvl w:val="0"/>
          <w:numId w:val="0"/>
        </w:numPr>
        <w:spacing w:line="560" w:lineRule="exact"/>
        <w:ind w:firstLine="640" w:firstLineChars="200"/>
        <w:jc w:val="left"/>
        <w:rPr>
          <w:rFonts w:hint="eastAsia" w:ascii="仿宋_GB2312" w:eastAsia="仿宋_GB2312" w:cs="Times New Roman"/>
          <w:color w:val="000000"/>
          <w:sz w:val="32"/>
          <w:szCs w:val="32"/>
          <w:shd w:val="clear" w:color="auto" w:fill="FFFFFF"/>
          <w:lang w:val="en-US" w:eastAsia="zh-CN"/>
        </w:rPr>
      </w:pPr>
      <w:r>
        <w:rPr>
          <w:rFonts w:hint="eastAsia" w:ascii="仿宋_GB2312" w:eastAsia="仿宋_GB2312" w:cs="Times New Roman"/>
          <w:color w:val="000000"/>
          <w:sz w:val="32"/>
          <w:szCs w:val="32"/>
          <w:shd w:val="clear" w:color="auto" w:fill="FFFFFF"/>
          <w:lang w:val="en-US" w:eastAsia="zh-CN"/>
        </w:rPr>
        <w:t xml:space="preserve"> 对村卫生室定额补助5000元，通过村卫生室购进量占比和服务条件艰苦程度及脱贫攻坚任务完成情况制定</w:t>
      </w:r>
      <w:r>
        <w:rPr>
          <w:rFonts w:hint="eastAsia" w:ascii="仿宋_GB2312" w:hAnsi="Times New Roman" w:eastAsia="仿宋_GB2312" w:cs="Times New Roman"/>
          <w:color w:val="000000"/>
          <w:sz w:val="32"/>
          <w:szCs w:val="32"/>
          <w:shd w:val="clear" w:color="auto" w:fill="FFFFFF"/>
        </w:rPr>
        <w:t>《盐边县</w:t>
      </w:r>
      <w:r>
        <w:rPr>
          <w:rFonts w:hint="eastAsia" w:ascii="仿宋_GB2312" w:hAnsi="Times New Roman" w:eastAsia="仿宋_GB2312" w:cs="Times New Roman"/>
          <w:color w:val="000000"/>
          <w:sz w:val="32"/>
          <w:szCs w:val="32"/>
          <w:shd w:val="clear" w:color="auto" w:fill="FFFFFF"/>
          <w:lang w:eastAsia="zh-CN"/>
        </w:rPr>
        <w:t>渔门中心卫生院</w:t>
      </w:r>
      <w:r>
        <w:rPr>
          <w:rFonts w:hint="eastAsia" w:ascii="仿宋_GB2312" w:hAnsi="Times New Roman" w:eastAsia="仿宋_GB2312" w:cs="Times New Roman"/>
          <w:color w:val="000000"/>
          <w:sz w:val="32"/>
          <w:szCs w:val="32"/>
          <w:shd w:val="clear" w:color="auto" w:fill="FFFFFF"/>
        </w:rPr>
        <w:t>202</w:t>
      </w:r>
      <w:r>
        <w:rPr>
          <w:rFonts w:hint="eastAsia" w:ascii="仿宋_GB2312" w:hAnsi="Times New Roman" w:eastAsia="仿宋_GB2312" w:cs="Times New Roman"/>
          <w:color w:val="000000"/>
          <w:sz w:val="32"/>
          <w:szCs w:val="32"/>
          <w:shd w:val="clear" w:color="auto" w:fill="FFFFFF"/>
          <w:lang w:val="en-US" w:eastAsia="zh-CN"/>
        </w:rPr>
        <w:t>1</w:t>
      </w:r>
      <w:r>
        <w:rPr>
          <w:rFonts w:hint="eastAsia" w:ascii="仿宋_GB2312" w:hAnsi="Times New Roman" w:eastAsia="仿宋_GB2312" w:cs="Times New Roman"/>
          <w:color w:val="000000"/>
          <w:sz w:val="32"/>
          <w:szCs w:val="32"/>
          <w:shd w:val="clear" w:color="auto" w:fill="FFFFFF"/>
        </w:rPr>
        <w:t>年基层医疗卫生机构实施国家基本药物制度资金考核分配方案》</w:t>
      </w:r>
      <w:r>
        <w:rPr>
          <w:rFonts w:hint="eastAsia" w:ascii="仿宋_GB2312" w:eastAsia="仿宋_GB2312" w:cs="Times New Roman"/>
          <w:color w:val="000000"/>
          <w:sz w:val="32"/>
          <w:szCs w:val="32"/>
          <w:shd w:val="clear" w:color="auto" w:fill="FFFFFF"/>
          <w:lang w:eastAsia="zh-CN"/>
        </w:rPr>
        <w:t>进行二次分配。</w:t>
      </w:r>
    </w:p>
    <w:p>
      <w:pPr>
        <w:autoSpaceDE w:val="0"/>
        <w:autoSpaceDN w:val="0"/>
        <w:adjustRightInd w:val="0"/>
        <w:spacing w:line="600" w:lineRule="exact"/>
        <w:ind w:firstLine="320" w:firstLineChars="100"/>
        <w:jc w:val="left"/>
        <w:rPr>
          <w:rFonts w:ascii="Times New Roman" w:hAnsi="Times New Roman" w:eastAsia="楷体_GB2312"/>
          <w:kern w:val="0"/>
          <w:sz w:val="32"/>
          <w:szCs w:val="32"/>
        </w:rPr>
      </w:pPr>
      <w:r>
        <w:rPr>
          <w:rFonts w:ascii="Times New Roman" w:hAnsi="Times New Roman" w:eastAsia="楷体_GB2312"/>
          <w:kern w:val="0"/>
          <w:sz w:val="32"/>
          <w:szCs w:val="32"/>
        </w:rPr>
        <w:t>（二）项目绩效目标。</w:t>
      </w:r>
    </w:p>
    <w:p>
      <w:pPr>
        <w:spacing w:line="56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1．项目主要内容。</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保证卫生院及村卫生室实施国家基本药物制度，推进综合改革顺利进行，支持国家基本药物制度在我院和各村卫生室顺利实施。</w:t>
      </w:r>
    </w:p>
    <w:p>
      <w:pPr>
        <w:spacing w:line="58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2．项目应实现的具体绩效目标，包括目标的量化、细化情况以及项目实施进度计划等。</w:t>
      </w:r>
    </w:p>
    <w:p>
      <w:pPr>
        <w:spacing w:line="580" w:lineRule="exact"/>
        <w:ind w:firstLine="640" w:firstLineChars="200"/>
        <w:rPr>
          <w:rFonts w:ascii="仿宋_GB2312" w:hAnsi="Times New Roman" w:eastAsia="仿宋_GB2312" w:cs="Times New Roman"/>
          <w:color w:val="000000"/>
          <w:sz w:val="32"/>
          <w:szCs w:val="32"/>
          <w:shd w:val="clear" w:color="auto" w:fill="FFFFFF"/>
        </w:rPr>
      </w:pPr>
      <w:r>
        <w:rPr>
          <w:rFonts w:hint="eastAsia" w:ascii="仿宋_GB2312" w:hAnsi="Times New Roman" w:eastAsia="仿宋_GB2312" w:cs="Times New Roman"/>
          <w:color w:val="000000"/>
          <w:sz w:val="32"/>
          <w:szCs w:val="32"/>
          <w:shd w:val="clear" w:color="auto" w:fill="FFFFFF"/>
        </w:rPr>
        <w:t>我</w:t>
      </w:r>
      <w:r>
        <w:rPr>
          <w:rFonts w:hint="eastAsia" w:ascii="仿宋_GB2312" w:hAnsi="Times New Roman" w:eastAsia="仿宋_GB2312" w:cs="Times New Roman"/>
          <w:color w:val="000000"/>
          <w:sz w:val="32"/>
          <w:szCs w:val="32"/>
          <w:shd w:val="clear" w:color="auto" w:fill="FFFFFF"/>
          <w:lang w:eastAsia="zh-CN"/>
        </w:rPr>
        <w:t>院</w:t>
      </w:r>
      <w:r>
        <w:rPr>
          <w:rFonts w:hint="eastAsia" w:ascii="仿宋_GB2312" w:hAnsi="Times New Roman" w:eastAsia="仿宋_GB2312" w:cs="Times New Roman"/>
          <w:color w:val="000000"/>
          <w:sz w:val="32"/>
          <w:szCs w:val="32"/>
          <w:shd w:val="clear" w:color="auto" w:fill="FFFFFF"/>
        </w:rPr>
        <w:t>基本药物项目资金</w:t>
      </w:r>
      <w:r>
        <w:rPr>
          <w:rFonts w:hint="eastAsia" w:ascii="仿宋_GB2312" w:hAnsi="Times New Roman" w:eastAsia="仿宋_GB2312" w:cs="Times New Roman"/>
          <w:sz w:val="32"/>
          <w:szCs w:val="32"/>
          <w:shd w:val="clear" w:color="auto" w:fill="FFFFFF"/>
        </w:rPr>
        <w:t>按照加强国家基本药物制度补助资金管理，提高资金使用效益，确保国家基本药物制度的有效实施，推进基层医疗卫生机构综合改革，转变医疗卫生服务模式，有效控制不合理医疗费用，增强城乡居民就诊看病的“获得感”，鼓励基层医疗机构抓实基本医疗服务的工作要求。遵循国家有关法律、法规和相关政策规定，按照盐边县卫生健康局关于印发 《202</w:t>
      </w:r>
      <w:r>
        <w:rPr>
          <w:rFonts w:hint="eastAsia" w:ascii="仿宋_GB2312" w:hAnsi="Times New Roman" w:eastAsia="仿宋_GB2312" w:cs="Times New Roman"/>
          <w:sz w:val="32"/>
          <w:szCs w:val="32"/>
          <w:shd w:val="clear" w:color="auto" w:fill="FFFFFF"/>
          <w:lang w:val="en-US" w:eastAsia="zh-CN"/>
        </w:rPr>
        <w:t>1</w:t>
      </w:r>
      <w:r>
        <w:rPr>
          <w:rFonts w:hint="eastAsia" w:ascii="仿宋_GB2312" w:hAnsi="Times New Roman" w:eastAsia="仿宋_GB2312" w:cs="Times New Roman"/>
          <w:sz w:val="32"/>
          <w:szCs w:val="32"/>
          <w:shd w:val="clear" w:color="auto" w:fill="FFFFFF"/>
        </w:rPr>
        <w:t>年基层医疗卫生机构实施国家基本药物制度资金考核分配方案 》 的通知的要求，对我</w:t>
      </w:r>
      <w:r>
        <w:rPr>
          <w:rFonts w:hint="eastAsia" w:ascii="仿宋_GB2312" w:hAnsi="Times New Roman" w:eastAsia="仿宋_GB2312" w:cs="Times New Roman"/>
          <w:sz w:val="32"/>
          <w:szCs w:val="32"/>
          <w:shd w:val="clear" w:color="auto" w:fill="FFFFFF"/>
          <w:lang w:eastAsia="zh-CN"/>
        </w:rPr>
        <w:t>镇</w:t>
      </w:r>
      <w:r>
        <w:rPr>
          <w:rFonts w:hint="eastAsia" w:ascii="仿宋_GB2312" w:hAnsi="Times New Roman" w:eastAsia="仿宋_GB2312" w:cs="Times New Roman"/>
          <w:sz w:val="32"/>
          <w:szCs w:val="32"/>
          <w:shd w:val="clear" w:color="auto" w:fill="FFFFFF"/>
        </w:rPr>
        <w:t>实施国家基本药物制度资金进行考核分配。</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p>
    <w:p>
      <w:pPr>
        <w:numPr>
          <w:ilvl w:val="0"/>
          <w:numId w:val="2"/>
        </w:numPr>
        <w:spacing w:line="560" w:lineRule="exact"/>
        <w:ind w:leftChars="200"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分析评价申报内容是否与实际相符，申报目标是否合理可行。</w:t>
      </w:r>
    </w:p>
    <w:p>
      <w:pPr>
        <w:numPr>
          <w:ilvl w:val="0"/>
          <w:numId w:val="0"/>
        </w:num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通过我院开展对卫生院及各村卫生室实施国家基本药物制度的情况分析，申报的内容是与实际相符的，申报目标合理可行。</w:t>
      </w:r>
    </w:p>
    <w:p>
      <w:pPr>
        <w:autoSpaceDE w:val="0"/>
        <w:autoSpaceDN w:val="0"/>
        <w:adjustRightInd w:val="0"/>
        <w:spacing w:line="600" w:lineRule="exact"/>
        <w:ind w:firstLine="960" w:firstLineChars="300"/>
        <w:jc w:val="left"/>
        <w:rPr>
          <w:rFonts w:ascii="Times New Roman" w:hAnsi="Times New Roman" w:eastAsia="楷体_GB2312"/>
          <w:kern w:val="0"/>
          <w:sz w:val="32"/>
          <w:szCs w:val="32"/>
        </w:rPr>
      </w:pPr>
      <w:r>
        <w:rPr>
          <w:rFonts w:ascii="Times New Roman" w:hAnsi="Times New Roman" w:eastAsia="黑体"/>
          <w:kern w:val="0"/>
          <w:sz w:val="32"/>
          <w:szCs w:val="32"/>
        </w:rPr>
        <w:t>二、项目资金申报及使用情况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（一）项目资金申报及批复情况。</w:t>
      </w:r>
    </w:p>
    <w:p>
      <w:pPr>
        <w:spacing w:line="580" w:lineRule="exact"/>
        <w:ind w:firstLine="640" w:firstLineChars="200"/>
        <w:rPr>
          <w:rFonts w:ascii="Times New Roman" w:hAnsi="Times New Roman" w:eastAsia="仿宋_GB2312"/>
          <w:kern w:val="0"/>
          <w:sz w:val="32"/>
          <w:szCs w:val="32"/>
        </w:rPr>
      </w:pPr>
      <w:r>
        <w:rPr>
          <w:rFonts w:hint="eastAsia" w:ascii="仿宋_GB2312" w:hAnsi="Times New Roman" w:eastAsia="仿宋_GB2312" w:cs="Times New Roman"/>
          <w:color w:val="000000"/>
          <w:sz w:val="32"/>
          <w:szCs w:val="32"/>
          <w:shd w:val="clear" w:color="auto" w:fill="FFFFFF"/>
        </w:rPr>
        <w:t>202</w:t>
      </w:r>
      <w:r>
        <w:rPr>
          <w:rFonts w:hint="eastAsia" w:ascii="仿宋_GB2312" w:hAnsi="Times New Roman" w:eastAsia="仿宋_GB2312" w:cs="Times New Roman"/>
          <w:color w:val="000000"/>
          <w:sz w:val="32"/>
          <w:szCs w:val="32"/>
          <w:shd w:val="clear" w:color="auto" w:fill="FFFFFF"/>
          <w:lang w:val="en-US" w:eastAsia="zh-CN"/>
        </w:rPr>
        <w:t>1</w:t>
      </w:r>
      <w:r>
        <w:rPr>
          <w:rFonts w:hint="eastAsia" w:ascii="仿宋_GB2312" w:hAnsi="Times New Roman" w:eastAsia="仿宋_GB2312" w:cs="Times New Roman"/>
          <w:color w:val="000000"/>
          <w:sz w:val="32"/>
          <w:szCs w:val="32"/>
          <w:shd w:val="clear" w:color="auto" w:fill="FFFFFF"/>
        </w:rPr>
        <w:t>年</w:t>
      </w:r>
      <w:r>
        <w:rPr>
          <w:rFonts w:hint="eastAsia" w:ascii="仿宋_GB2312" w:hAnsi="Times New Roman" w:eastAsia="仿宋_GB2312" w:cs="Times New Roman"/>
          <w:color w:val="000000"/>
          <w:sz w:val="32"/>
          <w:szCs w:val="32"/>
          <w:shd w:val="clear" w:color="auto" w:fill="FFFFFF"/>
          <w:lang w:eastAsia="zh-CN"/>
        </w:rPr>
        <w:t>上级</w:t>
      </w:r>
      <w:r>
        <w:rPr>
          <w:rFonts w:hint="eastAsia" w:ascii="仿宋_GB2312" w:hAnsi="Times New Roman" w:eastAsia="仿宋_GB2312" w:cs="Times New Roman"/>
          <w:color w:val="000000"/>
          <w:sz w:val="32"/>
          <w:szCs w:val="32"/>
          <w:shd w:val="clear" w:color="auto" w:fill="FFFFFF"/>
        </w:rPr>
        <w:t>下</w:t>
      </w:r>
      <w:r>
        <w:rPr>
          <w:rFonts w:hint="eastAsia" w:ascii="仿宋_GB2312" w:hAnsi="Times New Roman" w:eastAsia="仿宋_GB2312" w:cs="Times New Roman"/>
          <w:color w:val="000000"/>
          <w:sz w:val="32"/>
          <w:szCs w:val="32"/>
          <w:shd w:val="clear" w:color="auto" w:fill="FFFFFF"/>
          <w:lang w:eastAsia="zh-CN"/>
        </w:rPr>
        <w:t>拨我镇</w:t>
      </w:r>
      <w:r>
        <w:rPr>
          <w:rFonts w:hint="eastAsia" w:ascii="仿宋_GB2312" w:hAnsi="Times New Roman" w:eastAsia="仿宋_GB2312" w:cs="Times New Roman"/>
          <w:color w:val="000000"/>
          <w:sz w:val="32"/>
          <w:szCs w:val="32"/>
          <w:shd w:val="clear" w:color="auto" w:fill="FFFFFF"/>
        </w:rPr>
        <w:t>转移支付基本药物制度资金</w:t>
      </w:r>
      <w:r>
        <w:rPr>
          <w:rFonts w:hint="eastAsia" w:ascii="仿宋_GB2312" w:hAnsi="Times New Roman" w:eastAsia="仿宋_GB2312" w:cs="Times New Roman"/>
          <w:color w:val="000000"/>
          <w:sz w:val="32"/>
          <w:szCs w:val="32"/>
          <w:shd w:val="clear" w:color="auto" w:fill="FFFFFF"/>
          <w:lang w:val="en-US" w:eastAsia="zh-CN"/>
        </w:rPr>
        <w:t>46.2</w:t>
      </w:r>
      <w:r>
        <w:rPr>
          <w:rFonts w:hint="eastAsia" w:ascii="仿宋_GB2312" w:hAnsi="Times New Roman" w:eastAsia="仿宋_GB2312" w:cs="Times New Roman"/>
          <w:color w:val="000000"/>
          <w:sz w:val="32"/>
          <w:szCs w:val="32"/>
          <w:shd w:val="clear" w:color="auto" w:fill="FFFFFF"/>
        </w:rPr>
        <w:t>万元，</w:t>
      </w:r>
      <w:r>
        <w:rPr>
          <w:rFonts w:hint="eastAsia" w:ascii="仿宋_GB2312" w:hAnsi="Times New Roman" w:eastAsia="仿宋_GB2312" w:cs="Times New Roman"/>
          <w:color w:val="000000"/>
          <w:sz w:val="32"/>
          <w:szCs w:val="32"/>
          <w:shd w:val="clear" w:color="auto" w:fill="FFFFFF"/>
          <w:lang w:eastAsia="zh-CN"/>
        </w:rPr>
        <w:t>其中村卫生室</w:t>
      </w:r>
      <w:r>
        <w:rPr>
          <w:rFonts w:hint="eastAsia" w:ascii="仿宋_GB2312" w:hAnsi="Times New Roman" w:eastAsia="仿宋_GB2312" w:cs="Times New Roman"/>
          <w:color w:val="000000"/>
          <w:sz w:val="32"/>
          <w:szCs w:val="32"/>
          <w:shd w:val="clear" w:color="auto" w:fill="FFFFFF"/>
          <w:lang w:val="en-US" w:eastAsia="zh-CN"/>
        </w:rPr>
        <w:t>42.7</w:t>
      </w:r>
      <w:r>
        <w:rPr>
          <w:rFonts w:hint="eastAsia" w:ascii="仿宋_GB2312" w:hAnsi="Times New Roman" w:eastAsia="仿宋_GB2312" w:cs="Times New Roman"/>
          <w:color w:val="000000"/>
          <w:sz w:val="32"/>
          <w:szCs w:val="32"/>
          <w:shd w:val="clear" w:color="auto" w:fill="FFFFFF"/>
        </w:rPr>
        <w:t>万元。用于保证卫生</w:t>
      </w:r>
      <w:r>
        <w:rPr>
          <w:rFonts w:hint="eastAsia" w:ascii="仿宋_GB2312" w:hAnsi="Times New Roman" w:eastAsia="仿宋_GB2312" w:cs="Times New Roman"/>
          <w:color w:val="000000"/>
          <w:sz w:val="32"/>
          <w:szCs w:val="32"/>
          <w:shd w:val="clear" w:color="auto" w:fill="FFFFFF"/>
          <w:lang w:eastAsia="zh-CN"/>
        </w:rPr>
        <w:t>院</w:t>
      </w:r>
      <w:r>
        <w:rPr>
          <w:rFonts w:hint="eastAsia" w:ascii="仿宋_GB2312" w:hAnsi="Times New Roman" w:eastAsia="仿宋_GB2312" w:cs="Times New Roman"/>
          <w:color w:val="000000"/>
          <w:sz w:val="32"/>
          <w:szCs w:val="32"/>
          <w:shd w:val="clear" w:color="auto" w:fill="FFFFFF"/>
        </w:rPr>
        <w:t>实施国家基本药物制度，推进综合改革顺利进行。对实施国家基本药物制度的村卫生室给予补助，支持国家基本药物制度在村卫生室顺利实施。</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（二）资金计划、到位及使用情况（可用表格形式反映）。</w:t>
      </w:r>
    </w:p>
    <w:p>
      <w:pPr>
        <w:spacing w:line="560" w:lineRule="exact"/>
        <w:ind w:firstLine="640" w:firstLineChars="200"/>
        <w:rPr>
          <w:rFonts w:ascii="Times New Roman" w:hAnsi="Times New Roman" w:eastAsia="楷体_GB2312"/>
          <w:kern w:val="0"/>
          <w:sz w:val="32"/>
          <w:szCs w:val="32"/>
        </w:rPr>
      </w:pPr>
      <w:r>
        <w:rPr>
          <w:rFonts w:ascii="Times New Roman" w:hAnsi="Times New Roman" w:eastAsia="楷体_GB2312"/>
          <w:kern w:val="0"/>
          <w:sz w:val="32"/>
          <w:szCs w:val="32"/>
        </w:rPr>
        <w:t>1．资金计划。</w:t>
      </w:r>
    </w:p>
    <w:p>
      <w:pPr>
        <w:spacing w:line="560" w:lineRule="exact"/>
        <w:ind w:firstLine="640" w:firstLineChars="200"/>
        <w:rPr>
          <w:rFonts w:ascii="Times New Roman" w:hAnsi="Times New Roman" w:eastAsia="仿宋_GB2312"/>
          <w:kern w:val="0"/>
          <w:sz w:val="32"/>
          <w:szCs w:val="32"/>
        </w:rPr>
      </w:pPr>
      <w:r>
        <w:rPr>
          <w:rFonts w:hint="eastAsia" w:ascii="仿宋" w:hAnsi="仿宋" w:eastAsia="仿宋" w:cs="仿宋"/>
          <w:b w:val="0"/>
          <w:bCs/>
          <w:i w:val="0"/>
          <w:iCs w:val="0"/>
          <w:sz w:val="32"/>
          <w:szCs w:val="32"/>
          <w:lang w:eastAsia="zh-CN"/>
        </w:rPr>
        <w:t>我院资金计划为</w:t>
      </w:r>
      <w:r>
        <w:rPr>
          <w:rFonts w:hint="eastAsia" w:ascii="仿宋" w:hAnsi="仿宋" w:eastAsia="仿宋" w:cs="仿宋"/>
          <w:b w:val="0"/>
          <w:bCs/>
          <w:i w:val="0"/>
          <w:iCs w:val="0"/>
          <w:sz w:val="32"/>
          <w:szCs w:val="32"/>
          <w:lang w:val="en-US" w:eastAsia="zh-CN"/>
        </w:rPr>
        <w:t>46.2万元，全部为省级以上资金，无地方和自筹资金。</w:t>
      </w:r>
    </w:p>
    <w:p>
      <w:pPr>
        <w:numPr>
          <w:ilvl w:val="0"/>
          <w:numId w:val="0"/>
        </w:numPr>
        <w:spacing w:line="560" w:lineRule="exact"/>
        <w:ind w:firstLine="640" w:firstLineChars="200"/>
        <w:rPr>
          <w:rFonts w:eastAsia="仿宋_GB2312"/>
          <w:sz w:val="32"/>
          <w:szCs w:val="32"/>
        </w:rPr>
      </w:pPr>
      <w:r>
        <w:rPr>
          <w:rFonts w:ascii="Times New Roman" w:hAnsi="Times New Roman" w:eastAsia="楷体_GB2312"/>
          <w:kern w:val="0"/>
          <w:sz w:val="32"/>
          <w:szCs w:val="32"/>
        </w:rPr>
        <w:t>2．资金到位。</w:t>
      </w:r>
      <w:r>
        <w:rPr>
          <w:rFonts w:hint="eastAsia" w:ascii="仿宋_GB2312" w:hAnsi="Times New Roman" w:eastAsia="仿宋_GB2312" w:cs="Times New Roman"/>
          <w:sz w:val="32"/>
          <w:szCs w:val="32"/>
          <w:shd w:val="clear" w:color="auto" w:fill="FFFFFF"/>
        </w:rPr>
        <w:t>20</w:t>
      </w:r>
      <w:r>
        <w:rPr>
          <w:rFonts w:hint="eastAsia" w:ascii="仿宋_GB2312" w:hAnsi="Times New Roman" w:eastAsia="仿宋_GB2312" w:cs="Times New Roman"/>
          <w:sz w:val="32"/>
          <w:szCs w:val="32"/>
          <w:shd w:val="clear" w:color="auto" w:fill="FFFFFF"/>
          <w:lang w:val="en-US" w:eastAsia="zh-CN"/>
        </w:rPr>
        <w:t>21</w:t>
      </w:r>
      <w:r>
        <w:rPr>
          <w:rFonts w:hint="eastAsia" w:ascii="仿宋_GB2312" w:hAnsi="Times New Roman" w:eastAsia="仿宋_GB2312" w:cs="Times New Roman"/>
          <w:sz w:val="32"/>
          <w:szCs w:val="32"/>
          <w:shd w:val="clear" w:color="auto" w:fill="FFFFFF"/>
        </w:rPr>
        <w:t>年</w:t>
      </w:r>
      <w:r>
        <w:rPr>
          <w:rFonts w:hint="eastAsia" w:ascii="仿宋_GB2312" w:hAnsi="Times New Roman" w:eastAsia="仿宋_GB2312" w:cs="Times New Roman"/>
          <w:sz w:val="32"/>
          <w:szCs w:val="32"/>
          <w:shd w:val="clear" w:color="auto" w:fill="FFFFFF"/>
          <w:lang w:val="en-US" w:eastAsia="zh-CN"/>
        </w:rPr>
        <w:t>6</w:t>
      </w:r>
      <w:r>
        <w:rPr>
          <w:rFonts w:hint="eastAsia" w:ascii="仿宋_GB2312" w:hAnsi="Times New Roman" w:eastAsia="仿宋_GB2312" w:cs="Times New Roman"/>
          <w:sz w:val="32"/>
          <w:szCs w:val="32"/>
          <w:shd w:val="clear" w:color="auto" w:fill="FFFFFF"/>
        </w:rPr>
        <w:t>月，《</w:t>
      </w:r>
      <w:r>
        <w:rPr>
          <w:rFonts w:hint="eastAsia" w:ascii="仿宋_GB2312" w:hAnsi="Times New Roman" w:eastAsia="仿宋_GB2312" w:cs="Times New Roman"/>
          <w:sz w:val="32"/>
          <w:szCs w:val="32"/>
          <w:shd w:val="clear" w:color="auto" w:fill="FFFFFF"/>
          <w:lang w:eastAsia="zh-CN"/>
        </w:rPr>
        <w:t>盐边县</w:t>
      </w:r>
      <w:r>
        <w:rPr>
          <w:rFonts w:hint="eastAsia" w:ascii="仿宋_GB2312" w:hAnsi="Times New Roman" w:eastAsia="仿宋_GB2312" w:cs="Times New Roman"/>
          <w:sz w:val="32"/>
          <w:szCs w:val="32"/>
          <w:shd w:val="clear" w:color="auto" w:fill="FFFFFF"/>
        </w:rPr>
        <w:t>卫生健康</w:t>
      </w:r>
      <w:r>
        <w:rPr>
          <w:rFonts w:hint="eastAsia" w:ascii="仿宋_GB2312" w:hAnsi="Times New Roman" w:eastAsia="仿宋_GB2312" w:cs="Times New Roman"/>
          <w:sz w:val="32"/>
          <w:szCs w:val="32"/>
          <w:shd w:val="clear" w:color="auto" w:fill="FFFFFF"/>
          <w:lang w:eastAsia="zh-CN"/>
        </w:rPr>
        <w:t>局</w:t>
      </w:r>
      <w:r>
        <w:rPr>
          <w:rFonts w:hint="eastAsia" w:ascii="仿宋_GB2312" w:hAnsi="Times New Roman" w:eastAsia="仿宋_GB2312" w:cs="Times New Roman"/>
          <w:sz w:val="32"/>
          <w:szCs w:val="32"/>
          <w:shd w:val="clear" w:color="auto" w:fill="FFFFFF"/>
        </w:rPr>
        <w:t>关于提前</w:t>
      </w:r>
      <w:r>
        <w:rPr>
          <w:rFonts w:hint="eastAsia" w:ascii="仿宋_GB2312" w:hAnsi="Times New Roman" w:eastAsia="仿宋_GB2312" w:cs="Times New Roman"/>
          <w:sz w:val="32"/>
          <w:szCs w:val="32"/>
          <w:shd w:val="clear" w:color="auto" w:fill="FFFFFF"/>
          <w:lang w:eastAsia="zh-CN"/>
        </w:rPr>
        <w:t>预拨</w:t>
      </w:r>
      <w:r>
        <w:rPr>
          <w:rFonts w:hint="eastAsia" w:ascii="仿宋_GB2312" w:hAnsi="Times New Roman" w:eastAsia="仿宋_GB2312" w:cs="Times New Roman"/>
          <w:sz w:val="32"/>
          <w:szCs w:val="32"/>
          <w:shd w:val="clear" w:color="auto" w:fill="FFFFFF"/>
        </w:rPr>
        <w:t>202</w:t>
      </w:r>
      <w:r>
        <w:rPr>
          <w:rFonts w:hint="eastAsia" w:ascii="仿宋_GB2312" w:hAnsi="Times New Roman" w:eastAsia="仿宋_GB2312" w:cs="Times New Roman"/>
          <w:sz w:val="32"/>
          <w:szCs w:val="32"/>
          <w:shd w:val="clear" w:color="auto" w:fill="FFFFFF"/>
          <w:lang w:val="en-US" w:eastAsia="zh-CN"/>
        </w:rPr>
        <w:t>1</w:t>
      </w:r>
      <w:r>
        <w:rPr>
          <w:rFonts w:hint="eastAsia" w:ascii="仿宋_GB2312" w:hAnsi="Times New Roman" w:eastAsia="仿宋_GB2312" w:cs="Times New Roman"/>
          <w:sz w:val="32"/>
          <w:szCs w:val="32"/>
          <w:shd w:val="clear" w:color="auto" w:fill="FFFFFF"/>
        </w:rPr>
        <w:t>年基本药物制度中央和省级补助资金的通知》拨付我</w:t>
      </w:r>
      <w:r>
        <w:rPr>
          <w:rFonts w:hint="eastAsia" w:ascii="仿宋_GB2312" w:hAnsi="Times New Roman" w:eastAsia="仿宋_GB2312" w:cs="Times New Roman"/>
          <w:sz w:val="32"/>
          <w:szCs w:val="32"/>
          <w:shd w:val="clear" w:color="auto" w:fill="FFFFFF"/>
          <w:lang w:eastAsia="zh-CN"/>
        </w:rPr>
        <w:t>镇</w:t>
      </w:r>
      <w:r>
        <w:rPr>
          <w:rFonts w:hint="eastAsia" w:ascii="仿宋_GB2312" w:hAnsi="Times New Roman" w:eastAsia="仿宋_GB2312" w:cs="Times New Roman"/>
          <w:sz w:val="32"/>
          <w:szCs w:val="32"/>
          <w:shd w:val="clear" w:color="auto" w:fill="FFFFFF"/>
        </w:rPr>
        <w:t>基本药物制度补助资金</w:t>
      </w:r>
      <w:r>
        <w:rPr>
          <w:rFonts w:hint="eastAsia" w:ascii="仿宋_GB2312" w:hAnsi="Times New Roman" w:eastAsia="仿宋_GB2312" w:cs="Times New Roman"/>
          <w:sz w:val="32"/>
          <w:szCs w:val="32"/>
          <w:shd w:val="clear" w:color="auto" w:fill="FFFFFF"/>
          <w:lang w:val="en-US" w:eastAsia="zh-CN"/>
        </w:rPr>
        <w:t>36.9</w:t>
      </w:r>
      <w:r>
        <w:rPr>
          <w:rFonts w:hint="eastAsia" w:ascii="仿宋_GB2312" w:hAnsi="Times New Roman" w:eastAsia="仿宋_GB2312" w:cs="Times New Roman"/>
          <w:sz w:val="32"/>
          <w:szCs w:val="32"/>
          <w:shd w:val="clear" w:color="auto" w:fill="FFFFFF"/>
        </w:rPr>
        <w:t>万元；202</w:t>
      </w:r>
      <w:r>
        <w:rPr>
          <w:rFonts w:hint="eastAsia" w:ascii="仿宋_GB2312" w:hAnsi="Times New Roman" w:eastAsia="仿宋_GB2312" w:cs="Times New Roman"/>
          <w:sz w:val="32"/>
          <w:szCs w:val="32"/>
          <w:shd w:val="clear" w:color="auto" w:fill="FFFFFF"/>
          <w:lang w:val="en-US" w:eastAsia="zh-CN"/>
        </w:rPr>
        <w:t>1</w:t>
      </w:r>
      <w:r>
        <w:rPr>
          <w:rFonts w:hint="eastAsia" w:ascii="仿宋_GB2312" w:hAnsi="Times New Roman" w:eastAsia="仿宋_GB2312" w:cs="Times New Roman"/>
          <w:sz w:val="32"/>
          <w:szCs w:val="32"/>
          <w:shd w:val="clear" w:color="auto" w:fill="FFFFFF"/>
        </w:rPr>
        <w:t>年</w:t>
      </w:r>
      <w:r>
        <w:rPr>
          <w:rFonts w:hint="eastAsia" w:ascii="仿宋_GB2312" w:hAnsi="Times New Roman" w:eastAsia="仿宋_GB2312" w:cs="Times New Roman"/>
          <w:sz w:val="32"/>
          <w:szCs w:val="32"/>
          <w:shd w:val="clear" w:color="auto" w:fill="FFFFFF"/>
          <w:lang w:val="en-US" w:eastAsia="zh-CN"/>
        </w:rPr>
        <w:t>11</w:t>
      </w:r>
      <w:r>
        <w:rPr>
          <w:rFonts w:hint="eastAsia" w:ascii="仿宋_GB2312" w:hAnsi="Times New Roman" w:eastAsia="仿宋_GB2312" w:cs="Times New Roman"/>
          <w:sz w:val="32"/>
          <w:szCs w:val="32"/>
          <w:shd w:val="clear" w:color="auto" w:fill="FFFFFF"/>
        </w:rPr>
        <w:t>月，《</w:t>
      </w:r>
      <w:r>
        <w:rPr>
          <w:rFonts w:hint="eastAsia" w:ascii="仿宋_GB2312" w:hAnsi="Times New Roman" w:eastAsia="仿宋_GB2312" w:cs="Times New Roman"/>
          <w:sz w:val="32"/>
          <w:szCs w:val="32"/>
          <w:shd w:val="clear" w:color="auto" w:fill="FFFFFF"/>
          <w:lang w:eastAsia="zh-CN"/>
        </w:rPr>
        <w:t>盐边县</w:t>
      </w:r>
      <w:r>
        <w:rPr>
          <w:rFonts w:hint="eastAsia" w:ascii="仿宋_GB2312" w:hAnsi="Times New Roman" w:eastAsia="仿宋_GB2312" w:cs="Times New Roman"/>
          <w:sz w:val="32"/>
          <w:szCs w:val="32"/>
          <w:shd w:val="clear" w:color="auto" w:fill="FFFFFF"/>
        </w:rPr>
        <w:t>卫生健康</w:t>
      </w:r>
      <w:r>
        <w:rPr>
          <w:rFonts w:hint="eastAsia" w:ascii="仿宋_GB2312" w:hAnsi="Times New Roman" w:eastAsia="仿宋_GB2312" w:cs="Times New Roman"/>
          <w:sz w:val="32"/>
          <w:szCs w:val="32"/>
          <w:shd w:val="clear" w:color="auto" w:fill="FFFFFF"/>
          <w:lang w:eastAsia="zh-CN"/>
        </w:rPr>
        <w:t>局</w:t>
      </w:r>
      <w:r>
        <w:rPr>
          <w:rFonts w:hint="eastAsia" w:ascii="仿宋_GB2312" w:hAnsi="Times New Roman" w:eastAsia="仿宋_GB2312" w:cs="Times New Roman"/>
          <w:sz w:val="32"/>
          <w:szCs w:val="32"/>
          <w:shd w:val="clear" w:color="auto" w:fill="FFFFFF"/>
        </w:rPr>
        <w:t>关于</w:t>
      </w:r>
      <w:r>
        <w:rPr>
          <w:rFonts w:hint="eastAsia" w:ascii="仿宋_GB2312" w:hAnsi="Times New Roman" w:eastAsia="仿宋_GB2312" w:cs="Times New Roman"/>
          <w:sz w:val="32"/>
          <w:szCs w:val="32"/>
          <w:shd w:val="clear" w:color="auto" w:fill="FFFFFF"/>
          <w:lang w:eastAsia="zh-CN"/>
        </w:rPr>
        <w:t>印发基层医疗卫生机构实施国家基本药物制度资金分配方案</w:t>
      </w:r>
      <w:r>
        <w:rPr>
          <w:rFonts w:hint="eastAsia" w:ascii="仿宋_GB2312" w:hAnsi="Times New Roman" w:eastAsia="仿宋_GB2312" w:cs="Times New Roman"/>
          <w:sz w:val="32"/>
          <w:szCs w:val="32"/>
          <w:shd w:val="clear" w:color="auto" w:fill="FFFFFF"/>
        </w:rPr>
        <w:t>的通知》</w:t>
      </w:r>
      <w:r>
        <w:rPr>
          <w:rFonts w:hint="eastAsia" w:ascii="仿宋_GB2312" w:hAnsi="Times New Roman" w:eastAsia="仿宋_GB2312" w:cs="Times New Roman"/>
          <w:sz w:val="32"/>
          <w:szCs w:val="32"/>
          <w:shd w:val="clear" w:color="auto" w:fill="FFFFFF"/>
          <w:lang w:eastAsia="zh-CN"/>
        </w:rPr>
        <w:t>的要求下拨</w:t>
      </w:r>
      <w:r>
        <w:rPr>
          <w:rFonts w:hint="eastAsia" w:ascii="仿宋_GB2312" w:hAnsi="Times New Roman" w:eastAsia="仿宋_GB2312" w:cs="Times New Roman"/>
          <w:sz w:val="32"/>
          <w:szCs w:val="32"/>
          <w:shd w:val="clear" w:color="auto" w:fill="FFFFFF"/>
        </w:rPr>
        <w:t>我</w:t>
      </w:r>
      <w:r>
        <w:rPr>
          <w:rFonts w:hint="eastAsia" w:ascii="仿宋_GB2312" w:hAnsi="Times New Roman" w:eastAsia="仿宋_GB2312" w:cs="Times New Roman"/>
          <w:sz w:val="32"/>
          <w:szCs w:val="32"/>
          <w:shd w:val="clear" w:color="auto" w:fill="FFFFFF"/>
          <w:lang w:eastAsia="zh-CN"/>
        </w:rPr>
        <w:t>镇</w:t>
      </w:r>
      <w:r>
        <w:rPr>
          <w:rFonts w:hint="eastAsia" w:ascii="仿宋_GB2312" w:hAnsi="Times New Roman" w:eastAsia="仿宋_GB2312" w:cs="Times New Roman"/>
          <w:sz w:val="32"/>
          <w:szCs w:val="32"/>
          <w:shd w:val="clear" w:color="auto" w:fill="FFFFFF"/>
        </w:rPr>
        <w:t>基本药物补助</w:t>
      </w:r>
      <w:r>
        <w:rPr>
          <w:rFonts w:hint="eastAsia" w:ascii="仿宋_GB2312" w:hAnsi="Times New Roman" w:eastAsia="仿宋_GB2312" w:cs="Times New Roman"/>
          <w:sz w:val="32"/>
          <w:szCs w:val="32"/>
          <w:shd w:val="clear" w:color="auto" w:fill="FFFFFF"/>
          <w:lang w:val="en-US" w:eastAsia="zh-CN"/>
        </w:rPr>
        <w:t>9.3</w:t>
      </w:r>
      <w:r>
        <w:rPr>
          <w:rFonts w:hint="eastAsia" w:ascii="仿宋_GB2312" w:hAnsi="Times New Roman" w:eastAsia="仿宋_GB2312" w:cs="Times New Roman"/>
          <w:sz w:val="32"/>
          <w:szCs w:val="32"/>
          <w:shd w:val="clear" w:color="auto" w:fill="FFFFFF"/>
        </w:rPr>
        <w:t>万元。</w:t>
      </w:r>
      <w:r>
        <w:rPr>
          <w:rFonts w:hint="eastAsia" w:ascii="仿宋_GB2312" w:hAnsi="Times New Roman" w:eastAsia="仿宋_GB2312" w:cs="Times New Roman"/>
          <w:sz w:val="32"/>
          <w:szCs w:val="32"/>
          <w:shd w:val="clear" w:color="auto" w:fill="FFFFFF"/>
          <w:lang w:val="en-US" w:eastAsia="zh-CN"/>
        </w:rPr>
        <w:t>2021年我镇收到基本药物资金合计46.2万元，</w:t>
      </w:r>
      <w:r>
        <w:rPr>
          <w:rFonts w:hint="eastAsia" w:ascii="仿宋_GB2312" w:hAnsi="Times New Roman" w:eastAsia="仿宋_GB2312" w:cs="Times New Roman"/>
          <w:sz w:val="32"/>
          <w:szCs w:val="32"/>
          <w:shd w:val="clear" w:color="auto" w:fill="FFFFFF"/>
        </w:rPr>
        <w:t>在收到上级转移支付资金后30 日内将资金拨付到</w:t>
      </w:r>
      <w:r>
        <w:rPr>
          <w:rFonts w:hint="eastAsia" w:ascii="仿宋_GB2312" w:hAnsi="Times New Roman" w:eastAsia="仿宋_GB2312" w:cs="Times New Roman"/>
          <w:sz w:val="32"/>
          <w:szCs w:val="32"/>
          <w:shd w:val="clear" w:color="auto" w:fill="FFFFFF"/>
          <w:lang w:eastAsia="zh-CN"/>
        </w:rPr>
        <w:t>村卫生室。</w:t>
      </w:r>
    </w:p>
    <w:p>
      <w:pPr>
        <w:spacing w:line="580" w:lineRule="exact"/>
        <w:ind w:firstLine="640" w:firstLineChars="200"/>
        <w:rPr>
          <w:rFonts w:ascii="Times New Roman" w:hAnsi="Times New Roman" w:eastAsia="楷体_GB2312"/>
          <w:kern w:val="0"/>
          <w:sz w:val="32"/>
          <w:szCs w:val="32"/>
        </w:rPr>
      </w:pPr>
      <w:r>
        <w:rPr>
          <w:rFonts w:ascii="Times New Roman" w:hAnsi="Times New Roman" w:eastAsia="楷体_GB2312"/>
          <w:kern w:val="0"/>
          <w:sz w:val="32"/>
          <w:szCs w:val="32"/>
        </w:rPr>
        <w:t>3．资金使用。</w:t>
      </w:r>
    </w:p>
    <w:p>
      <w:pPr>
        <w:spacing w:line="580" w:lineRule="exact"/>
        <w:ind w:firstLine="640" w:firstLineChars="200"/>
        <w:rPr>
          <w:rFonts w:ascii="仿宋_GB2312" w:hAnsi="Times New Roman" w:eastAsia="仿宋_GB2312" w:cs="Times New Roman"/>
          <w:color w:val="000000"/>
          <w:sz w:val="32"/>
          <w:szCs w:val="32"/>
          <w:shd w:val="clear" w:color="auto" w:fill="FFFFFF"/>
        </w:rPr>
      </w:pPr>
      <w:r>
        <w:rPr>
          <w:rFonts w:hint="eastAsia" w:ascii="仿宋_GB2312" w:hAnsi="Times New Roman" w:eastAsia="仿宋_GB2312" w:cs="Times New Roman"/>
          <w:color w:val="000000"/>
          <w:sz w:val="32"/>
          <w:szCs w:val="32"/>
          <w:shd w:val="clear" w:color="auto" w:fill="FFFFFF"/>
        </w:rPr>
        <w:t>202</w:t>
      </w:r>
      <w:r>
        <w:rPr>
          <w:rFonts w:hint="eastAsia" w:ascii="仿宋_GB2312" w:hAnsi="Times New Roman" w:eastAsia="仿宋_GB2312" w:cs="Times New Roman"/>
          <w:color w:val="000000"/>
          <w:sz w:val="32"/>
          <w:szCs w:val="32"/>
          <w:shd w:val="clear" w:color="auto" w:fill="FFFFFF"/>
          <w:lang w:val="en-US" w:eastAsia="zh-CN"/>
        </w:rPr>
        <w:t>1</w:t>
      </w:r>
      <w:r>
        <w:rPr>
          <w:rFonts w:hint="eastAsia" w:ascii="仿宋_GB2312" w:hAnsi="Times New Roman" w:eastAsia="仿宋_GB2312" w:cs="Times New Roman"/>
          <w:color w:val="000000"/>
          <w:sz w:val="32"/>
          <w:szCs w:val="32"/>
          <w:shd w:val="clear" w:color="auto" w:fill="FFFFFF"/>
        </w:rPr>
        <w:t>年</w:t>
      </w:r>
      <w:r>
        <w:rPr>
          <w:rFonts w:hint="eastAsia" w:ascii="仿宋_GB2312" w:eastAsia="仿宋_GB2312" w:cs="Times New Roman"/>
          <w:color w:val="000000"/>
          <w:sz w:val="32"/>
          <w:szCs w:val="32"/>
          <w:shd w:val="clear" w:color="auto" w:fill="FFFFFF"/>
          <w:lang w:eastAsia="zh-CN"/>
        </w:rPr>
        <w:t>我院</w:t>
      </w:r>
      <w:r>
        <w:rPr>
          <w:rFonts w:hint="eastAsia" w:ascii="仿宋_GB2312" w:hAnsi="Times New Roman" w:eastAsia="仿宋_GB2312" w:cs="Times New Roman"/>
          <w:color w:val="000000"/>
          <w:sz w:val="32"/>
          <w:szCs w:val="32"/>
          <w:shd w:val="clear" w:color="auto" w:fill="FFFFFF"/>
        </w:rPr>
        <w:t>基本药物补助资金</w:t>
      </w:r>
      <w:r>
        <w:rPr>
          <w:rFonts w:hint="eastAsia" w:ascii="仿宋_GB2312" w:hAnsi="Times New Roman" w:eastAsia="仿宋_GB2312" w:cs="Times New Roman"/>
          <w:color w:val="000000"/>
          <w:sz w:val="32"/>
          <w:szCs w:val="32"/>
          <w:shd w:val="clear" w:color="auto" w:fill="FFFFFF"/>
          <w:lang w:val="en-US" w:eastAsia="zh-CN"/>
        </w:rPr>
        <w:t>46.2</w:t>
      </w:r>
      <w:r>
        <w:rPr>
          <w:rFonts w:hint="eastAsia" w:ascii="仿宋_GB2312" w:hAnsi="Times New Roman" w:eastAsia="仿宋_GB2312" w:cs="Times New Roman"/>
          <w:color w:val="000000"/>
          <w:sz w:val="32"/>
          <w:szCs w:val="32"/>
          <w:shd w:val="clear" w:color="auto" w:fill="FFFFFF"/>
        </w:rPr>
        <w:t>万元，按照客观公正，民主公开，分级考核，合理规划，科学论证，强化管理，注重实效，讲求绩效，量效挂钩的原则加强国家基本药物制度补助资金管理，提高资金使用效益，确保国家基本药物制度的有效实施，推进</w:t>
      </w:r>
      <w:r>
        <w:rPr>
          <w:rFonts w:hint="eastAsia" w:ascii="仿宋_GB2312" w:hAnsi="Times New Roman" w:eastAsia="仿宋_GB2312" w:cs="Times New Roman"/>
          <w:color w:val="000000"/>
          <w:sz w:val="32"/>
          <w:szCs w:val="32"/>
          <w:shd w:val="clear" w:color="auto" w:fill="FFFFFF"/>
          <w:lang w:eastAsia="zh-CN"/>
        </w:rPr>
        <w:t>村卫生室</w:t>
      </w:r>
      <w:r>
        <w:rPr>
          <w:rFonts w:hint="eastAsia" w:ascii="仿宋_GB2312" w:hAnsi="Times New Roman" w:eastAsia="仿宋_GB2312" w:cs="Times New Roman"/>
          <w:color w:val="000000"/>
          <w:sz w:val="32"/>
          <w:szCs w:val="32"/>
          <w:shd w:val="clear" w:color="auto" w:fill="FFFFFF"/>
        </w:rPr>
        <w:t>综合改革，转变医疗卫生服务模式，有效控制不合理医疗费用，增强城乡居民就诊看病的“获得感”，鼓励</w:t>
      </w:r>
      <w:r>
        <w:rPr>
          <w:rFonts w:hint="eastAsia" w:ascii="仿宋_GB2312" w:hAnsi="Times New Roman" w:eastAsia="仿宋_GB2312" w:cs="Times New Roman"/>
          <w:color w:val="000000"/>
          <w:sz w:val="32"/>
          <w:szCs w:val="32"/>
          <w:shd w:val="clear" w:color="auto" w:fill="FFFFFF"/>
          <w:lang w:eastAsia="zh-CN"/>
        </w:rPr>
        <w:t>村卫生室</w:t>
      </w:r>
      <w:r>
        <w:rPr>
          <w:rFonts w:hint="eastAsia" w:ascii="仿宋_GB2312" w:hAnsi="Times New Roman" w:eastAsia="仿宋_GB2312" w:cs="Times New Roman"/>
          <w:color w:val="000000"/>
          <w:sz w:val="32"/>
          <w:szCs w:val="32"/>
          <w:shd w:val="clear" w:color="auto" w:fill="FFFFFF"/>
        </w:rPr>
        <w:t>抓实基本医疗服务。制定《盐边县</w:t>
      </w:r>
      <w:r>
        <w:rPr>
          <w:rFonts w:hint="eastAsia" w:ascii="仿宋_GB2312" w:hAnsi="Times New Roman" w:eastAsia="仿宋_GB2312" w:cs="Times New Roman"/>
          <w:color w:val="000000"/>
          <w:sz w:val="32"/>
          <w:szCs w:val="32"/>
          <w:shd w:val="clear" w:color="auto" w:fill="FFFFFF"/>
          <w:lang w:eastAsia="zh-CN"/>
        </w:rPr>
        <w:t>渔门中心卫生院</w:t>
      </w:r>
      <w:r>
        <w:rPr>
          <w:rFonts w:hint="eastAsia" w:ascii="仿宋_GB2312" w:hAnsi="Times New Roman" w:eastAsia="仿宋_GB2312" w:cs="Times New Roman"/>
          <w:color w:val="000000"/>
          <w:sz w:val="32"/>
          <w:szCs w:val="32"/>
          <w:shd w:val="clear" w:color="auto" w:fill="FFFFFF"/>
        </w:rPr>
        <w:t>202</w:t>
      </w:r>
      <w:r>
        <w:rPr>
          <w:rFonts w:hint="eastAsia" w:ascii="仿宋_GB2312" w:hAnsi="Times New Roman" w:eastAsia="仿宋_GB2312" w:cs="Times New Roman"/>
          <w:color w:val="000000"/>
          <w:sz w:val="32"/>
          <w:szCs w:val="32"/>
          <w:shd w:val="clear" w:color="auto" w:fill="FFFFFF"/>
          <w:lang w:val="en-US" w:eastAsia="zh-CN"/>
        </w:rPr>
        <w:t>1</w:t>
      </w:r>
      <w:r>
        <w:rPr>
          <w:rFonts w:hint="eastAsia" w:ascii="仿宋_GB2312" w:hAnsi="Times New Roman" w:eastAsia="仿宋_GB2312" w:cs="Times New Roman"/>
          <w:color w:val="000000"/>
          <w:sz w:val="32"/>
          <w:szCs w:val="32"/>
          <w:shd w:val="clear" w:color="auto" w:fill="FFFFFF"/>
        </w:rPr>
        <w:t>年基层医疗卫生机构实施国家基本药物制度资金考核分配方案》，科学分配补助资金给村卫生室。</w:t>
      </w:r>
    </w:p>
    <w:p>
      <w:pPr>
        <w:autoSpaceDE w:val="0"/>
        <w:autoSpaceDN w:val="0"/>
        <w:adjustRightInd w:val="0"/>
        <w:spacing w:line="600" w:lineRule="exact"/>
        <w:ind w:firstLine="320" w:firstLineChars="100"/>
        <w:jc w:val="left"/>
        <w:rPr>
          <w:rFonts w:ascii="Times New Roman" w:hAnsi="Times New Roman" w:eastAsia="楷体_GB2312"/>
          <w:kern w:val="0"/>
          <w:sz w:val="32"/>
          <w:szCs w:val="32"/>
        </w:rPr>
      </w:pPr>
      <w:r>
        <w:rPr>
          <w:rFonts w:ascii="Times New Roman" w:hAnsi="Times New Roman" w:eastAsia="楷体_GB2312"/>
          <w:kern w:val="0"/>
          <w:sz w:val="32"/>
          <w:szCs w:val="32"/>
        </w:rPr>
        <w:t>（三）项目财务管理情况。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总体评价各项目实施单位财务管理制度是否健全，是否严格执行财务管理制度，账务处理是否及时，会计核算是否规范等。</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三、项目实施及管理情况</w:t>
      </w:r>
    </w:p>
    <w:p>
      <w:pPr>
        <w:spacing w:line="580" w:lineRule="exact"/>
        <w:ind w:firstLine="640" w:firstLineChars="200"/>
        <w:rPr>
          <w:rFonts w:hint="eastAsia" w:ascii="仿宋_GB2312" w:hAnsi="Times New Roman" w:eastAsia="仿宋_GB2312" w:cs="Times New Roman"/>
          <w:color w:val="000000"/>
          <w:sz w:val="32"/>
          <w:szCs w:val="32"/>
          <w:shd w:val="clear" w:color="auto" w:fill="FFFFFF"/>
        </w:rPr>
      </w:pPr>
      <w:r>
        <w:rPr>
          <w:rFonts w:hint="eastAsia" w:ascii="仿宋_GB2312" w:hAnsi="Times New Roman" w:eastAsia="仿宋_GB2312" w:cs="Times New Roman"/>
          <w:color w:val="000000"/>
          <w:sz w:val="32"/>
          <w:szCs w:val="32"/>
          <w:shd w:val="clear" w:color="auto" w:fill="FFFFFF"/>
          <w:lang w:eastAsia="zh-CN"/>
        </w:rPr>
        <w:t>我卫生院及下属村卫生室</w:t>
      </w:r>
      <w:r>
        <w:rPr>
          <w:rFonts w:hint="eastAsia" w:ascii="仿宋_GB2312" w:hAnsi="Times New Roman" w:eastAsia="仿宋_GB2312" w:cs="Times New Roman"/>
          <w:color w:val="000000"/>
          <w:sz w:val="32"/>
          <w:szCs w:val="32"/>
          <w:shd w:val="clear" w:color="auto" w:fill="FFFFFF"/>
        </w:rPr>
        <w:t>严格按照全面实施预算绩效管理的要求，强化绩效目标管理，做好本地区补助资金监督检查和绩效评价工作，并加强结果应用，确保提高补助资金配置效率和使用效益。</w:t>
      </w:r>
      <w:r>
        <w:rPr>
          <w:rFonts w:hint="eastAsia" w:ascii="仿宋_GB2312" w:hAnsi="Times New Roman" w:eastAsia="仿宋_GB2312" w:cs="Times New Roman"/>
          <w:color w:val="000000"/>
          <w:sz w:val="32"/>
          <w:szCs w:val="32"/>
          <w:shd w:val="clear" w:color="auto" w:fill="FFFFFF"/>
          <w:lang w:eastAsia="zh-CN"/>
        </w:rPr>
        <w:t>卫生院</w:t>
      </w:r>
      <w:r>
        <w:rPr>
          <w:rFonts w:hint="eastAsia" w:ascii="仿宋_GB2312" w:hAnsi="Times New Roman" w:eastAsia="仿宋_GB2312" w:cs="Times New Roman"/>
          <w:color w:val="000000"/>
          <w:sz w:val="32"/>
          <w:szCs w:val="32"/>
          <w:shd w:val="clear" w:color="auto" w:fill="FFFFFF"/>
        </w:rPr>
        <w:t>负责项目业务指导和管理，会同</w:t>
      </w:r>
      <w:r>
        <w:rPr>
          <w:rFonts w:hint="eastAsia" w:ascii="仿宋_GB2312" w:hAnsi="Times New Roman" w:eastAsia="仿宋_GB2312" w:cs="Times New Roman"/>
          <w:color w:val="000000"/>
          <w:sz w:val="32"/>
          <w:szCs w:val="32"/>
          <w:shd w:val="clear" w:color="auto" w:fill="FFFFFF"/>
          <w:lang w:eastAsia="zh-CN"/>
        </w:rPr>
        <w:t>北部医供体核算中心</w:t>
      </w:r>
      <w:r>
        <w:rPr>
          <w:rFonts w:hint="eastAsia" w:ascii="仿宋_GB2312" w:hAnsi="Times New Roman" w:eastAsia="仿宋_GB2312" w:cs="Times New Roman"/>
          <w:color w:val="000000"/>
          <w:sz w:val="32"/>
          <w:szCs w:val="32"/>
          <w:shd w:val="clear" w:color="auto" w:fill="FFFFFF"/>
        </w:rPr>
        <w:t>建立健全绩效评价机制，并对项目执行情况开展每年一次的绩效评价。</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firstLine="800" w:firstLineChars="250"/>
        <w:textAlignment w:val="auto"/>
        <w:rPr>
          <w:rFonts w:ascii="Times New Roman" w:hAnsi="Times New Roman" w:eastAsia="楷体_GB2312"/>
          <w:kern w:val="0"/>
          <w:sz w:val="32"/>
          <w:szCs w:val="32"/>
        </w:rPr>
      </w:pPr>
      <w:r>
        <w:rPr>
          <w:rFonts w:ascii="Times New Roman" w:hAnsi="Times New Roman" w:eastAsia="楷体_GB2312"/>
          <w:kern w:val="0"/>
          <w:sz w:val="32"/>
          <w:szCs w:val="32"/>
        </w:rPr>
        <w:t>项目组织架构及实施流程。</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严格按照以上</w:t>
      </w:r>
      <w:r>
        <w:rPr>
          <w:rFonts w:hint="eastAsia" w:ascii="仿宋_GB2312" w:eastAsia="仿宋_GB2312"/>
          <w:sz w:val="32"/>
          <w:szCs w:val="32"/>
        </w:rPr>
        <w:t>分配原则和因素，由</w:t>
      </w:r>
      <w:r>
        <w:rPr>
          <w:rFonts w:hint="eastAsia" w:ascii="仿宋_GB2312" w:eastAsia="仿宋_GB2312"/>
          <w:sz w:val="32"/>
          <w:szCs w:val="32"/>
          <w:lang w:eastAsia="zh-CN"/>
        </w:rPr>
        <w:t>卫生院全院职工会</w:t>
      </w:r>
      <w:r>
        <w:rPr>
          <w:rFonts w:hint="eastAsia" w:ascii="仿宋_GB2312" w:eastAsia="仿宋_GB2312"/>
          <w:sz w:val="32"/>
          <w:szCs w:val="32"/>
        </w:rPr>
        <w:t>研究决定后分配项目资金给</w:t>
      </w:r>
      <w:r>
        <w:rPr>
          <w:rFonts w:hint="eastAsia" w:ascii="仿宋_GB2312" w:eastAsia="仿宋_GB2312"/>
          <w:sz w:val="32"/>
          <w:szCs w:val="32"/>
          <w:lang w:eastAsia="zh-CN"/>
        </w:rPr>
        <w:t>村卫生室</w:t>
      </w:r>
      <w:r>
        <w:rPr>
          <w:rFonts w:hint="eastAsia" w:ascii="仿宋_GB2312" w:eastAsia="仿宋_GB2312"/>
          <w:sz w:val="32"/>
          <w:szCs w:val="32"/>
        </w:rPr>
        <w:t>实施。</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800" w:firstLineChars="250"/>
        <w:textAlignment w:val="auto"/>
        <w:rPr>
          <w:rFonts w:ascii="Times New Roman" w:hAnsi="Times New Roman" w:eastAsia="楷体_GB2312"/>
          <w:kern w:val="0"/>
          <w:sz w:val="32"/>
          <w:szCs w:val="32"/>
        </w:rPr>
      </w:pPr>
      <w:r>
        <w:rPr>
          <w:rFonts w:ascii="Times New Roman" w:hAnsi="Times New Roman" w:eastAsia="楷体_GB2312"/>
          <w:kern w:val="0"/>
          <w:sz w:val="32"/>
          <w:szCs w:val="32"/>
        </w:rPr>
        <w:t>项目管理情况。</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lang w:eastAsia="zh-CN"/>
        </w:rPr>
      </w:pPr>
      <w:r>
        <w:rPr>
          <w:rFonts w:hint="eastAsia" w:eastAsia="仿宋_GB2312"/>
          <w:sz w:val="32"/>
          <w:szCs w:val="32"/>
        </w:rPr>
        <w:t>根据《财政厅省卫生健康委 省医疗保障局 省中医药管理局关于印发基本公共卫生服务等4项补助资金管理办法的通知》川财社[2019] 76号中《四川省基本药物制度补助资金管理办法》</w:t>
      </w:r>
      <w:r>
        <w:rPr>
          <w:rFonts w:hint="eastAsia" w:eastAsia="仿宋_GB2312"/>
          <w:sz w:val="32"/>
          <w:szCs w:val="32"/>
          <w:lang w:eastAsia="zh-CN"/>
        </w:rPr>
        <w:t>及</w:t>
      </w:r>
      <w:r>
        <w:rPr>
          <w:rFonts w:hint="eastAsia" w:ascii="仿宋_GB2312" w:hAnsi="Times New Roman" w:eastAsia="仿宋_GB2312" w:cs="Times New Roman"/>
          <w:sz w:val="32"/>
          <w:szCs w:val="32"/>
          <w:shd w:val="clear" w:color="auto" w:fill="FFFFFF"/>
        </w:rPr>
        <w:t>盐边县卫生健康局关于印发 《202</w:t>
      </w:r>
      <w:r>
        <w:rPr>
          <w:rFonts w:hint="eastAsia" w:ascii="仿宋_GB2312" w:hAnsi="Times New Roman" w:eastAsia="仿宋_GB2312" w:cs="Times New Roman"/>
          <w:sz w:val="32"/>
          <w:szCs w:val="32"/>
          <w:shd w:val="clear" w:color="auto" w:fill="FFFFFF"/>
          <w:lang w:val="en-US" w:eastAsia="zh-CN"/>
        </w:rPr>
        <w:t>1</w:t>
      </w:r>
      <w:r>
        <w:rPr>
          <w:rFonts w:hint="eastAsia" w:ascii="仿宋_GB2312" w:hAnsi="Times New Roman" w:eastAsia="仿宋_GB2312" w:cs="Times New Roman"/>
          <w:sz w:val="32"/>
          <w:szCs w:val="32"/>
          <w:shd w:val="clear" w:color="auto" w:fill="FFFFFF"/>
        </w:rPr>
        <w:t>年基层医疗卫生机构实施国家基本药物制度资金考核分配方案 》</w:t>
      </w:r>
      <w:r>
        <w:rPr>
          <w:rFonts w:hint="eastAsia" w:ascii="仿宋_GB2312" w:eastAsia="仿宋_GB2312" w:cs="Times New Roman"/>
          <w:sz w:val="32"/>
          <w:szCs w:val="32"/>
          <w:shd w:val="clear" w:color="auto" w:fill="FFFFFF"/>
          <w:lang w:eastAsia="zh-CN"/>
        </w:rPr>
        <w:t>的要求严格管理实施。</w:t>
      </w:r>
    </w:p>
    <w:p>
      <w:pPr>
        <w:numPr>
          <w:ilvl w:val="0"/>
          <w:numId w:val="3"/>
        </w:numPr>
        <w:spacing w:line="560" w:lineRule="exact"/>
        <w:ind w:left="0" w:leftChars="0" w:firstLine="800" w:firstLineChars="250"/>
        <w:rPr>
          <w:rFonts w:ascii="Times New Roman" w:hAnsi="Times New Roman" w:eastAsia="楷体_GB2312"/>
          <w:kern w:val="0"/>
          <w:sz w:val="32"/>
          <w:szCs w:val="32"/>
        </w:rPr>
      </w:pPr>
      <w:r>
        <w:rPr>
          <w:rFonts w:ascii="Times New Roman" w:hAnsi="Times New Roman" w:eastAsia="楷体_GB2312"/>
          <w:kern w:val="0"/>
          <w:sz w:val="32"/>
          <w:szCs w:val="32"/>
        </w:rPr>
        <w:t>项目监管情况。</w:t>
      </w:r>
    </w:p>
    <w:p>
      <w:pPr>
        <w:numPr>
          <w:ilvl w:val="0"/>
          <w:numId w:val="0"/>
        </w:num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卫生院</w:t>
      </w:r>
      <w:r>
        <w:rPr>
          <w:rFonts w:hint="eastAsia" w:eastAsia="仿宋_GB2312"/>
          <w:sz w:val="32"/>
          <w:szCs w:val="32"/>
        </w:rPr>
        <w:t>负责项目业务指导和管理，建立健全绩效评价机制，并对项目执行情况开展绩效评价。根据需要对基本药物制度政策落实、资金分配和使用等进行绩效评价和监督检查,并将评价检查结果与补助资金分配挂钩。</w:t>
      </w:r>
      <w:r>
        <w:rPr>
          <w:rFonts w:hint="eastAsia" w:eastAsia="仿宋_GB2312"/>
          <w:sz w:val="32"/>
          <w:szCs w:val="32"/>
          <w:lang w:eastAsia="zh-CN"/>
        </w:rPr>
        <w:t>同时通过自查、自咎等形式，杜绝</w:t>
      </w:r>
      <w:r>
        <w:rPr>
          <w:rFonts w:hint="eastAsia" w:eastAsia="仿宋_GB2312"/>
          <w:sz w:val="32"/>
          <w:szCs w:val="32"/>
        </w:rPr>
        <w:t>工作人员在资金分配、监督等管理工作中，存在滥用职权、玩忽职守、徇私舞弊等违法违纪行为的</w:t>
      </w:r>
      <w:r>
        <w:rPr>
          <w:rFonts w:hint="eastAsia" w:eastAsia="仿宋_GB2312"/>
          <w:sz w:val="32"/>
          <w:szCs w:val="32"/>
          <w:lang w:eastAsia="zh-CN"/>
        </w:rPr>
        <w:t>。</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四、项目绩效情况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（一）项目完成情况。</w:t>
      </w:r>
    </w:p>
    <w:p>
      <w:pPr>
        <w:spacing w:line="580" w:lineRule="exact"/>
        <w:ind w:firstLine="640" w:firstLineChars="200"/>
        <w:rPr>
          <w:rFonts w:ascii="仿宋_GB2312" w:hAnsi="Times New Roman" w:eastAsia="仿宋_GB2312" w:cs="Times New Roman"/>
          <w:color w:val="000000"/>
          <w:sz w:val="32"/>
          <w:szCs w:val="32"/>
          <w:shd w:val="clear" w:color="auto" w:fill="FFFFFF"/>
        </w:rPr>
      </w:pPr>
      <w:r>
        <w:rPr>
          <w:rFonts w:hint="eastAsia" w:ascii="仿宋_GB2312" w:hAnsi="Times New Roman" w:eastAsia="仿宋_GB2312" w:cs="Times New Roman"/>
          <w:color w:val="000000"/>
          <w:sz w:val="32"/>
          <w:szCs w:val="32"/>
          <w:shd w:val="clear" w:color="auto" w:fill="FFFFFF"/>
        </w:rPr>
        <w:t>我镇卫生院有</w:t>
      </w:r>
      <w:r>
        <w:rPr>
          <w:rFonts w:hint="eastAsia" w:ascii="仿宋_GB2312" w:hAnsi="Times New Roman" w:eastAsia="仿宋_GB2312" w:cs="Times New Roman"/>
          <w:color w:val="000000"/>
          <w:sz w:val="32"/>
          <w:szCs w:val="32"/>
          <w:shd w:val="clear" w:color="auto" w:fill="FFFFFF"/>
          <w:lang w:val="en-US" w:eastAsia="zh-CN"/>
        </w:rPr>
        <w:t>1</w:t>
      </w:r>
      <w:r>
        <w:rPr>
          <w:rFonts w:hint="eastAsia" w:ascii="仿宋_GB2312" w:hAnsi="Times New Roman" w:eastAsia="仿宋_GB2312" w:cs="Times New Roman"/>
          <w:color w:val="000000"/>
          <w:sz w:val="32"/>
          <w:szCs w:val="32"/>
          <w:shd w:val="clear" w:color="auto" w:fill="FFFFFF"/>
        </w:rPr>
        <w:t>家，</w:t>
      </w:r>
      <w:r>
        <w:rPr>
          <w:rFonts w:hint="eastAsia" w:ascii="仿宋_GB2312" w:hAnsi="Times New Roman" w:eastAsia="仿宋_GB2312" w:cs="Times New Roman"/>
          <w:color w:val="000000"/>
          <w:sz w:val="32"/>
          <w:szCs w:val="32"/>
          <w:shd w:val="clear" w:color="auto" w:fill="FFFFFF"/>
          <w:lang w:eastAsia="zh-CN"/>
        </w:rPr>
        <w:t>村</w:t>
      </w:r>
      <w:r>
        <w:rPr>
          <w:rFonts w:hint="eastAsia" w:ascii="仿宋_GB2312" w:hAnsi="Times New Roman" w:eastAsia="仿宋_GB2312" w:cs="Times New Roman"/>
          <w:color w:val="000000"/>
          <w:sz w:val="32"/>
          <w:szCs w:val="32"/>
          <w:shd w:val="clear" w:color="auto" w:fill="FFFFFF"/>
        </w:rPr>
        <w:t>卫生</w:t>
      </w:r>
      <w:r>
        <w:rPr>
          <w:rFonts w:hint="eastAsia" w:ascii="仿宋_GB2312" w:hAnsi="Times New Roman" w:eastAsia="仿宋_GB2312" w:cs="Times New Roman"/>
          <w:color w:val="000000"/>
          <w:sz w:val="32"/>
          <w:szCs w:val="32"/>
          <w:shd w:val="clear" w:color="auto" w:fill="FFFFFF"/>
          <w:lang w:eastAsia="zh-CN"/>
        </w:rPr>
        <w:t>室</w:t>
      </w:r>
      <w:r>
        <w:rPr>
          <w:rFonts w:hint="eastAsia" w:ascii="仿宋_GB2312" w:hAnsi="Times New Roman" w:eastAsia="仿宋_GB2312" w:cs="Times New Roman"/>
          <w:color w:val="000000"/>
          <w:sz w:val="32"/>
          <w:szCs w:val="32"/>
          <w:shd w:val="clear" w:color="auto" w:fill="FFFFFF"/>
          <w:lang w:val="en-US" w:eastAsia="zh-CN"/>
        </w:rPr>
        <w:t>18</w:t>
      </w:r>
      <w:r>
        <w:rPr>
          <w:rFonts w:hint="eastAsia" w:ascii="仿宋_GB2312" w:hAnsi="Times New Roman" w:eastAsia="仿宋_GB2312" w:cs="Times New Roman"/>
          <w:color w:val="000000"/>
          <w:sz w:val="32"/>
          <w:szCs w:val="32"/>
          <w:shd w:val="clear" w:color="auto" w:fill="FFFFFF"/>
        </w:rPr>
        <w:t>家，202</w:t>
      </w:r>
      <w:r>
        <w:rPr>
          <w:rFonts w:hint="eastAsia" w:ascii="仿宋_GB2312" w:hAnsi="Times New Roman" w:eastAsia="仿宋_GB2312" w:cs="Times New Roman"/>
          <w:color w:val="000000"/>
          <w:sz w:val="32"/>
          <w:szCs w:val="32"/>
          <w:shd w:val="clear" w:color="auto" w:fill="FFFFFF"/>
          <w:lang w:val="en-US" w:eastAsia="zh-CN"/>
        </w:rPr>
        <w:t>1</w:t>
      </w:r>
      <w:r>
        <w:rPr>
          <w:rFonts w:hint="eastAsia" w:ascii="仿宋_GB2312" w:hAnsi="Times New Roman" w:eastAsia="仿宋_GB2312" w:cs="Times New Roman"/>
          <w:color w:val="000000"/>
          <w:sz w:val="32"/>
          <w:szCs w:val="32"/>
          <w:shd w:val="clear" w:color="auto" w:fill="FFFFFF"/>
        </w:rPr>
        <w:t>年</w:t>
      </w:r>
      <w:r>
        <w:rPr>
          <w:rFonts w:hint="eastAsia" w:ascii="仿宋_GB2312" w:hAnsi="Times New Roman" w:eastAsia="仿宋_GB2312" w:cs="Times New Roman"/>
          <w:color w:val="000000"/>
          <w:sz w:val="32"/>
          <w:szCs w:val="32"/>
          <w:shd w:val="clear" w:color="auto" w:fill="FFFFFF"/>
          <w:lang w:eastAsia="zh-CN"/>
        </w:rPr>
        <w:t>卫生院</w:t>
      </w:r>
      <w:r>
        <w:rPr>
          <w:rFonts w:hint="eastAsia" w:ascii="仿宋_GB2312" w:hAnsi="Times New Roman" w:eastAsia="仿宋_GB2312" w:cs="Times New Roman"/>
          <w:color w:val="000000"/>
          <w:sz w:val="32"/>
          <w:szCs w:val="32"/>
          <w:shd w:val="clear" w:color="auto" w:fill="FFFFFF"/>
        </w:rPr>
        <w:t>采购基本药物并执行零加价的药品</w:t>
      </w:r>
      <w:r>
        <w:rPr>
          <w:rFonts w:hint="eastAsia" w:ascii="仿宋_GB2312" w:hAnsi="Times New Roman" w:eastAsia="仿宋_GB2312" w:cs="Times New Roman"/>
          <w:color w:val="000000"/>
          <w:sz w:val="32"/>
          <w:szCs w:val="32"/>
          <w:shd w:val="clear" w:color="auto" w:fill="FFFFFF"/>
          <w:lang w:val="en-US" w:eastAsia="zh-CN"/>
        </w:rPr>
        <w:t>5.7</w:t>
      </w:r>
      <w:r>
        <w:rPr>
          <w:rFonts w:hint="eastAsia" w:ascii="仿宋_GB2312" w:hAnsi="Times New Roman" w:eastAsia="仿宋_GB2312" w:cs="Times New Roman"/>
          <w:color w:val="000000"/>
          <w:sz w:val="32"/>
          <w:szCs w:val="32"/>
          <w:shd w:val="clear" w:color="auto" w:fill="FFFFFF"/>
        </w:rPr>
        <w:t>万元，100%政府办基层医疗卫生机构实施国家基本药物制度；村卫生室执行基本药物制度2</w:t>
      </w:r>
      <w:r>
        <w:rPr>
          <w:rFonts w:hint="eastAsia" w:ascii="仿宋_GB2312" w:hAnsi="Times New Roman" w:eastAsia="仿宋_GB2312" w:cs="Times New Roman"/>
          <w:color w:val="000000"/>
          <w:sz w:val="32"/>
          <w:szCs w:val="32"/>
          <w:shd w:val="clear" w:color="auto" w:fill="FFFFFF"/>
          <w:lang w:val="en-US" w:eastAsia="zh-CN"/>
        </w:rPr>
        <w:t>1</w:t>
      </w:r>
      <w:r>
        <w:rPr>
          <w:rFonts w:hint="eastAsia" w:ascii="仿宋_GB2312" w:hAnsi="Times New Roman" w:eastAsia="仿宋_GB2312" w:cs="Times New Roman"/>
          <w:color w:val="000000"/>
          <w:sz w:val="32"/>
          <w:szCs w:val="32"/>
          <w:shd w:val="clear" w:color="auto" w:fill="FFFFFF"/>
        </w:rPr>
        <w:t>家，202</w:t>
      </w:r>
      <w:r>
        <w:rPr>
          <w:rFonts w:hint="eastAsia" w:ascii="仿宋_GB2312" w:hAnsi="Times New Roman" w:eastAsia="仿宋_GB2312" w:cs="Times New Roman"/>
          <w:color w:val="000000"/>
          <w:sz w:val="32"/>
          <w:szCs w:val="32"/>
          <w:shd w:val="clear" w:color="auto" w:fill="FFFFFF"/>
          <w:lang w:val="en-US" w:eastAsia="zh-CN"/>
        </w:rPr>
        <w:t>1</w:t>
      </w:r>
      <w:r>
        <w:rPr>
          <w:rFonts w:hint="eastAsia" w:ascii="仿宋_GB2312" w:hAnsi="Times New Roman" w:eastAsia="仿宋_GB2312" w:cs="Times New Roman"/>
          <w:color w:val="000000"/>
          <w:sz w:val="32"/>
          <w:szCs w:val="32"/>
          <w:shd w:val="clear" w:color="auto" w:fill="FFFFFF"/>
        </w:rPr>
        <w:t>年采购基本药物并执行零加价的药品</w:t>
      </w:r>
      <w:r>
        <w:rPr>
          <w:rFonts w:hint="eastAsia" w:ascii="仿宋_GB2312" w:hAnsi="Times New Roman" w:eastAsia="仿宋_GB2312" w:cs="Times New Roman"/>
          <w:color w:val="000000"/>
          <w:sz w:val="32"/>
          <w:szCs w:val="32"/>
          <w:shd w:val="clear" w:color="auto" w:fill="FFFFFF"/>
          <w:lang w:val="en-US" w:eastAsia="zh-CN"/>
        </w:rPr>
        <w:t>29.9</w:t>
      </w:r>
      <w:r>
        <w:rPr>
          <w:rFonts w:hint="eastAsia" w:ascii="仿宋_GB2312" w:hAnsi="Times New Roman" w:eastAsia="仿宋_GB2312" w:cs="Times New Roman"/>
          <w:color w:val="000000"/>
          <w:sz w:val="32"/>
          <w:szCs w:val="32"/>
          <w:shd w:val="clear" w:color="auto" w:fill="FFFFFF"/>
        </w:rPr>
        <w:t>万元，村卫生室实施国家基本药物制度覆盖率100%。</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（二）项目效益情况。</w:t>
      </w:r>
    </w:p>
    <w:p>
      <w:pPr>
        <w:spacing w:line="580" w:lineRule="exact"/>
        <w:ind w:firstLine="640" w:firstLineChars="200"/>
        <w:rPr>
          <w:rFonts w:ascii="仿宋_GB2312" w:hAnsi="Times New Roman" w:eastAsia="仿宋_GB2312" w:cs="Times New Roman"/>
          <w:color w:val="000000"/>
          <w:sz w:val="32"/>
          <w:szCs w:val="32"/>
          <w:shd w:val="clear" w:color="auto" w:fill="FFFFFF"/>
        </w:rPr>
      </w:pPr>
      <w:r>
        <w:rPr>
          <w:rFonts w:hint="eastAsia" w:ascii="仿宋_GB2312" w:hAnsi="Times New Roman" w:eastAsia="仿宋_GB2312" w:cs="Times New Roman"/>
          <w:color w:val="000000"/>
          <w:sz w:val="32"/>
          <w:szCs w:val="32"/>
          <w:shd w:val="clear" w:color="auto" w:fill="FFFFFF"/>
        </w:rPr>
        <w:t>通过执行基本药物制度，对乡村医生的药品采购、艰苦因素等进行综合考虑后发放补助，乡村医生的收入保持稳定，在精准扶贫工作中发挥着积极作用。</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五、评价结论及建议</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（一）评价结论。</w:t>
      </w:r>
    </w:p>
    <w:p>
      <w:pPr>
        <w:spacing w:line="580" w:lineRule="exact"/>
        <w:ind w:firstLine="640" w:firstLineChars="200"/>
        <w:rPr>
          <w:rFonts w:hint="eastAsia" w:ascii="仿宋_GB2312" w:hAnsi="Times New Roman" w:eastAsia="仿宋_GB2312" w:cs="Times New Roman"/>
          <w:color w:val="000000"/>
          <w:sz w:val="32"/>
          <w:szCs w:val="32"/>
          <w:shd w:val="clear" w:color="auto" w:fill="FFFFFF"/>
          <w:lang w:eastAsia="zh-CN"/>
        </w:rPr>
      </w:pPr>
      <w:r>
        <w:rPr>
          <w:rFonts w:hint="eastAsia" w:ascii="仿宋_GB2312" w:hAnsi="Times New Roman" w:eastAsia="仿宋_GB2312" w:cs="Times New Roman"/>
          <w:color w:val="000000"/>
          <w:sz w:val="32"/>
          <w:szCs w:val="32"/>
          <w:shd w:val="clear" w:color="auto" w:fill="FFFFFF"/>
        </w:rPr>
        <w:t>通过执行基本药物制度补助资金用于支持基层医疗卫生机构实施国家基本药物制度、推进</w:t>
      </w:r>
      <w:r>
        <w:rPr>
          <w:rFonts w:hint="eastAsia" w:ascii="仿宋_GB2312" w:hAnsi="Times New Roman" w:eastAsia="仿宋_GB2312" w:cs="Times New Roman"/>
          <w:color w:val="000000"/>
          <w:sz w:val="32"/>
          <w:szCs w:val="32"/>
          <w:shd w:val="clear" w:color="auto" w:fill="FFFFFF"/>
          <w:lang w:eastAsia="zh-CN"/>
        </w:rPr>
        <w:t>村卫生室</w:t>
      </w:r>
      <w:r>
        <w:rPr>
          <w:rFonts w:hint="eastAsia" w:ascii="仿宋_GB2312" w:hAnsi="Times New Roman" w:eastAsia="仿宋_GB2312" w:cs="Times New Roman"/>
          <w:color w:val="000000"/>
          <w:sz w:val="32"/>
          <w:szCs w:val="32"/>
          <w:shd w:val="clear" w:color="auto" w:fill="FFFFFF"/>
        </w:rPr>
        <w:t>综合改革，提升</w:t>
      </w:r>
      <w:r>
        <w:rPr>
          <w:rFonts w:hint="eastAsia" w:ascii="仿宋_GB2312" w:hAnsi="Times New Roman" w:eastAsia="仿宋_GB2312" w:cs="Times New Roman"/>
          <w:color w:val="000000"/>
          <w:sz w:val="32"/>
          <w:szCs w:val="32"/>
          <w:shd w:val="clear" w:color="auto" w:fill="FFFFFF"/>
          <w:lang w:eastAsia="zh-CN"/>
        </w:rPr>
        <w:t>村医积极性</w:t>
      </w:r>
      <w:r>
        <w:rPr>
          <w:rFonts w:hint="eastAsia" w:ascii="仿宋_GB2312" w:hAnsi="Times New Roman" w:eastAsia="仿宋_GB2312" w:cs="Times New Roman"/>
          <w:color w:val="000000"/>
          <w:sz w:val="32"/>
          <w:szCs w:val="32"/>
          <w:shd w:val="clear" w:color="auto" w:fill="FFFFFF"/>
        </w:rPr>
        <w:t>，</w:t>
      </w:r>
      <w:r>
        <w:rPr>
          <w:rFonts w:hint="eastAsia" w:ascii="仿宋_GB2312" w:hAnsi="Times New Roman" w:eastAsia="仿宋_GB2312" w:cs="Times New Roman"/>
          <w:color w:val="000000"/>
          <w:sz w:val="32"/>
          <w:szCs w:val="32"/>
          <w:shd w:val="clear" w:color="auto" w:fill="FFFFFF"/>
          <w:lang w:eastAsia="zh-CN"/>
        </w:rPr>
        <w:t>解决人民群众看病难的问题。</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（二）存在的问题。</w:t>
      </w:r>
    </w:p>
    <w:p>
      <w:pPr>
        <w:spacing w:line="580" w:lineRule="exact"/>
        <w:ind w:firstLine="640" w:firstLineChars="200"/>
        <w:rPr>
          <w:rFonts w:ascii="仿宋_GB2312" w:hAnsi="Times New Roman" w:eastAsia="仿宋_GB2312" w:cs="Times New Roman"/>
          <w:sz w:val="32"/>
          <w:szCs w:val="32"/>
          <w:shd w:val="clear" w:color="auto" w:fill="FFFFFF"/>
        </w:rPr>
      </w:pPr>
      <w:r>
        <w:rPr>
          <w:rFonts w:hint="eastAsia" w:ascii="仿宋_GB2312" w:hAnsi="Times New Roman" w:eastAsia="仿宋_GB2312" w:cs="Times New Roman"/>
          <w:sz w:val="32"/>
          <w:szCs w:val="32"/>
          <w:shd w:val="clear" w:color="auto" w:fill="FFFFFF"/>
        </w:rPr>
        <w:t>1.由于我</w:t>
      </w:r>
      <w:r>
        <w:rPr>
          <w:rFonts w:hint="eastAsia" w:ascii="仿宋_GB2312" w:hAnsi="Times New Roman" w:eastAsia="仿宋_GB2312" w:cs="Times New Roman"/>
          <w:sz w:val="32"/>
          <w:szCs w:val="32"/>
          <w:shd w:val="clear" w:color="auto" w:fill="FFFFFF"/>
          <w:lang w:eastAsia="zh-CN"/>
        </w:rPr>
        <w:t>镇地域面积大，部分村服务人口少及不集中，</w:t>
      </w:r>
      <w:r>
        <w:rPr>
          <w:rFonts w:hint="eastAsia" w:ascii="仿宋_GB2312" w:hAnsi="Times New Roman" w:eastAsia="仿宋_GB2312" w:cs="Times New Roman"/>
          <w:sz w:val="32"/>
          <w:szCs w:val="32"/>
          <w:shd w:val="clear" w:color="auto" w:fill="FFFFFF"/>
        </w:rPr>
        <w:t>落实基本药物制度不到位。</w:t>
      </w:r>
    </w:p>
    <w:p>
      <w:pPr>
        <w:spacing w:line="580" w:lineRule="exact"/>
        <w:ind w:firstLine="640" w:firstLineChars="200"/>
        <w:rPr>
          <w:rFonts w:ascii="仿宋_GB2312" w:hAnsi="Times New Roman" w:eastAsia="仿宋_GB2312" w:cs="Times New Roman"/>
          <w:sz w:val="32"/>
          <w:szCs w:val="32"/>
          <w:shd w:val="clear" w:color="auto" w:fill="FFFFFF"/>
        </w:rPr>
      </w:pPr>
      <w:r>
        <w:rPr>
          <w:rFonts w:hint="eastAsia" w:ascii="仿宋_GB2312" w:hAnsi="Times New Roman" w:eastAsia="仿宋_GB2312" w:cs="Times New Roman"/>
          <w:sz w:val="32"/>
          <w:szCs w:val="32"/>
          <w:shd w:val="clear" w:color="auto" w:fill="FFFFFF"/>
        </w:rPr>
        <w:t>2.基本药物挂网采购价格普遍较高，药店和社会办医在药品销售上站一定的优势，人民群众对政府举办的基层医疗机构药品价格产生质疑。</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（三）相关建议。</w:t>
      </w:r>
    </w:p>
    <w:p>
      <w:pPr>
        <w:spacing w:line="580" w:lineRule="exact"/>
        <w:ind w:firstLine="640" w:firstLineChars="200"/>
        <w:rPr>
          <w:rFonts w:ascii="仿宋_GB2312" w:hAnsi="Times New Roman" w:eastAsia="仿宋_GB2312" w:cs="Times New Roman"/>
          <w:sz w:val="32"/>
          <w:szCs w:val="32"/>
          <w:shd w:val="clear" w:color="auto" w:fill="FFFFFF"/>
        </w:rPr>
      </w:pPr>
      <w:r>
        <w:rPr>
          <w:rFonts w:hint="eastAsia" w:ascii="仿宋_GB2312" w:hAnsi="Times New Roman" w:eastAsia="仿宋_GB2312" w:cs="Times New Roman"/>
          <w:sz w:val="32"/>
          <w:szCs w:val="32"/>
          <w:shd w:val="clear" w:color="auto" w:fill="FFFFFF"/>
        </w:rPr>
        <w:t>我</w:t>
      </w:r>
      <w:r>
        <w:rPr>
          <w:rFonts w:hint="eastAsia" w:ascii="仿宋_GB2312" w:hAnsi="Times New Roman" w:eastAsia="仿宋_GB2312" w:cs="Times New Roman"/>
          <w:sz w:val="32"/>
          <w:szCs w:val="32"/>
          <w:shd w:val="clear" w:color="auto" w:fill="FFFFFF"/>
          <w:lang w:eastAsia="zh-CN"/>
        </w:rPr>
        <w:t>卫生院</w:t>
      </w:r>
      <w:r>
        <w:rPr>
          <w:rFonts w:hint="eastAsia" w:ascii="仿宋_GB2312" w:hAnsi="Times New Roman" w:eastAsia="仿宋_GB2312" w:cs="Times New Roman"/>
          <w:sz w:val="32"/>
          <w:szCs w:val="32"/>
          <w:shd w:val="clear" w:color="auto" w:fill="FFFFFF"/>
        </w:rPr>
        <w:t>将充分结合自身的情况，强弱项，补短板，积极争取</w:t>
      </w:r>
      <w:r>
        <w:rPr>
          <w:rFonts w:hint="eastAsia" w:ascii="仿宋_GB2312" w:hAnsi="Times New Roman" w:eastAsia="仿宋_GB2312" w:cs="Times New Roman"/>
          <w:sz w:val="32"/>
          <w:szCs w:val="32"/>
          <w:shd w:val="clear" w:color="auto" w:fill="FFFFFF"/>
          <w:lang w:eastAsia="zh-CN"/>
        </w:rPr>
        <w:t>党委</w:t>
      </w:r>
      <w:r>
        <w:rPr>
          <w:rFonts w:hint="eastAsia" w:ascii="仿宋_GB2312" w:hAnsi="Times New Roman" w:eastAsia="仿宋_GB2312" w:cs="Times New Roman"/>
          <w:sz w:val="32"/>
          <w:szCs w:val="32"/>
          <w:shd w:val="clear" w:color="auto" w:fill="FFFFFF"/>
        </w:rPr>
        <w:t>政府的支持，科学设置村卫生室，形成稳定的村卫生室</w:t>
      </w:r>
      <w:r>
        <w:rPr>
          <w:rFonts w:hint="eastAsia" w:ascii="仿宋_GB2312" w:hAnsi="Times New Roman" w:eastAsia="仿宋_GB2312" w:cs="Times New Roman"/>
          <w:sz w:val="32"/>
          <w:szCs w:val="32"/>
          <w:shd w:val="clear" w:color="auto" w:fill="FFFFFF"/>
          <w:lang w:eastAsia="zh-CN"/>
        </w:rPr>
        <w:t>和</w:t>
      </w:r>
      <w:r>
        <w:rPr>
          <w:rFonts w:hint="eastAsia" w:ascii="仿宋_GB2312" w:hAnsi="Times New Roman" w:eastAsia="仿宋_GB2312" w:cs="Times New Roman"/>
          <w:sz w:val="32"/>
          <w:szCs w:val="32"/>
          <w:shd w:val="clear" w:color="auto" w:fill="FFFFFF"/>
        </w:rPr>
        <w:t>稳定的村医收入，确保人民群众能就近就医，</w:t>
      </w:r>
      <w:r>
        <w:rPr>
          <w:rFonts w:hint="eastAsia" w:ascii="仿宋_GB2312" w:hAnsi="Times New Roman" w:eastAsia="仿宋_GB2312" w:cs="Times New Roman"/>
          <w:sz w:val="32"/>
          <w:szCs w:val="32"/>
          <w:shd w:val="clear" w:color="auto" w:fill="FFFFFF"/>
          <w:lang w:eastAsia="zh-CN"/>
        </w:rPr>
        <w:t>小病不出镇，</w:t>
      </w:r>
      <w:r>
        <w:rPr>
          <w:rFonts w:hint="eastAsia" w:ascii="仿宋_GB2312" w:hAnsi="Times New Roman" w:eastAsia="仿宋_GB2312" w:cs="Times New Roman"/>
          <w:sz w:val="32"/>
          <w:szCs w:val="32"/>
          <w:shd w:val="clear" w:color="auto" w:fill="FFFFFF"/>
        </w:rPr>
        <w:t>为乡村振兴提高良好的农村医</w:t>
      </w:r>
      <w:r>
        <w:rPr>
          <w:rFonts w:hint="eastAsia" w:ascii="仿宋_GB2312" w:hAnsi="Times New Roman" w:eastAsia="仿宋_GB2312" w:cs="Times New Roman"/>
          <w:sz w:val="32"/>
          <w:szCs w:val="32"/>
          <w:shd w:val="clear" w:color="auto" w:fill="FFFFFF"/>
          <w:lang w:eastAsia="zh-CN"/>
        </w:rPr>
        <w:t>疗服务。</w:t>
      </w:r>
    </w:p>
    <w:p>
      <w:pPr>
        <w:tabs>
          <w:tab w:val="left" w:pos="5241"/>
        </w:tabs>
        <w:spacing w:line="560" w:lineRule="exact"/>
        <w:ind w:firstLine="4480" w:firstLineChars="1400"/>
        <w:rPr>
          <w:rFonts w:hint="eastAsia" w:ascii="仿宋_GB2312" w:eastAsia="仿宋_GB2312"/>
          <w:sz w:val="32"/>
          <w:szCs w:val="32"/>
          <w:lang w:eastAsia="zh-CN"/>
        </w:rPr>
      </w:pPr>
      <w:r>
        <w:rPr>
          <w:rFonts w:hint="eastAsia" w:ascii="仿宋_GB2312" w:eastAsia="仿宋_GB2312"/>
          <w:sz w:val="32"/>
          <w:szCs w:val="32"/>
          <w:lang w:eastAsia="zh-CN"/>
        </w:rPr>
        <w:t>盐边县渔门中心卫生院</w:t>
      </w:r>
    </w:p>
    <w:p>
      <w:pPr>
        <w:bidi w:val="0"/>
        <w:rPr>
          <w:rFonts w:hint="eastAsia" w:ascii="Times New Roman" w:hAnsi="Times New Roman" w:eastAsia="宋体" w:cs="Times New Roman"/>
          <w:kern w:val="2"/>
          <w:sz w:val="21"/>
          <w:szCs w:val="24"/>
          <w:lang w:val="en-US" w:eastAsia="zh-CN" w:bidi="ar-SA"/>
        </w:rPr>
      </w:pPr>
    </w:p>
    <w:p>
      <w:pPr>
        <w:bidi w:val="0"/>
        <w:rPr>
          <w:rFonts w:hint="eastAsia"/>
          <w:lang w:val="en-US" w:eastAsia="zh-CN"/>
        </w:rPr>
      </w:pPr>
    </w:p>
    <w:p>
      <w:pPr>
        <w:tabs>
          <w:tab w:val="left" w:pos="4656"/>
        </w:tabs>
        <w:bidi w:val="0"/>
        <w:jc w:val="left"/>
        <w:rPr>
          <w:rFonts w:hint="eastAsia" w:ascii="仿宋" w:hAnsi="仿宋" w:eastAsia="仿宋" w:cs="仿宋"/>
          <w:sz w:val="32"/>
          <w:szCs w:val="32"/>
          <w:lang w:val="en-US" w:eastAsia="zh-CN"/>
        </w:rPr>
      </w:pPr>
      <w:r>
        <w:rPr>
          <w:rFonts w:hint="eastAsia"/>
          <w:lang w:val="en-US" w:eastAsia="zh-CN"/>
        </w:rPr>
        <w:tab/>
      </w:r>
      <w:r>
        <w:rPr>
          <w:rFonts w:hint="eastAsia" w:ascii="仿宋" w:hAnsi="仿宋" w:eastAsia="仿宋" w:cs="仿宋"/>
          <w:sz w:val="32"/>
          <w:szCs w:val="32"/>
          <w:lang w:val="en-US" w:eastAsia="zh-CN"/>
        </w:rPr>
        <w:t>2022年5月6日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E9DA31"/>
    <w:multiLevelType w:val="singleLevel"/>
    <w:tmpl w:val="FEE9DA31"/>
    <w:lvl w:ilvl="0" w:tentative="0">
      <w:start w:val="3"/>
      <w:numFmt w:val="decimal"/>
      <w:suff w:val="nothing"/>
      <w:lvlText w:val="%1．"/>
      <w:lvlJc w:val="left"/>
    </w:lvl>
  </w:abstractNum>
  <w:abstractNum w:abstractNumId="1">
    <w:nsid w:val="20544BA7"/>
    <w:multiLevelType w:val="singleLevel"/>
    <w:tmpl w:val="20544BA7"/>
    <w:lvl w:ilvl="0" w:tentative="0">
      <w:start w:val="1"/>
      <w:numFmt w:val="chineseCounting"/>
      <w:suff w:val="nothing"/>
      <w:lvlText w:val="（%1）"/>
      <w:lvlJc w:val="left"/>
      <w:rPr>
        <w:rFonts w:hint="eastAsia"/>
      </w:rPr>
    </w:lvl>
  </w:abstractNum>
  <w:abstractNum w:abstractNumId="2">
    <w:nsid w:val="774F316B"/>
    <w:multiLevelType w:val="singleLevel"/>
    <w:tmpl w:val="774F316B"/>
    <w:lvl w:ilvl="0" w:tentative="0">
      <w:start w:val="2"/>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wNGMxZmY2NTI4YjQxZDgyYzJjZGVjNjZkNDExOTMifQ=="/>
  </w:docVars>
  <w:rsids>
    <w:rsidRoot w:val="28954B3C"/>
    <w:rsid w:val="084946B0"/>
    <w:rsid w:val="10DE17F2"/>
    <w:rsid w:val="208739BE"/>
    <w:rsid w:val="26182A38"/>
    <w:rsid w:val="28954B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2690</Words>
  <Characters>2784</Characters>
  <Lines>0</Lines>
  <Paragraphs>0</Paragraphs>
  <TotalTime>33</TotalTime>
  <ScaleCrop>false</ScaleCrop>
  <LinksUpToDate>false</LinksUpToDate>
  <CharactersWithSpaces>2798</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2022-05-04T12:54:00Z</dcterms:created>
  <dc:creator>ThinkBook15</dc:creator>
  <cp:lastModifiedBy>Administrator</cp:lastModifiedBy>
  <dcterms:modified xsi:type="dcterms:W3CDTF">2022-05-09T03:29:02Z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B0F471A5F4E241A4AE644CDEDAE4DB60</vt:lpwstr>
  </property>
</Properties>
</file>