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ind w:firstLine="720" w:firstLineChars="200"/>
        <w:jc w:val="center"/>
        <w:rPr>
          <w:rFonts w:hint="default"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盐边县新九镇卫生院</w:t>
      </w:r>
    </w:p>
    <w:p>
      <w:pPr>
        <w:pStyle w:val="3"/>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lang w:val="en-US" w:eastAsia="zh-CN"/>
        </w:rPr>
        <w:t>2021年度</w:t>
      </w:r>
      <w:r>
        <w:rPr>
          <w:rFonts w:hint="eastAsia" w:ascii="方正小标宋_GBK" w:hAnsi="黑体" w:eastAsia="方正小标宋_GBK" w:cs="黑体"/>
          <w:sz w:val="36"/>
          <w:szCs w:val="36"/>
        </w:rPr>
        <w:t>专项（项目）资金绩效自评报告</w:t>
      </w:r>
    </w:p>
    <w:p>
      <w:pPr>
        <w:pStyle w:val="3"/>
        <w:spacing w:line="600" w:lineRule="exact"/>
        <w:ind w:firstLine="720" w:firstLineChars="200"/>
        <w:jc w:val="center"/>
        <w:rPr>
          <w:rFonts w:ascii="仿宋_GB2312" w:hAnsi="仿宋_GB2312" w:eastAsia="仿宋_GB2312" w:cs="仿宋_GB2312"/>
          <w:sz w:val="32"/>
          <w:szCs w:val="32"/>
        </w:rPr>
      </w:pP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val="en-US" w:eastAsia="zh-CN"/>
        </w:rPr>
        <w:t>医疗机构事业发展资金</w:t>
      </w:r>
      <w:r>
        <w:rPr>
          <w:rFonts w:hint="eastAsia" w:ascii="方正小标宋_GBK" w:hAnsi="黑体" w:eastAsia="方正小标宋_GBK" w:cs="黑体"/>
          <w:sz w:val="36"/>
          <w:szCs w:val="36"/>
        </w:rPr>
        <w:t>）</w:t>
      </w:r>
    </w:p>
    <w:p>
      <w:pPr>
        <w:pStyle w:val="3"/>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1．说明项目主管部门（单位）在该项目管理中的职能。</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盐边县新九镇卫生院在项目管理中主要承担及时上缴事业收入资金至财政金库及将下拨资金合理用于本院医疗事业发展。</w:t>
      </w:r>
    </w:p>
    <w:p>
      <w:pPr>
        <w:numPr>
          <w:ilvl w:val="0"/>
          <w:numId w:val="0"/>
        </w:num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2、</w:t>
      </w:r>
      <w:r>
        <w:rPr>
          <w:rFonts w:ascii="Times New Roman" w:hAnsi="Times New Roman" w:eastAsia="仿宋_GB2312"/>
          <w:kern w:val="0"/>
          <w:sz w:val="32"/>
          <w:szCs w:val="32"/>
        </w:rPr>
        <w:t>项目立项、资金申报的依据。</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eastAsia="仿宋_GB2312"/>
          <w:sz w:val="32"/>
          <w:szCs w:val="32"/>
          <w:lang w:eastAsia="zh-CN"/>
        </w:rPr>
        <w:t>该项目资金依据为：</w:t>
      </w:r>
      <w:r>
        <w:rPr>
          <w:rFonts w:hint="eastAsia" w:ascii="仿宋" w:hAnsi="仿宋" w:eastAsia="仿宋" w:cs="仿宋"/>
          <w:sz w:val="32"/>
          <w:szCs w:val="32"/>
        </w:rPr>
        <w:t>《中华人民共和国预算法》《财政部国家卫生计生委国家中医药局关于加强公立医院财务和预算管理的指导意见》（财社〔2015〕263号）</w:t>
      </w:r>
      <w:r>
        <w:rPr>
          <w:rFonts w:hint="eastAsia" w:ascii="仿宋" w:hAnsi="仿宋" w:eastAsia="仿宋" w:cs="仿宋"/>
          <w:sz w:val="32"/>
          <w:szCs w:val="32"/>
          <w:lang w:eastAsia="zh-CN"/>
        </w:rPr>
        <w:t>。</w:t>
      </w:r>
    </w:p>
    <w:p>
      <w:pPr>
        <w:keepNext w:val="0"/>
        <w:keepLines w:val="0"/>
        <w:widowControl/>
        <w:numPr>
          <w:ilvl w:val="0"/>
          <w:numId w:val="1"/>
        </w:numPr>
        <w:suppressLineNumbers w:val="0"/>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资金管理办法制定情况，资金支持具体项目的条件、范围与支持方式概况。</w:t>
      </w:r>
    </w:p>
    <w:p>
      <w:pPr>
        <w:keepNext w:val="0"/>
        <w:keepLines w:val="0"/>
        <w:widowControl/>
        <w:numPr>
          <w:ilvl w:val="0"/>
          <w:numId w:val="0"/>
        </w:numPr>
        <w:suppressLineNumbers w:val="0"/>
        <w:ind w:firstLine="640" w:firstLineChars="200"/>
        <w:jc w:val="left"/>
      </w:pP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》要求，我卫生院</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将收到的事业收入资金直接划拨至县财政局金库（特殊大额资金可临时增加资金划拨次数）。</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通过财政管理信息系统（即大平台系统）经主管部门审核后将收到的我卫生院事业收入资金下达、划拨至我卫生院。</w:t>
      </w:r>
    </w:p>
    <w:p>
      <w:pPr>
        <w:pStyle w:val="2"/>
        <w:numPr>
          <w:ilvl w:val="0"/>
          <w:numId w:val="1"/>
        </w:numPr>
        <w:spacing w:line="590" w:lineRule="exact"/>
        <w:ind w:left="0" w:leftChars="0"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资金分配的原则及考虑因素。</w:t>
      </w:r>
    </w:p>
    <w:p>
      <w:pPr>
        <w:pStyle w:val="2"/>
        <w:numPr>
          <w:ilvl w:val="0"/>
          <w:numId w:val="0"/>
        </w:numPr>
        <w:spacing w:line="59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rPr>
        <w:t>为规范卫生</w:t>
      </w:r>
      <w:r>
        <w:rPr>
          <w:rFonts w:hint="eastAsia" w:ascii="仿宋" w:hAnsi="仿宋" w:eastAsia="仿宋" w:cs="仿宋"/>
          <w:sz w:val="32"/>
          <w:szCs w:val="32"/>
          <w:lang w:eastAsia="zh-CN"/>
        </w:rPr>
        <w:t>院</w:t>
      </w:r>
      <w:r>
        <w:rPr>
          <w:rFonts w:hint="eastAsia" w:ascii="仿宋" w:hAnsi="仿宋" w:eastAsia="仿宋" w:cs="仿宋"/>
          <w:sz w:val="32"/>
          <w:szCs w:val="32"/>
        </w:rPr>
        <w:t>收支预算管理</w:t>
      </w:r>
      <w:r>
        <w:rPr>
          <w:rFonts w:eastAsia="方正仿宋_GBK"/>
          <w:sz w:val="33"/>
          <w:szCs w:val="33"/>
        </w:rPr>
        <w:t>，</w:t>
      </w:r>
      <w:r>
        <w:rPr>
          <w:rFonts w:hint="eastAsia" w:ascii="仿宋_GB2312" w:hAnsi="宋体" w:eastAsia="仿宋_GB2312" w:cs="仿宋_GB2312"/>
          <w:color w:val="000000"/>
          <w:kern w:val="0"/>
          <w:sz w:val="31"/>
          <w:szCs w:val="31"/>
          <w:lang w:val="en-US" w:eastAsia="zh-CN" w:bidi="ar"/>
        </w:rPr>
        <w:t>结合我卫生院上年度事业收入情况测算，</w:t>
      </w:r>
      <w:r>
        <w:rPr>
          <w:rFonts w:hint="eastAsia" w:eastAsia="仿宋_GB2312"/>
          <w:kern w:val="2"/>
          <w:sz w:val="32"/>
          <w:szCs w:val="24"/>
        </w:rPr>
        <w:t>按照“以收定支”的原则</w:t>
      </w:r>
      <w:r>
        <w:rPr>
          <w:rFonts w:hint="eastAsia" w:eastAsia="仿宋_GB2312"/>
          <w:kern w:val="2"/>
          <w:sz w:val="32"/>
          <w:szCs w:val="24"/>
          <w:lang w:eastAsia="zh-CN"/>
        </w:rPr>
        <w:t>，</w:t>
      </w:r>
      <w:r>
        <w:rPr>
          <w:rFonts w:hint="eastAsia" w:ascii="仿宋_GB2312" w:hAnsi="宋体" w:eastAsia="仿宋_GB2312" w:cs="仿宋_GB2312"/>
          <w:color w:val="000000"/>
          <w:kern w:val="0"/>
          <w:sz w:val="31"/>
          <w:szCs w:val="31"/>
          <w:lang w:val="en-US" w:eastAsia="zh-CN" w:bidi="ar"/>
        </w:rPr>
        <w:t>分配我卫生院医疗收入在医疗活动中各项支出数。</w:t>
      </w:r>
      <w:r>
        <w:rPr>
          <w:rFonts w:hint="eastAsia" w:ascii="仿宋" w:hAnsi="仿宋" w:eastAsia="仿宋" w:cs="仿宋"/>
          <w:sz w:val="32"/>
          <w:szCs w:val="32"/>
        </w:rPr>
        <w:t>在保障</w:t>
      </w:r>
      <w:r>
        <w:rPr>
          <w:rFonts w:hint="eastAsia" w:ascii="仿宋" w:hAnsi="仿宋" w:eastAsia="仿宋" w:cs="仿宋"/>
          <w:sz w:val="32"/>
          <w:szCs w:val="32"/>
          <w:lang w:eastAsia="zh-CN"/>
        </w:rPr>
        <w:t>卫生院</w:t>
      </w:r>
      <w:r>
        <w:rPr>
          <w:rFonts w:hint="eastAsia" w:ascii="仿宋" w:hAnsi="仿宋" w:eastAsia="仿宋" w:cs="仿宋"/>
          <w:sz w:val="32"/>
          <w:szCs w:val="32"/>
        </w:rPr>
        <w:t>正常运转，</w:t>
      </w:r>
      <w:r>
        <w:rPr>
          <w:rFonts w:hint="eastAsia" w:ascii="仿宋" w:hAnsi="仿宋" w:eastAsia="仿宋" w:cs="仿宋"/>
          <w:sz w:val="32"/>
          <w:szCs w:val="32"/>
          <w:lang w:eastAsia="zh-CN"/>
        </w:rPr>
        <w:t>严格规范各项财务制度</w:t>
      </w:r>
      <w:r>
        <w:rPr>
          <w:rFonts w:hint="eastAsia" w:ascii="仿宋" w:hAnsi="仿宋" w:eastAsia="仿宋" w:cs="仿宋"/>
          <w:sz w:val="32"/>
          <w:szCs w:val="32"/>
        </w:rPr>
        <w:t>的基础上，</w:t>
      </w:r>
      <w:r>
        <w:rPr>
          <w:rFonts w:hint="eastAsia" w:ascii="仿宋" w:hAnsi="仿宋" w:eastAsia="仿宋" w:cs="仿宋"/>
          <w:sz w:val="32"/>
          <w:szCs w:val="32"/>
          <w:lang w:eastAsia="zh-CN"/>
        </w:rPr>
        <w:t>我卫生院</w:t>
      </w:r>
      <w:r>
        <w:rPr>
          <w:rFonts w:hint="eastAsia" w:ascii="仿宋" w:hAnsi="仿宋" w:eastAsia="仿宋" w:cs="仿宋"/>
          <w:sz w:val="32"/>
          <w:szCs w:val="32"/>
        </w:rPr>
        <w:t>事业收入和支出全部纳入县级财政预算收支管理。</w:t>
      </w:r>
    </w:p>
    <w:p>
      <w:pPr>
        <w:autoSpaceDE w:val="0"/>
        <w:autoSpaceDN w:val="0"/>
        <w:adjustRightInd w:val="0"/>
        <w:spacing w:line="600" w:lineRule="exact"/>
        <w:ind w:firstLine="320" w:firstLineChars="1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卫生院</w:t>
      </w:r>
      <w:r>
        <w:rPr>
          <w:rFonts w:ascii="仿宋_GB2312" w:hAnsi="宋体" w:eastAsia="仿宋_GB2312" w:cs="仿宋_GB2312"/>
          <w:color w:val="000000"/>
          <w:kern w:val="0"/>
          <w:sz w:val="31"/>
          <w:szCs w:val="31"/>
          <w:lang w:val="en-US" w:eastAsia="zh-CN" w:bidi="ar"/>
        </w:rPr>
        <w:t>事业收入和支出全</w:t>
      </w:r>
      <w:r>
        <w:rPr>
          <w:rFonts w:hint="eastAsia" w:ascii="仿宋_GB2312" w:hAnsi="宋体" w:eastAsia="仿宋_GB2312" w:cs="仿宋_GB2312"/>
          <w:color w:val="000000"/>
          <w:kern w:val="0"/>
          <w:sz w:val="31"/>
          <w:szCs w:val="31"/>
          <w:lang w:val="en-US" w:eastAsia="zh-CN" w:bidi="ar"/>
        </w:rPr>
        <w:t>部纳入县级财政预算收支管理</w:t>
      </w:r>
      <w:r>
        <w:rPr>
          <w:rFonts w:hint="eastAsia" w:eastAsia="仿宋_GB2312"/>
          <w:lang w:eastAsia="zh-CN"/>
        </w:rPr>
        <w:t>。</w:t>
      </w:r>
    </w:p>
    <w:p>
      <w:pPr>
        <w:numPr>
          <w:ilvl w:val="0"/>
          <w:numId w:val="2"/>
        </w:num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项目应实现的具体绩效目标，包括目标的量化、细化情况以及项目实施进度计划等。</w:t>
      </w:r>
    </w:p>
    <w:p>
      <w:pPr>
        <w:numPr>
          <w:ilvl w:val="0"/>
          <w:numId w:val="0"/>
        </w:num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卫生院根据实际情况，适时将医疗收入全部上缴国库，在年底前全部完成</w:t>
      </w:r>
      <w:r>
        <w:rPr>
          <w:rFonts w:hint="eastAsia" w:eastAsia="仿宋_GB2312"/>
          <w:sz w:val="32"/>
          <w:szCs w:val="32"/>
          <w:lang w:val="en-US" w:eastAsia="zh-CN"/>
        </w:rPr>
        <w:t>上缴。</w:t>
      </w:r>
    </w:p>
    <w:p>
      <w:pPr>
        <w:spacing w:line="560" w:lineRule="exact"/>
        <w:ind w:left="638" w:leftChars="304" w:firstLine="0" w:firstLineChars="0"/>
        <w:rPr>
          <w:rFonts w:eastAsia="仿宋_GB2312"/>
          <w:sz w:val="32"/>
          <w:szCs w:val="32"/>
        </w:rPr>
      </w:pPr>
      <w:r>
        <w:rPr>
          <w:rFonts w:ascii="Times New Roman" w:hAnsi="Times New Roman" w:eastAsia="仿宋_GB2312"/>
          <w:kern w:val="0"/>
          <w:sz w:val="32"/>
          <w:szCs w:val="32"/>
        </w:rPr>
        <w:t>3．分析评价申报内容是否与实际相符，申报目标是否合理可行。</w:t>
      </w:r>
      <w:r>
        <w:rPr>
          <w:rFonts w:eastAsia="仿宋_GB2312"/>
          <w:sz w:val="32"/>
          <w:szCs w:val="32"/>
        </w:rPr>
        <w:t>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kern w:val="2"/>
          <w:sz w:val="32"/>
          <w:szCs w:val="24"/>
        </w:rPr>
        <w:t>根据《盐边县财政局关于将全县医疗卫生机构事业收支纳入财政预算管理的通知》（盐边财政〔2020〕101号）文件要求，经</w:t>
      </w:r>
      <w:r>
        <w:rPr>
          <w:rFonts w:hint="eastAsia" w:eastAsia="仿宋_GB2312"/>
          <w:kern w:val="2"/>
          <w:sz w:val="32"/>
          <w:szCs w:val="24"/>
          <w:lang w:eastAsia="zh-CN"/>
        </w:rPr>
        <w:t>县卫生健康</w:t>
      </w:r>
      <w:r>
        <w:rPr>
          <w:rFonts w:hint="eastAsia" w:eastAsia="仿宋_GB2312"/>
          <w:kern w:val="2"/>
          <w:sz w:val="32"/>
          <w:szCs w:val="24"/>
        </w:rPr>
        <w:t>局测算，</w:t>
      </w:r>
      <w:r>
        <w:rPr>
          <w:rFonts w:hint="eastAsia" w:eastAsia="仿宋_GB2312"/>
          <w:kern w:val="2"/>
          <w:sz w:val="32"/>
          <w:szCs w:val="24"/>
          <w:lang w:eastAsia="zh-CN"/>
        </w:rPr>
        <w:t>报经县政府18届第124次常务会议和县委1</w:t>
      </w:r>
      <w:r>
        <w:rPr>
          <w:rFonts w:hint="eastAsia" w:eastAsia="仿宋_GB2312"/>
          <w:kern w:val="2"/>
          <w:sz w:val="32"/>
          <w:szCs w:val="24"/>
          <w:lang w:val="en-US" w:eastAsia="zh-CN"/>
        </w:rPr>
        <w:t>4</w:t>
      </w:r>
      <w:r>
        <w:rPr>
          <w:rFonts w:hint="eastAsia" w:eastAsia="仿宋_GB2312"/>
          <w:kern w:val="2"/>
          <w:sz w:val="32"/>
          <w:szCs w:val="24"/>
          <w:lang w:eastAsia="zh-CN"/>
        </w:rPr>
        <w:t>届第</w:t>
      </w:r>
      <w:r>
        <w:rPr>
          <w:rFonts w:hint="eastAsia" w:eastAsia="仿宋_GB2312"/>
          <w:kern w:val="2"/>
          <w:sz w:val="32"/>
          <w:szCs w:val="24"/>
          <w:lang w:val="en-US" w:eastAsia="zh-CN"/>
        </w:rPr>
        <w:t>159</w:t>
      </w:r>
      <w:r>
        <w:rPr>
          <w:rFonts w:hint="eastAsia" w:eastAsia="仿宋_GB2312"/>
          <w:kern w:val="2"/>
          <w:sz w:val="32"/>
          <w:szCs w:val="24"/>
          <w:lang w:eastAsia="zh-CN"/>
        </w:rPr>
        <w:t>次常委会议研究同意，由县财政通过</w:t>
      </w:r>
      <w:r>
        <w:rPr>
          <w:rFonts w:hint="eastAsia" w:ascii="仿宋_GB2312" w:hAnsi="宋体" w:eastAsia="仿宋_GB2312" w:cs="仿宋_GB2312"/>
          <w:color w:val="000000"/>
          <w:kern w:val="0"/>
          <w:sz w:val="31"/>
          <w:szCs w:val="31"/>
          <w:lang w:val="en-US" w:eastAsia="zh-CN" w:bidi="ar"/>
        </w:rPr>
        <w:t>财政管理信息系统（即大平台系统）下达预算至我卫生院。</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spacing w:line="560" w:lineRule="exact"/>
        <w:ind w:firstLine="620" w:firstLineChars="200"/>
        <w:rPr>
          <w:rFonts w:eastAsia="仿宋_GB2312"/>
          <w:sz w:val="32"/>
          <w:szCs w:val="32"/>
        </w:rPr>
      </w:pPr>
      <w:r>
        <w:rPr>
          <w:rFonts w:hint="eastAsia" w:ascii="仿宋_GB2312" w:hAnsi="宋体" w:eastAsia="仿宋_GB2312" w:cs="仿宋_GB2312"/>
          <w:color w:val="000000"/>
          <w:kern w:val="0"/>
          <w:sz w:val="31"/>
          <w:szCs w:val="31"/>
          <w:lang w:val="en-US" w:eastAsia="zh-CN" w:bidi="ar"/>
        </w:rPr>
        <w:t>结合我卫生院上年度事业收入情况测算，预算为40.00万元，</w:t>
      </w:r>
      <w:r>
        <w:rPr>
          <w:rFonts w:hint="eastAsia" w:eastAsia="仿宋_GB2312"/>
          <w:sz w:val="32"/>
          <w:szCs w:val="32"/>
          <w:lang w:eastAsia="zh-CN"/>
        </w:rPr>
        <w:t>县财政计划下达我卫生院</w:t>
      </w:r>
      <w:r>
        <w:rPr>
          <w:rFonts w:hint="eastAsia" w:eastAsia="仿宋_GB2312"/>
          <w:sz w:val="32"/>
          <w:szCs w:val="32"/>
          <w:lang w:val="en-US" w:eastAsia="zh-CN"/>
        </w:rPr>
        <w:t>40.00</w:t>
      </w:r>
      <w:r>
        <w:rPr>
          <w:rFonts w:hint="eastAsia" w:eastAsia="仿宋_GB2312"/>
          <w:b w:val="0"/>
          <w:bCs/>
          <w:sz w:val="32"/>
          <w:szCs w:val="32"/>
          <w:lang w:eastAsia="zh-CN"/>
        </w:rPr>
        <w:t>万元</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numPr>
          <w:ilvl w:val="0"/>
          <w:numId w:val="0"/>
        </w:numPr>
        <w:spacing w:line="560" w:lineRule="exact"/>
        <w:ind w:firstLine="640" w:firstLineChars="200"/>
        <w:rPr>
          <w:rFonts w:eastAsia="仿宋_GB2312"/>
          <w:sz w:val="32"/>
          <w:szCs w:val="32"/>
        </w:rPr>
      </w:pPr>
      <w:r>
        <w:rPr>
          <w:rFonts w:hint="eastAsia" w:eastAsia="仿宋_GB2312"/>
          <w:b w:val="0"/>
          <w:bCs/>
          <w:sz w:val="32"/>
          <w:szCs w:val="32"/>
          <w:lang w:eastAsia="zh-CN"/>
        </w:rPr>
        <w:t>我卫生院实际完成事业收入</w:t>
      </w:r>
      <w:r>
        <w:rPr>
          <w:rFonts w:hint="eastAsia" w:eastAsia="仿宋_GB2312"/>
          <w:b w:val="0"/>
          <w:bCs/>
          <w:sz w:val="32"/>
          <w:szCs w:val="32"/>
          <w:lang w:val="en-US" w:eastAsia="zh-CN"/>
        </w:rPr>
        <w:t>45.11，</w:t>
      </w:r>
      <w:r>
        <w:rPr>
          <w:rFonts w:hint="eastAsia" w:eastAsia="仿宋_GB2312"/>
          <w:b w:val="0"/>
          <w:bCs/>
          <w:sz w:val="32"/>
          <w:szCs w:val="32"/>
          <w:lang w:eastAsia="zh-CN"/>
        </w:rPr>
        <w:t>县财政下达我卫生院事业发展资金</w:t>
      </w:r>
      <w:r>
        <w:rPr>
          <w:rFonts w:hint="eastAsia" w:eastAsia="仿宋_GB2312"/>
          <w:b w:val="0"/>
          <w:bCs/>
          <w:sz w:val="32"/>
          <w:szCs w:val="32"/>
          <w:lang w:val="en-US" w:eastAsia="zh-CN"/>
        </w:rPr>
        <w:t>45.11</w:t>
      </w:r>
      <w:r>
        <w:rPr>
          <w:rFonts w:hint="eastAsia" w:eastAsia="仿宋_GB2312"/>
          <w:b w:val="0"/>
          <w:bCs/>
          <w:sz w:val="32"/>
          <w:szCs w:val="32"/>
          <w:lang w:eastAsia="zh-CN"/>
        </w:rPr>
        <w:t>万元，</w:t>
      </w:r>
      <w:r>
        <w:rPr>
          <w:rFonts w:eastAsia="仿宋_GB2312"/>
          <w:sz w:val="32"/>
          <w:szCs w:val="32"/>
        </w:rPr>
        <w:t>资金到位</w:t>
      </w:r>
      <w:r>
        <w:rPr>
          <w:rFonts w:hint="eastAsia" w:eastAsia="仿宋_GB2312"/>
          <w:sz w:val="32"/>
          <w:szCs w:val="32"/>
          <w:lang w:eastAsia="zh-CN"/>
        </w:rPr>
        <w:t>及时</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numPr>
          <w:ilvl w:val="0"/>
          <w:numId w:val="0"/>
        </w:numPr>
        <w:spacing w:line="560" w:lineRule="exact"/>
        <w:ind w:firstLine="640" w:firstLineChars="200"/>
        <w:jc w:val="left"/>
        <w:rPr>
          <w:rFonts w:hint="default" w:eastAsia="仿宋_GB2312"/>
          <w:sz w:val="32"/>
          <w:szCs w:val="32"/>
          <w:lang w:val="en-US" w:eastAsia="zh-CN"/>
        </w:rPr>
      </w:pPr>
      <w:r>
        <w:rPr>
          <w:rFonts w:eastAsia="仿宋_GB2312"/>
          <w:sz w:val="32"/>
          <w:szCs w:val="32"/>
        </w:rPr>
        <w:t>项目资金</w:t>
      </w:r>
      <w:r>
        <w:rPr>
          <w:rFonts w:hint="eastAsia" w:eastAsia="仿宋_GB2312"/>
          <w:sz w:val="32"/>
          <w:szCs w:val="32"/>
          <w:lang w:eastAsia="zh-CN"/>
        </w:rPr>
        <w:t>通过财政信息管理平台，在我卫生院上缴后及时拨付我卫生院共计</w:t>
      </w:r>
      <w:r>
        <w:rPr>
          <w:rFonts w:hint="eastAsia" w:eastAsia="仿宋_GB2312"/>
          <w:sz w:val="32"/>
          <w:szCs w:val="32"/>
          <w:lang w:val="en-US" w:eastAsia="zh-CN"/>
        </w:rPr>
        <w:t>45.11万元</w:t>
      </w:r>
      <w:r>
        <w:rPr>
          <w:rFonts w:hint="eastAsia" w:eastAsia="仿宋_GB2312"/>
          <w:sz w:val="32"/>
          <w:szCs w:val="32"/>
          <w:lang w:eastAsia="zh-CN"/>
        </w:rPr>
        <w:t>，主要用于我卫生院医疗卫生工作中公务用车、差旅费、培训费、会议费等支出，</w:t>
      </w:r>
      <w:r>
        <w:rPr>
          <w:rFonts w:hint="eastAsia" w:eastAsia="仿宋_GB2312"/>
          <w:sz w:val="32"/>
          <w:szCs w:val="32"/>
          <w:lang w:val="en-US" w:eastAsia="zh-CN"/>
        </w:rPr>
        <w:t>2021年共计支出36.33万元。</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我院</w:t>
      </w:r>
      <w:r>
        <w:rPr>
          <w:rFonts w:eastAsia="仿宋_GB2312"/>
          <w:sz w:val="32"/>
          <w:szCs w:val="32"/>
        </w:rPr>
        <w:t>项目实施严格执行财务管理制度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keepNext w:val="0"/>
        <w:keepLines w:val="0"/>
        <w:widowControl/>
        <w:numPr>
          <w:ilvl w:val="0"/>
          <w:numId w:val="3"/>
        </w:numPr>
        <w:suppressLineNumbers w:val="0"/>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项目组织架构及实施流程。</w:t>
      </w:r>
    </w:p>
    <w:p>
      <w:pPr>
        <w:keepNext w:val="0"/>
        <w:keepLines w:val="0"/>
        <w:widowControl/>
        <w:numPr>
          <w:ilvl w:val="0"/>
          <w:numId w:val="0"/>
        </w:numPr>
        <w:suppressLineNumbers w:val="0"/>
        <w:ind w:firstLine="640" w:firstLineChars="200"/>
        <w:jc w:val="left"/>
        <w:rPr>
          <w:rFonts w:hint="eastAsia" w:eastAsia="仿宋_GB2312"/>
          <w:sz w:val="32"/>
          <w:szCs w:val="32"/>
          <w:lang w:eastAsia="zh-CN"/>
        </w:rPr>
      </w:pPr>
      <w:r>
        <w:rPr>
          <w:rFonts w:hint="eastAsia" w:eastAsia="仿宋_GB2312"/>
          <w:sz w:val="32"/>
          <w:szCs w:val="32"/>
          <w:lang w:eastAsia="zh-CN"/>
        </w:rPr>
        <w:t>我卫生院</w:t>
      </w:r>
      <w:r>
        <w:rPr>
          <w:rFonts w:hint="eastAsia" w:eastAsia="仿宋_GB2312"/>
          <w:kern w:val="2"/>
          <w:sz w:val="32"/>
          <w:szCs w:val="24"/>
        </w:rPr>
        <w:t>按照“以收定支”的原则</w:t>
      </w:r>
      <w:r>
        <w:rPr>
          <w:rFonts w:hint="eastAsia" w:eastAsia="仿宋_GB2312"/>
          <w:sz w:val="32"/>
          <w:szCs w:val="32"/>
          <w:lang w:eastAsia="zh-CN"/>
        </w:rPr>
        <w:t>，</w:t>
      </w: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将收到的事业收入资金直接上缴至县财政局金库。</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通过主管部门审核后经财政管理信息系统（即大平台系统）将收到的事业收入资金下达、划拨至我卫生院。</w:t>
      </w:r>
    </w:p>
    <w:p>
      <w:pPr>
        <w:numPr>
          <w:ilvl w:val="0"/>
          <w:numId w:val="3"/>
        </w:numPr>
        <w:autoSpaceDE w:val="0"/>
        <w:autoSpaceDN w:val="0"/>
        <w:adjustRightInd w:val="0"/>
        <w:spacing w:line="600" w:lineRule="exact"/>
        <w:ind w:left="0" w:leftChars="0"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项目管理情况。</w:t>
      </w:r>
    </w:p>
    <w:p>
      <w:pPr>
        <w:numPr>
          <w:ilvl w:val="0"/>
          <w:numId w:val="0"/>
        </w:numPr>
        <w:spacing w:line="560" w:lineRule="exact"/>
        <w:ind w:firstLine="960" w:firstLineChars="300"/>
        <w:rPr>
          <w:rFonts w:eastAsia="仿宋_GB2312"/>
          <w:sz w:val="32"/>
          <w:szCs w:val="32"/>
        </w:rPr>
      </w:pPr>
      <w:r>
        <w:rPr>
          <w:rFonts w:hint="eastAsia" w:ascii="仿宋" w:hAnsi="仿宋" w:eastAsia="仿宋" w:cs="仿宋"/>
          <w:i w:val="0"/>
          <w:iCs w:val="0"/>
          <w:caps w:val="0"/>
          <w:color w:val="333333"/>
          <w:spacing w:val="0"/>
          <w:sz w:val="32"/>
          <w:szCs w:val="32"/>
          <w:lang w:eastAsia="zh-CN"/>
        </w:rPr>
        <w:t>严格按照</w:t>
      </w:r>
      <w:r>
        <w:rPr>
          <w:rFonts w:hint="eastAsia" w:ascii="仿宋" w:hAnsi="仿宋" w:eastAsia="仿宋" w:cs="仿宋"/>
          <w:i w:val="0"/>
          <w:iCs w:val="0"/>
          <w:caps w:val="0"/>
          <w:color w:val="333333"/>
          <w:spacing w:val="0"/>
          <w:sz w:val="32"/>
          <w:szCs w:val="32"/>
        </w:rPr>
        <w:t>国家财经法规和财务管理的规定；规范各项经费的开支。</w:t>
      </w:r>
      <w:r>
        <w:rPr>
          <w:rFonts w:hint="eastAsia" w:ascii="仿宋" w:hAnsi="仿宋" w:eastAsia="仿宋" w:cs="仿宋"/>
          <w:i w:val="0"/>
          <w:iCs w:val="0"/>
          <w:caps w:val="0"/>
          <w:color w:val="333333"/>
          <w:spacing w:val="0"/>
          <w:sz w:val="32"/>
          <w:szCs w:val="32"/>
          <w:lang w:eastAsia="zh-CN"/>
        </w:rPr>
        <w:t>我卫生院</w:t>
      </w:r>
      <w:r>
        <w:rPr>
          <w:rFonts w:hint="eastAsia" w:ascii="仿宋_GB2312" w:hAnsi="宋体" w:eastAsia="仿宋_GB2312" w:cs="仿宋_GB2312"/>
          <w:color w:val="000000"/>
          <w:kern w:val="0"/>
          <w:sz w:val="31"/>
          <w:szCs w:val="31"/>
          <w:lang w:val="en-US" w:eastAsia="zh-CN" w:bidi="ar"/>
        </w:rPr>
        <w:t>均能按照医疗事业收支财政预算管理要求，及时上缴收入到国库，并按照相关要求合规合理使用资金</w:t>
      </w:r>
      <w:r>
        <w:rPr>
          <w:rFonts w:eastAsia="仿宋_GB2312"/>
          <w:sz w:val="32"/>
          <w:szCs w:val="32"/>
        </w:rPr>
        <w:t>。</w:t>
      </w:r>
    </w:p>
    <w:p>
      <w:pPr>
        <w:numPr>
          <w:ilvl w:val="0"/>
          <w:numId w:val="3"/>
        </w:numPr>
        <w:autoSpaceDE w:val="0"/>
        <w:autoSpaceDN w:val="0"/>
        <w:adjustRightInd w:val="0"/>
        <w:spacing w:line="600" w:lineRule="exact"/>
        <w:ind w:left="0" w:leftChars="0"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项目监管情况。</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lang w:eastAsia="zh-CN"/>
        </w:rPr>
        <w:t>我卫生院</w:t>
      </w:r>
      <w:r>
        <w:rPr>
          <w:rFonts w:eastAsia="仿宋_GB2312"/>
          <w:sz w:val="32"/>
          <w:szCs w:val="32"/>
        </w:rPr>
        <w:t>为加强项目管理</w:t>
      </w:r>
      <w:r>
        <w:rPr>
          <w:rFonts w:hint="eastAsia" w:eastAsia="仿宋_GB2312"/>
          <w:sz w:val="32"/>
          <w:szCs w:val="32"/>
          <w:lang w:eastAsia="zh-CN"/>
        </w:rPr>
        <w:t>，确定院长总负责，出纳及核算中心会计负责事业发展金缴入、申报计划及支付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县财政计划下达该</w:t>
      </w:r>
      <w:r>
        <w:rPr>
          <w:rFonts w:eastAsia="仿宋_GB2312"/>
          <w:sz w:val="32"/>
          <w:szCs w:val="32"/>
        </w:rPr>
        <w:t>项目</w:t>
      </w:r>
      <w:r>
        <w:rPr>
          <w:rFonts w:hint="eastAsia" w:eastAsia="仿宋_GB2312"/>
          <w:sz w:val="32"/>
          <w:szCs w:val="32"/>
          <w:lang w:eastAsia="zh-CN"/>
        </w:rPr>
        <w:t>资金</w:t>
      </w:r>
      <w:r>
        <w:rPr>
          <w:rFonts w:hint="eastAsia" w:eastAsia="仿宋_GB2312"/>
          <w:sz w:val="32"/>
          <w:szCs w:val="32"/>
          <w:lang w:val="en-US" w:eastAsia="zh-CN"/>
        </w:rPr>
        <w:t>45.11</w:t>
      </w:r>
      <w:r>
        <w:rPr>
          <w:rFonts w:hint="eastAsia" w:eastAsia="仿宋_GB2312"/>
          <w:b w:val="0"/>
          <w:bCs/>
          <w:sz w:val="32"/>
          <w:szCs w:val="32"/>
          <w:lang w:eastAsia="zh-CN"/>
        </w:rPr>
        <w:t>万元，</w:t>
      </w:r>
      <w:r>
        <w:rPr>
          <w:rFonts w:hint="eastAsia" w:eastAsia="仿宋_GB2312"/>
          <w:sz w:val="32"/>
          <w:szCs w:val="32"/>
          <w:lang w:eastAsia="zh-CN"/>
        </w:rPr>
        <w:t>完成使用支付</w:t>
      </w:r>
      <w:r>
        <w:rPr>
          <w:rFonts w:hint="eastAsia" w:eastAsia="仿宋_GB2312"/>
          <w:sz w:val="32"/>
          <w:szCs w:val="32"/>
          <w:lang w:val="en-US" w:eastAsia="zh-CN"/>
        </w:rPr>
        <w:t>36.33万元</w:t>
      </w:r>
      <w:r>
        <w:rPr>
          <w:rFonts w:hint="eastAsia" w:eastAsia="仿宋_GB2312"/>
          <w:sz w:val="32"/>
          <w:szCs w:val="32"/>
          <w:lang w:eastAsia="zh-CN"/>
        </w:rPr>
        <w:t>，支出在预算范围内，完成</w:t>
      </w:r>
      <w:r>
        <w:rPr>
          <w:rFonts w:hint="eastAsia" w:eastAsia="仿宋_GB2312"/>
          <w:sz w:val="32"/>
          <w:szCs w:val="32"/>
          <w:lang w:val="en-US" w:eastAsia="zh-CN"/>
        </w:rPr>
        <w:t>年初控制在预算范围内的计划目标。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i w:val="0"/>
          <w:iCs w:val="0"/>
          <w:caps w:val="0"/>
          <w:color w:val="333333"/>
          <w:spacing w:val="0"/>
          <w:sz w:val="32"/>
          <w:szCs w:val="32"/>
        </w:rPr>
      </w:pPr>
      <w:r>
        <w:rPr>
          <w:rFonts w:eastAsia="仿宋_GB2312"/>
          <w:sz w:val="32"/>
          <w:szCs w:val="32"/>
        </w:rPr>
        <w:t>项目</w:t>
      </w:r>
      <w:r>
        <w:rPr>
          <w:rFonts w:hint="eastAsia" w:eastAsia="仿宋_GB2312"/>
          <w:sz w:val="32"/>
          <w:szCs w:val="32"/>
          <w:lang w:eastAsia="zh-CN"/>
        </w:rPr>
        <w:t>的实施，保证了卫生院正常运转，</w:t>
      </w:r>
      <w:r>
        <w:rPr>
          <w:rFonts w:hint="eastAsia" w:ascii="仿宋" w:hAnsi="仿宋" w:eastAsia="仿宋" w:cs="仿宋"/>
          <w:i w:val="0"/>
          <w:iCs w:val="0"/>
          <w:caps w:val="0"/>
          <w:color w:val="333333"/>
          <w:spacing w:val="0"/>
          <w:sz w:val="32"/>
          <w:szCs w:val="32"/>
        </w:rPr>
        <w:t>我单位对</w:t>
      </w:r>
      <w:r>
        <w:rPr>
          <w:rFonts w:hint="eastAsia" w:ascii="仿宋" w:hAnsi="仿宋" w:eastAsia="仿宋" w:cs="仿宋"/>
          <w:i w:val="0"/>
          <w:iCs w:val="0"/>
          <w:caps w:val="0"/>
          <w:color w:val="333333"/>
          <w:spacing w:val="0"/>
          <w:sz w:val="32"/>
          <w:szCs w:val="32"/>
          <w:lang w:eastAsia="zh-CN"/>
        </w:rPr>
        <w:t>该</w:t>
      </w:r>
      <w:r>
        <w:rPr>
          <w:rFonts w:hint="eastAsia" w:ascii="仿宋" w:hAnsi="仿宋" w:eastAsia="仿宋" w:cs="仿宋"/>
          <w:i w:val="0"/>
          <w:iCs w:val="0"/>
          <w:caps w:val="0"/>
          <w:color w:val="333333"/>
          <w:spacing w:val="0"/>
          <w:sz w:val="32"/>
          <w:szCs w:val="32"/>
        </w:rPr>
        <w:t>项目实施和整体社会效益及满意度等各项指标调查，基本情况是群众对项目实施满意度达98%。项目社会效益和经济效益明显，达到了预期效果。</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lang w:eastAsia="zh-CN"/>
        </w:rPr>
        <w:t>该项目以“以收定支”的原则在我院实施，符合基层医疗卫生事业发展，能及时按照流程相关要求上缴事业收入，保证了卫生院医疗卫生工作正常运转，基本实现了绩效目标</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1.该项目首次在我院实施，预算管理意识有待提高。</w:t>
      </w:r>
    </w:p>
    <w:p>
      <w:p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2.财务人员</w:t>
      </w:r>
      <w:r>
        <w:rPr>
          <w:rFonts w:hint="eastAsia" w:eastAsia="仿宋_GB2312"/>
          <w:sz w:val="32"/>
          <w:szCs w:val="32"/>
          <w:lang w:eastAsia="zh-CN"/>
        </w:rPr>
        <w:t>为赚职，财务管理知识有待提升。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1.加强学习，提高主要领导及财务人员预算管理意识。</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2.积极参加上级组织的财务知识培训，提升财务知识水平。</w:t>
      </w:r>
    </w:p>
    <w:p>
      <w:pPr>
        <w:bidi w:val="0"/>
        <w:rPr>
          <w:rFonts w:hint="default" w:ascii="Times New Roman" w:hAnsi="Times New Roman" w:eastAsia="宋体" w:cs="Times New Roman"/>
          <w:kern w:val="2"/>
          <w:sz w:val="21"/>
          <w:szCs w:val="24"/>
          <w:lang w:val="en-US" w:eastAsia="zh-CN" w:bidi="ar-SA"/>
        </w:rPr>
      </w:pPr>
    </w:p>
    <w:p>
      <w:pPr>
        <w:tabs>
          <w:tab w:val="left" w:pos="5226"/>
        </w:tabs>
        <w:bidi w:val="0"/>
        <w:ind w:firstLine="4160" w:firstLineChars="13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3240405</wp:posOffset>
            </wp:positionH>
            <wp:positionV relativeFrom="paragraph">
              <wp:posOffset>8890</wp:posOffset>
            </wp:positionV>
            <wp:extent cx="3165475" cy="2363470"/>
            <wp:effectExtent l="0" t="0" r="15875" b="17780"/>
            <wp:wrapNone/>
            <wp:docPr id="1" name="图片 1" descr="公章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章新"/>
                    <pic:cNvPicPr>
                      <a:picLocks noChangeAspect="1"/>
                    </pic:cNvPicPr>
                  </pic:nvPicPr>
                  <pic:blipFill>
                    <a:blip r:embed="rId4"/>
                    <a:stretch>
                      <a:fillRect/>
                    </a:stretch>
                  </pic:blipFill>
                  <pic:spPr>
                    <a:xfrm>
                      <a:off x="0" y="0"/>
                      <a:ext cx="3165475" cy="2363470"/>
                    </a:xfrm>
                    <a:prstGeom prst="rect">
                      <a:avLst/>
                    </a:prstGeom>
                  </pic:spPr>
                </pic:pic>
              </a:graphicData>
            </a:graphic>
          </wp:anchor>
        </w:drawing>
      </w:r>
    </w:p>
    <w:p>
      <w:pPr>
        <w:tabs>
          <w:tab w:val="left" w:pos="5226"/>
        </w:tabs>
        <w:bidi w:val="0"/>
        <w:ind w:firstLine="4160" w:firstLineChars="1300"/>
        <w:jc w:val="left"/>
        <w:rPr>
          <w:rFonts w:hint="eastAsia" w:ascii="仿宋" w:hAnsi="仿宋" w:eastAsia="仿宋" w:cs="仿宋"/>
          <w:sz w:val="32"/>
          <w:szCs w:val="32"/>
          <w:lang w:val="en-US" w:eastAsia="zh-CN"/>
        </w:rPr>
      </w:pPr>
    </w:p>
    <w:p>
      <w:pPr>
        <w:tabs>
          <w:tab w:val="left" w:pos="5226"/>
        </w:tabs>
        <w:bidi w:val="0"/>
        <w:ind w:firstLine="4160" w:firstLineChars="1300"/>
        <w:jc w:val="left"/>
        <w:rPr>
          <w:rFonts w:hint="eastAsia" w:ascii="仿宋" w:hAnsi="仿宋" w:eastAsia="仿宋" w:cs="仿宋"/>
          <w:sz w:val="32"/>
          <w:szCs w:val="32"/>
          <w:lang w:val="en-US" w:eastAsia="zh-CN"/>
        </w:rPr>
      </w:pPr>
    </w:p>
    <w:p>
      <w:pPr>
        <w:tabs>
          <w:tab w:val="left" w:pos="5226"/>
        </w:tabs>
        <w:bidi w:val="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盐边县新九镇卫生院</w:t>
      </w:r>
    </w:p>
    <w:p>
      <w:pPr>
        <w:tabs>
          <w:tab w:val="left" w:pos="5376"/>
        </w:tabs>
        <w:bidi w:val="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2022年5月10日</w:t>
      </w:r>
    </w:p>
    <w:p>
      <w:pPr>
        <w:pStyle w:val="3"/>
        <w:spacing w:line="600" w:lineRule="exact"/>
        <w:ind w:firstLine="640" w:firstLineChars="200"/>
        <w:jc w:val="right"/>
        <w:rPr>
          <w:rFonts w:ascii="黑体" w:hAnsi="黑体" w:eastAsia="黑体" w:cs="仿宋_GB2312"/>
          <w:sz w:val="32"/>
          <w:szCs w:val="32"/>
        </w:rPr>
      </w:pPr>
    </w:p>
    <w:p>
      <w:bookmarkStart w:id="0" w:name="_GoBack"/>
      <w:bookmarkEnd w:id="0"/>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C68DC2"/>
    <w:multiLevelType w:val="singleLevel"/>
    <w:tmpl w:val="3EC68DC2"/>
    <w:lvl w:ilvl="0" w:tentative="0">
      <w:start w:val="2"/>
      <w:numFmt w:val="decimal"/>
      <w:suff w:val="nothing"/>
      <w:lvlText w:val="%1．"/>
      <w:lvlJc w:val="left"/>
    </w:lvl>
  </w:abstractNum>
  <w:abstractNum w:abstractNumId="1">
    <w:nsid w:val="4F8BFD08"/>
    <w:multiLevelType w:val="singleLevel"/>
    <w:tmpl w:val="4F8BFD08"/>
    <w:lvl w:ilvl="0" w:tentative="0">
      <w:start w:val="3"/>
      <w:numFmt w:val="decimal"/>
      <w:suff w:val="nothing"/>
      <w:lvlText w:val="%1．"/>
      <w:lvlJc w:val="left"/>
    </w:lvl>
  </w:abstractNum>
  <w:abstractNum w:abstractNumId="2">
    <w:nsid w:val="5C0399F9"/>
    <w:multiLevelType w:val="singleLevel"/>
    <w:tmpl w:val="5C0399F9"/>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lMTBiYzVhYTc5OTYwNTYyM2Q1NTZmNTBiNTcyMmYifQ=="/>
  </w:docVars>
  <w:rsids>
    <w:rsidRoot w:val="09DA716D"/>
    <w:rsid w:val="09DA716D"/>
    <w:rsid w:val="41026EC0"/>
    <w:rsid w:val="6FCB3217"/>
    <w:rsid w:val="788C0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Plain Text"/>
    <w:basedOn w:val="1"/>
    <w:qFormat/>
    <w:uiPriority w:val="0"/>
    <w:rPr>
      <w:rFonts w:ascii="宋体" w:hAnsi="Courier New"/>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1925</Words>
  <Characters>1999</Characters>
  <Lines>0</Lines>
  <Paragraphs>0</Paragraphs>
  <TotalTime>167</TotalTime>
  <ScaleCrop>false</ScaleCrop>
  <LinksUpToDate>false</LinksUpToDate>
  <CharactersWithSpaces>1999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2022-05-04T13:23:00Z</dcterms:created>
  <dc:creator>ThinkBook15</dc:creator>
  <cp:lastModifiedBy>陈录凯</cp:lastModifiedBy>
  <cp:lastPrinted>2022-05-10T06:24:49Z</cp:lastPrinted>
  <dcterms:modified xsi:type="dcterms:W3CDTF">2022-05-10T06:35:33Z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9BB61B2A07984BA0AABCEE859ECCDBD0</vt:lpwstr>
  </property>
</Properties>
</file>