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盐边县</w:t>
      </w:r>
      <w:r>
        <w:rPr>
          <w:rFonts w:hint="eastAsia" w:eastAsia="方正楷体_GBK"/>
          <w:b/>
          <w:sz w:val="32"/>
          <w:szCs w:val="32"/>
          <w:lang w:eastAsia="zh-CN"/>
        </w:rPr>
        <w:t>红格中心卫生院</w:t>
      </w:r>
      <w:r>
        <w:rPr>
          <w:rFonts w:hint="eastAsia" w:eastAsia="方正楷体_GBK"/>
          <w:b/>
          <w:sz w:val="32"/>
          <w:szCs w:val="32"/>
          <w:lang w:val="en-US" w:eastAsia="zh-CN"/>
        </w:rPr>
        <w:t xml:space="preserve">   </w:t>
      </w:r>
      <w:r>
        <w:rPr>
          <w:rFonts w:hint="eastAsia" w:eastAsia="方正楷体_GBK"/>
          <w:b/>
          <w:sz w:val="32"/>
          <w:szCs w:val="32"/>
        </w:rPr>
        <w:t>基本药物补助</w:t>
      </w:r>
      <w:r>
        <w:rPr>
          <w:rFonts w:eastAsia="方正楷体_GBK"/>
          <w:b/>
          <w:sz w:val="32"/>
          <w:szCs w:val="32"/>
        </w:rPr>
        <w:t>项目）</w:t>
      </w:r>
    </w:p>
    <w:p>
      <w:pPr>
        <w:spacing w:line="600" w:lineRule="exact"/>
        <w:rPr>
          <w:sz w:val="32"/>
          <w:szCs w:val="32"/>
          <w:lang w:val="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黑体"/>
          <w:sz w:val="32"/>
          <w:szCs w:val="32"/>
        </w:rPr>
      </w:pPr>
      <w:r>
        <w:rPr>
          <w:rFonts w:eastAsia="黑体"/>
          <w:sz w:val="32"/>
          <w:szCs w:val="32"/>
        </w:rPr>
        <w:t>一、项目概况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eastAsia="仿宋_GB2312"/>
          <w:sz w:val="32"/>
          <w:szCs w:val="32"/>
        </w:rPr>
      </w:pPr>
      <w:r>
        <w:rPr>
          <w:rFonts w:eastAsia="仿宋_GB2312"/>
          <w:sz w:val="32"/>
          <w:szCs w:val="32"/>
        </w:rPr>
        <w:t>1.说明项目主管部门（单位）在该项目管理中的职能</w:t>
      </w:r>
      <w:r>
        <w:rPr>
          <w:rFonts w:hint="eastAsia"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eastAsia="仿宋_GB2312"/>
          <w:sz w:val="32"/>
          <w:szCs w:val="32"/>
        </w:rPr>
      </w:pPr>
      <w:r>
        <w:rPr>
          <w:rFonts w:hint="eastAsia" w:eastAsia="仿宋_GB2312"/>
          <w:sz w:val="32"/>
          <w:szCs w:val="32"/>
        </w:rPr>
        <w:t>盐边县</w:t>
      </w:r>
      <w:r>
        <w:rPr>
          <w:rFonts w:hint="eastAsia" w:eastAsia="仿宋_GB2312"/>
          <w:sz w:val="32"/>
          <w:szCs w:val="32"/>
          <w:lang w:eastAsia="zh-CN"/>
        </w:rPr>
        <w:t>红格中心卫生院</w:t>
      </w:r>
      <w:r>
        <w:rPr>
          <w:rFonts w:hint="eastAsia" w:eastAsia="仿宋_GB2312"/>
          <w:sz w:val="32"/>
          <w:szCs w:val="32"/>
          <w:lang w:val="en-US" w:eastAsia="zh-CN"/>
        </w:rPr>
        <w:t>收到主管部门下达的基本药物补助时及时将该资金下拨到村卫生室</w:t>
      </w:r>
      <w:r>
        <w:rPr>
          <w:rFonts w:hint="eastAsia" w:eastAsia="仿宋_GB2312"/>
          <w:sz w:val="32"/>
          <w:szCs w:val="32"/>
        </w:rPr>
        <w:t>，</w:t>
      </w:r>
      <w:r>
        <w:rPr>
          <w:rFonts w:hint="eastAsia" w:eastAsia="仿宋_GB2312"/>
          <w:sz w:val="32"/>
          <w:szCs w:val="32"/>
          <w:lang w:val="en-US" w:eastAsia="zh-CN"/>
        </w:rPr>
        <w:t>由公共卫生科</w:t>
      </w:r>
      <w:r>
        <w:rPr>
          <w:rFonts w:hint="eastAsia" w:eastAsia="仿宋_GB2312"/>
          <w:sz w:val="32"/>
          <w:szCs w:val="32"/>
        </w:rPr>
        <w:t>组织实施监督和绩效评价。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lang w:val="en-US" w:eastAsia="zh-CN"/>
        </w:rPr>
        <w:t>2</w:t>
      </w:r>
      <w:r>
        <w:rPr>
          <w:rFonts w:eastAsia="仿宋_GB2312"/>
          <w:sz w:val="32"/>
          <w:szCs w:val="32"/>
        </w:rPr>
        <w:t>.资金管理办法制定情况，资金支持具体项目的条件、范围与支持方式概况。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eastAsia="仿宋_GB2312"/>
          <w:sz w:val="32"/>
          <w:szCs w:val="32"/>
        </w:rPr>
        <w:t>根据《四川省基本药物制度补助资金管理办法》，</w:t>
      </w:r>
      <w:r>
        <w:rPr>
          <w:rFonts w:hint="eastAsia" w:eastAsia="仿宋_GB2312"/>
          <w:sz w:val="32"/>
          <w:szCs w:val="32"/>
          <w:lang w:val="en-US" w:eastAsia="zh-CN"/>
        </w:rPr>
        <w:t>盐边卫办〔2021〕93 号、盐边卫发〔2021〕133号、盐边卫发〔2021〕203号文</w:t>
      </w:r>
      <w:r>
        <w:rPr>
          <w:rFonts w:hint="eastAsia" w:eastAsia="仿宋_GB2312"/>
          <w:sz w:val="32"/>
          <w:szCs w:val="32"/>
        </w:rPr>
        <w:t>;对</w:t>
      </w:r>
      <w:r>
        <w:rPr>
          <w:rFonts w:hint="eastAsia" w:eastAsia="仿宋_GB2312"/>
          <w:sz w:val="32"/>
          <w:szCs w:val="32"/>
          <w:lang w:val="en-US" w:eastAsia="zh-CN"/>
        </w:rPr>
        <w:t>我镇</w:t>
      </w:r>
      <w:r>
        <w:rPr>
          <w:rFonts w:hint="eastAsia" w:eastAsia="仿宋_GB2312"/>
          <w:sz w:val="32"/>
          <w:szCs w:val="32"/>
        </w:rPr>
        <w:t>实施基本药物制度的</w:t>
      </w:r>
      <w:r>
        <w:rPr>
          <w:rFonts w:hint="eastAsia" w:eastAsia="仿宋_GB2312"/>
          <w:sz w:val="32"/>
          <w:szCs w:val="32"/>
          <w:lang w:val="en-US" w:eastAsia="zh-CN"/>
        </w:rPr>
        <w:t>16个</w:t>
      </w:r>
      <w:r>
        <w:rPr>
          <w:rFonts w:hint="eastAsia" w:eastAsia="仿宋_GB2312"/>
          <w:sz w:val="32"/>
          <w:szCs w:val="32"/>
        </w:rPr>
        <w:t>村卫生室</w:t>
      </w:r>
      <w:r>
        <w:rPr>
          <w:rFonts w:hint="eastAsia" w:eastAsia="仿宋_GB2312"/>
          <w:sz w:val="32"/>
          <w:szCs w:val="32"/>
          <w:lang w:eastAsia="zh-CN"/>
        </w:rPr>
        <w:t>，</w:t>
      </w:r>
      <w:r>
        <w:rPr>
          <w:rFonts w:hint="eastAsia" w:eastAsia="仿宋_GB2312"/>
          <w:sz w:val="32"/>
          <w:szCs w:val="32"/>
          <w:lang w:val="en-US" w:eastAsia="zh-CN"/>
        </w:rPr>
        <w:t>村医给予基本药物</w:t>
      </w:r>
      <w:r>
        <w:rPr>
          <w:rFonts w:hint="eastAsia" w:eastAsia="仿宋_GB2312"/>
          <w:sz w:val="32"/>
          <w:szCs w:val="32"/>
        </w:rPr>
        <w:t>补助。</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lang w:val="en-US" w:eastAsia="zh-CN"/>
        </w:rPr>
        <w:t>3</w:t>
      </w:r>
      <w:r>
        <w:rPr>
          <w:rFonts w:eastAsia="仿宋_GB2312"/>
          <w:sz w:val="32"/>
          <w:szCs w:val="32"/>
        </w:rPr>
        <w:t>.资金分配的原则及考虑因素。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（1）原则。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合理规划，科学论证。按照医改工作总体要求及相关规划，合理确定资金使用方向。</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加强对</w:t>
      </w:r>
      <w:r>
        <w:rPr>
          <w:rFonts w:hint="eastAsia" w:eastAsia="仿宋_GB2312"/>
          <w:sz w:val="32"/>
          <w:szCs w:val="32"/>
          <w:lang w:val="en-US" w:eastAsia="zh-CN"/>
        </w:rPr>
        <w:t>项目</w:t>
      </w:r>
      <w:r>
        <w:rPr>
          <w:rFonts w:hint="eastAsia" w:eastAsia="仿宋_GB2312"/>
          <w:sz w:val="32"/>
          <w:szCs w:val="32"/>
        </w:rPr>
        <w:t>资金分配、使用过程管理，规范各个环节，明确相关主体的权利责任，资金安全、高效使用。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（2）因素。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对社区卫生服务中心和乡镇卫生院，按照“核定任务、</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eastAsia="仿宋_GB2312"/>
          <w:sz w:val="32"/>
          <w:szCs w:val="32"/>
        </w:rPr>
      </w:pPr>
      <w:r>
        <w:rPr>
          <w:rFonts w:hint="eastAsia" w:eastAsia="仿宋_GB2312"/>
          <w:sz w:val="32"/>
          <w:szCs w:val="32"/>
        </w:rPr>
        <w:t>核定收支、绩效考核补助”的办法核定转移支付资金。根据基层医疗机构诊疗量和基本药物购进量占比进行分配。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eastAsia="仿宋_GB2312"/>
          <w:sz w:val="32"/>
          <w:szCs w:val="32"/>
        </w:rPr>
        <w:t>对村卫生室执行每个定额5000元的补助和基本药物购进量占比进行分配至乡镇卫生院，由乡镇卫生院通过绩效考核进行二次分配。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（二）项目绩效目标。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eastAsia="仿宋_GB2312"/>
          <w:sz w:val="32"/>
          <w:szCs w:val="32"/>
        </w:rPr>
        <w:t>1.项目主要内容。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eastAsia="仿宋_GB2312"/>
          <w:sz w:val="32"/>
          <w:szCs w:val="32"/>
        </w:rPr>
        <w:t>对实施国家基本药物制度的村卫生室给予补助，支持国家基本药物制度在村卫生室顺利实施</w:t>
      </w:r>
      <w:r>
        <w:rPr>
          <w:rFonts w:hint="eastAsia" w:eastAsia="仿宋_GB2312"/>
          <w:sz w:val="32"/>
          <w:szCs w:val="32"/>
          <w:lang w:eastAsia="zh-CN"/>
        </w:rPr>
        <w:t>，</w:t>
      </w:r>
      <w:r>
        <w:rPr>
          <w:rFonts w:hint="eastAsia" w:eastAsia="仿宋_GB2312"/>
          <w:sz w:val="32"/>
          <w:szCs w:val="32"/>
        </w:rPr>
        <w:t>推进综合改革顺利进行。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eastAsia="仿宋_GB2312"/>
          <w:sz w:val="32"/>
          <w:szCs w:val="32"/>
        </w:rPr>
        <w:t>2.项目应实现的具体绩效目标，包括目标的量化、细化情况以及项目实施进度计划等。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eastAsia="仿宋_GB2312"/>
          <w:sz w:val="32"/>
          <w:szCs w:val="32"/>
        </w:rPr>
        <w:t>根据《关于下达 2021年基层医疗卫生机构和村卫生室基本药物制度补助资金（第一批）的通知》盐边卫办〔2021〕93 号 根据盐边卫发〔2021〕133 号 《关于下达 2021 年基层医疗卫生机构和村卫生室基本药物制度补助资金（第二批）的通知》  盐边卫发〔2021〕203号《关于下达2021年基层医 疗卫生机构和村卫生室基本药物制度补助资金（第三批）的通知》等文件要求，加强国家基本药物制度补助资金管理，提高资金使用效益，确保国家基本药物制度的有效实施，推进基层医疗卫生机构综合改革，转变医疗卫生服务模式，有效控制不合理医疗费用，增强城乡居民就诊看病的“获得感”，鼓励基层医疗机构抓实基本医疗服务。2021年基层医疗卫生机构和村卫生室全面实施了国家基本药物制度，依据考核方案给予了资金补助，基本药物制度在我镇落地落实。</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eastAsia="仿宋_GB2312"/>
          <w:sz w:val="32"/>
          <w:szCs w:val="32"/>
        </w:rPr>
        <w:t>3.分析评价申报内容是否与实际相符，申报目标是否合理可行。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eastAsia="仿宋_GB2312"/>
          <w:sz w:val="32"/>
          <w:szCs w:val="32"/>
        </w:rPr>
        <w:t>基本药物申报内容与实际相符，申报目标合理可行。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（三）项目自评步骤及方法。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eastAsia="仿宋_GB2312"/>
          <w:sz w:val="32"/>
          <w:szCs w:val="32"/>
        </w:rPr>
        <w:t>说明项目绩效自评采用的组织实施步骤及方法。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eastAsia="仿宋_GB2312"/>
          <w:sz w:val="32"/>
          <w:szCs w:val="32"/>
        </w:rPr>
        <w:t>组织相关人员开展基本药物制度绩效评价，一是通过现场查看了解</w:t>
      </w:r>
      <w:r>
        <w:rPr>
          <w:rFonts w:hint="eastAsia" w:eastAsia="仿宋_GB2312"/>
          <w:sz w:val="32"/>
          <w:szCs w:val="32"/>
          <w:lang w:eastAsia="zh-CN"/>
        </w:rPr>
        <w:t>本院</w:t>
      </w:r>
      <w:r>
        <w:rPr>
          <w:rFonts w:hint="eastAsia" w:eastAsia="仿宋_GB2312"/>
          <w:sz w:val="32"/>
          <w:szCs w:val="32"/>
        </w:rPr>
        <w:t>执行基本药物“零”加价</w:t>
      </w:r>
      <w:r>
        <w:rPr>
          <w:rFonts w:hint="eastAsia" w:eastAsia="仿宋_GB2312"/>
          <w:sz w:val="32"/>
          <w:szCs w:val="32"/>
          <w:lang w:eastAsia="zh-CN"/>
        </w:rPr>
        <w:t>情况</w:t>
      </w:r>
      <w:r>
        <w:rPr>
          <w:rFonts w:hint="eastAsia" w:eastAsia="仿宋_GB2312"/>
          <w:sz w:val="32"/>
          <w:szCs w:val="32"/>
        </w:rPr>
        <w:t>；二是利用药械平台</w:t>
      </w:r>
      <w:r>
        <w:rPr>
          <w:rFonts w:hint="eastAsia" w:eastAsia="仿宋_GB2312"/>
          <w:sz w:val="32"/>
          <w:szCs w:val="32"/>
          <w:lang w:eastAsia="zh-CN"/>
        </w:rPr>
        <w:t>查询</w:t>
      </w:r>
      <w:r>
        <w:rPr>
          <w:rFonts w:hint="eastAsia" w:eastAsia="仿宋_GB2312"/>
          <w:sz w:val="32"/>
          <w:szCs w:val="32"/>
        </w:rPr>
        <w:t>采购基本药物量作为量化</w:t>
      </w:r>
      <w:r>
        <w:rPr>
          <w:rFonts w:hint="eastAsia" w:eastAsia="仿宋_GB2312"/>
          <w:sz w:val="32"/>
          <w:szCs w:val="32"/>
          <w:lang w:eastAsia="zh-CN"/>
        </w:rPr>
        <w:t>基础数据</w:t>
      </w:r>
      <w:r>
        <w:rPr>
          <w:rFonts w:hint="eastAsia" w:eastAsia="仿宋_GB2312"/>
          <w:sz w:val="32"/>
          <w:szCs w:val="32"/>
        </w:rPr>
        <w:t>；三是通过</w:t>
      </w:r>
      <w:r>
        <w:rPr>
          <w:rFonts w:hint="eastAsia" w:eastAsia="仿宋_GB2312"/>
          <w:sz w:val="32"/>
          <w:szCs w:val="32"/>
          <w:lang w:eastAsia="zh-CN"/>
        </w:rPr>
        <w:t>一体化</w:t>
      </w:r>
      <w:r>
        <w:rPr>
          <w:rFonts w:hint="eastAsia" w:eastAsia="仿宋_GB2312"/>
          <w:sz w:val="32"/>
          <w:szCs w:val="32"/>
        </w:rPr>
        <w:t>管理由卫生院代采购村卫生室的基本药物，并监督执行及绩效考核。</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黑体"/>
          <w:sz w:val="32"/>
          <w:szCs w:val="32"/>
        </w:rPr>
      </w:pPr>
      <w:r>
        <w:rPr>
          <w:rFonts w:eastAsia="黑体"/>
          <w:sz w:val="32"/>
          <w:szCs w:val="32"/>
        </w:rPr>
        <w:t>二、项目资金申报及使用情况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（一）项目资金申报及批复情况。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eastAsia="仿宋_GB2312"/>
          <w:sz w:val="32"/>
          <w:szCs w:val="32"/>
          <w:lang w:val="en-US" w:eastAsia="zh-CN"/>
        </w:rPr>
        <w:t>2021年盐边县卫生健康局共下达</w:t>
      </w:r>
      <w:r>
        <w:rPr>
          <w:rFonts w:hint="eastAsia" w:eastAsia="仿宋_GB2312"/>
          <w:sz w:val="32"/>
          <w:szCs w:val="32"/>
        </w:rPr>
        <w:t>基本药物补助资金</w:t>
      </w:r>
      <w:r>
        <w:rPr>
          <w:rFonts w:hint="eastAsia" w:eastAsia="仿宋_GB2312"/>
          <w:sz w:val="32"/>
          <w:szCs w:val="32"/>
          <w:lang w:val="en-US" w:eastAsia="zh-CN"/>
        </w:rPr>
        <w:t>95.04</w:t>
      </w:r>
      <w:r>
        <w:rPr>
          <w:rFonts w:hint="eastAsia" w:eastAsia="仿宋_GB2312"/>
          <w:sz w:val="32"/>
          <w:szCs w:val="32"/>
        </w:rPr>
        <w:t>万元</w:t>
      </w:r>
      <w:r>
        <w:rPr>
          <w:rFonts w:hint="eastAsia" w:ascii="仿宋_GB2312" w:eastAsia="仿宋_GB2312"/>
          <w:color w:val="000000"/>
          <w:sz w:val="32"/>
          <w:szCs w:val="32"/>
          <w:shd w:val="clear" w:color="auto" w:fill="FFFFFF"/>
          <w:lang w:eastAsia="zh-CN"/>
        </w:rPr>
        <w:t>（</w:t>
      </w:r>
      <w:r>
        <w:rPr>
          <w:rFonts w:hint="eastAsia" w:ascii="仿宋_GB2312" w:eastAsia="仿宋_GB2312"/>
          <w:color w:val="000000"/>
          <w:sz w:val="32"/>
          <w:szCs w:val="32"/>
          <w:shd w:val="clear" w:color="auto" w:fill="FFFFFF"/>
          <w:lang w:val="en-US" w:eastAsia="zh-CN"/>
        </w:rPr>
        <w:t>其中含2020年基药补助47.61万元</w:t>
      </w:r>
      <w:r>
        <w:rPr>
          <w:rFonts w:hint="eastAsia" w:ascii="仿宋_GB2312" w:eastAsia="仿宋_GB2312"/>
          <w:color w:val="000000"/>
          <w:sz w:val="32"/>
          <w:szCs w:val="32"/>
          <w:shd w:val="clear" w:color="auto" w:fill="FFFFFF"/>
          <w:lang w:eastAsia="zh-CN"/>
        </w:rPr>
        <w:t>）</w:t>
      </w:r>
      <w:r>
        <w:rPr>
          <w:rFonts w:hint="eastAsia"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（二）资金计划、到位及使用情况。</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eastAsia="仿宋_GB2312"/>
          <w:sz w:val="32"/>
          <w:szCs w:val="32"/>
        </w:rPr>
      </w:pPr>
      <w:r>
        <w:rPr>
          <w:rFonts w:eastAsia="仿宋_GB2312"/>
          <w:b/>
          <w:sz w:val="32"/>
          <w:szCs w:val="32"/>
        </w:rPr>
        <w:t>1.资金计划。</w:t>
      </w:r>
      <w:r>
        <w:rPr>
          <w:rFonts w:hint="eastAsia" w:eastAsia="仿宋_GB2312"/>
          <w:b w:val="0"/>
          <w:bCs/>
          <w:sz w:val="32"/>
          <w:szCs w:val="32"/>
          <w:lang w:eastAsia="zh-CN"/>
        </w:rPr>
        <w:t>共计下达</w:t>
      </w:r>
      <w:r>
        <w:rPr>
          <w:rFonts w:hint="eastAsia" w:eastAsia="仿宋_GB2312"/>
          <w:sz w:val="32"/>
          <w:szCs w:val="32"/>
        </w:rPr>
        <w:t>中央、省级基本药物补助资金</w:t>
      </w:r>
      <w:r>
        <w:rPr>
          <w:rFonts w:hint="eastAsia" w:eastAsia="仿宋_GB2312"/>
          <w:sz w:val="32"/>
          <w:szCs w:val="32"/>
          <w:lang w:val="en-US" w:eastAsia="zh-CN"/>
        </w:rPr>
        <w:t>95.04</w:t>
      </w:r>
      <w:r>
        <w:rPr>
          <w:rFonts w:hint="eastAsia" w:eastAsia="仿宋_GB2312"/>
          <w:sz w:val="32"/>
          <w:szCs w:val="32"/>
        </w:rPr>
        <w:t>万元</w:t>
      </w:r>
      <w:r>
        <w:rPr>
          <w:rFonts w:hint="eastAsia" w:ascii="仿宋_GB2312" w:eastAsia="仿宋_GB2312"/>
          <w:color w:val="000000"/>
          <w:sz w:val="32"/>
          <w:szCs w:val="32"/>
          <w:shd w:val="clear" w:color="auto" w:fill="FFFFFF"/>
          <w:lang w:eastAsia="zh-CN"/>
        </w:rPr>
        <w:t>（</w:t>
      </w:r>
      <w:r>
        <w:rPr>
          <w:rFonts w:hint="eastAsia" w:ascii="仿宋_GB2312" w:eastAsia="仿宋_GB2312"/>
          <w:color w:val="000000"/>
          <w:sz w:val="32"/>
          <w:szCs w:val="32"/>
          <w:shd w:val="clear" w:color="auto" w:fill="FFFFFF"/>
          <w:lang w:val="en-US" w:eastAsia="zh-CN"/>
        </w:rPr>
        <w:t>其中含2020年基药补助47.61万元</w:t>
      </w:r>
      <w:r>
        <w:rPr>
          <w:rFonts w:hint="eastAsia" w:ascii="仿宋_GB2312" w:eastAsia="仿宋_GB2312"/>
          <w:color w:val="000000"/>
          <w:sz w:val="32"/>
          <w:szCs w:val="32"/>
          <w:shd w:val="clear" w:color="auto" w:fill="FFFFFF"/>
          <w:lang w:eastAsia="zh-CN"/>
        </w:rPr>
        <w:t>）</w:t>
      </w:r>
      <w:r>
        <w:rPr>
          <w:rFonts w:hint="eastAsia"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eastAsia="仿宋_GB2312"/>
          <w:sz w:val="32"/>
          <w:szCs w:val="32"/>
          <w:shd w:val="clear" w:color="auto" w:fill="FFFFFF"/>
          <w:lang w:val="en-US" w:eastAsia="zh-CN"/>
        </w:rPr>
      </w:pPr>
      <w:r>
        <w:rPr>
          <w:rFonts w:eastAsia="仿宋_GB2312"/>
          <w:b/>
          <w:sz w:val="32"/>
          <w:szCs w:val="32"/>
        </w:rPr>
        <w:t>2.资金到位。</w:t>
      </w:r>
      <w:r>
        <w:rPr>
          <w:rFonts w:hint="eastAsia" w:ascii="仿宋_GB2312" w:eastAsia="仿宋_GB2312"/>
          <w:sz w:val="32"/>
          <w:szCs w:val="32"/>
          <w:shd w:val="clear" w:color="auto" w:fill="FFFFFF"/>
          <w:lang w:val="en-US" w:eastAsia="zh-CN"/>
        </w:rPr>
        <w:t>根</w:t>
      </w:r>
      <w:r>
        <w:rPr>
          <w:rFonts w:hint="eastAsia" w:ascii="仿宋_GB2312" w:eastAsia="仿宋_GB2312"/>
          <w:b w:val="0"/>
          <w:bCs w:val="0"/>
          <w:sz w:val="32"/>
          <w:szCs w:val="32"/>
          <w:shd w:val="clear" w:color="auto" w:fill="FFFFFF"/>
          <w:lang w:val="en-US" w:eastAsia="zh-CN"/>
        </w:rPr>
        <w:t>据</w:t>
      </w:r>
      <w:r>
        <w:rPr>
          <w:rFonts w:hint="eastAsia" w:ascii="仿宋_GB2312" w:eastAsia="仿宋_GB2312"/>
          <w:sz w:val="32"/>
          <w:szCs w:val="32"/>
          <w:shd w:val="clear" w:color="auto" w:fill="FFFFFF"/>
        </w:rPr>
        <w:t>《关于下达 2021年基层医疗卫生机构和村卫生室基本药物制度补助资金（第一批）的通知》盐边卫办〔2021〕93 号</w:t>
      </w:r>
      <w:r>
        <w:rPr>
          <w:rFonts w:hint="eastAsia" w:ascii="仿宋_GB2312" w:eastAsia="仿宋_GB2312"/>
          <w:sz w:val="32"/>
          <w:szCs w:val="32"/>
          <w:shd w:val="clear" w:color="auto" w:fill="FFFFFF"/>
          <w:lang w:val="en-US" w:eastAsia="zh-CN"/>
        </w:rPr>
        <w:t>文，</w:t>
      </w:r>
      <w:r>
        <w:rPr>
          <w:rFonts w:hint="eastAsia" w:ascii="仿宋_GB2312" w:eastAsia="仿宋_GB2312"/>
          <w:sz w:val="32"/>
          <w:szCs w:val="32"/>
          <w:shd w:val="clear" w:color="auto" w:fill="FFFFFF"/>
        </w:rPr>
        <w:t>拨付我</w:t>
      </w:r>
      <w:r>
        <w:rPr>
          <w:rFonts w:hint="eastAsia" w:ascii="仿宋_GB2312" w:eastAsia="仿宋_GB2312"/>
          <w:sz w:val="32"/>
          <w:szCs w:val="32"/>
          <w:shd w:val="clear" w:color="auto" w:fill="FFFFFF"/>
          <w:lang w:eastAsia="zh-CN"/>
        </w:rPr>
        <w:t>院</w:t>
      </w:r>
      <w:r>
        <w:rPr>
          <w:rFonts w:hint="eastAsia" w:ascii="仿宋_GB2312" w:eastAsia="仿宋_GB2312"/>
          <w:sz w:val="32"/>
          <w:szCs w:val="32"/>
          <w:shd w:val="clear" w:color="auto" w:fill="FFFFFF"/>
        </w:rPr>
        <w:t>基本药物制度补助资金</w:t>
      </w:r>
      <w:r>
        <w:rPr>
          <w:rFonts w:hint="eastAsia" w:ascii="仿宋_GB2312" w:eastAsia="仿宋_GB2312"/>
          <w:sz w:val="32"/>
          <w:szCs w:val="32"/>
          <w:shd w:val="clear" w:color="auto" w:fill="FFFFFF"/>
          <w:lang w:val="en-US" w:eastAsia="zh-CN"/>
        </w:rPr>
        <w:t>23.81</w:t>
      </w:r>
      <w:r>
        <w:rPr>
          <w:rFonts w:hint="eastAsia" w:ascii="仿宋_GB2312" w:eastAsia="仿宋_GB2312"/>
          <w:sz w:val="32"/>
          <w:szCs w:val="32"/>
          <w:shd w:val="clear" w:color="auto" w:fill="FFFFFF"/>
        </w:rPr>
        <w:t>万元</w:t>
      </w:r>
      <w:r>
        <w:rPr>
          <w:rFonts w:hint="eastAsia" w:ascii="仿宋_GB2312" w:eastAsia="仿宋_GB2312"/>
          <w:sz w:val="32"/>
          <w:szCs w:val="32"/>
          <w:shd w:val="clear" w:color="auto" w:fill="FFFFFF"/>
          <w:lang w:eastAsia="zh-CN"/>
        </w:rPr>
        <w:t>，</w:t>
      </w:r>
      <w:r>
        <w:rPr>
          <w:rFonts w:hint="eastAsia" w:ascii="仿宋_GB2312" w:eastAsia="仿宋_GB2312"/>
          <w:sz w:val="32"/>
          <w:szCs w:val="32"/>
          <w:shd w:val="clear" w:color="auto" w:fill="FFFFFF"/>
        </w:rPr>
        <w:t xml:space="preserve"> 根据盐边卫发〔2021〕133 号 《关于下达 2021 年基层医疗卫生机构和村卫生室基本药物制度补助资金（第二批）的通知》拨付我</w:t>
      </w:r>
      <w:r>
        <w:rPr>
          <w:rFonts w:hint="eastAsia" w:ascii="仿宋_GB2312" w:eastAsia="仿宋_GB2312"/>
          <w:sz w:val="32"/>
          <w:szCs w:val="32"/>
          <w:shd w:val="clear" w:color="auto" w:fill="FFFFFF"/>
          <w:lang w:eastAsia="zh-CN"/>
        </w:rPr>
        <w:t>院</w:t>
      </w:r>
      <w:r>
        <w:rPr>
          <w:rFonts w:hint="eastAsia" w:ascii="仿宋_GB2312" w:eastAsia="仿宋_GB2312"/>
          <w:sz w:val="32"/>
          <w:szCs w:val="32"/>
          <w:shd w:val="clear" w:color="auto" w:fill="FFFFFF"/>
        </w:rPr>
        <w:t>基本药物制度补助资金</w:t>
      </w:r>
      <w:r>
        <w:rPr>
          <w:rFonts w:hint="eastAsia" w:ascii="仿宋_GB2312" w:eastAsia="仿宋_GB2312"/>
          <w:sz w:val="32"/>
          <w:szCs w:val="32"/>
          <w:shd w:val="clear" w:color="auto" w:fill="FFFFFF"/>
          <w:lang w:val="en-US" w:eastAsia="zh-CN"/>
        </w:rPr>
        <w:t>13.9</w:t>
      </w:r>
      <w:r>
        <w:rPr>
          <w:rFonts w:hint="eastAsia" w:ascii="仿宋_GB2312" w:eastAsia="仿宋_GB2312"/>
          <w:sz w:val="32"/>
          <w:szCs w:val="32"/>
          <w:shd w:val="clear" w:color="auto" w:fill="FFFFFF"/>
        </w:rPr>
        <w:t>万元  盐边卫发〔2021〕203号《关于下达2021年基层医 疗卫生机构和村卫生室基本药物制度补助资金（第三批）的通知》拨付我</w:t>
      </w:r>
      <w:r>
        <w:rPr>
          <w:rFonts w:hint="eastAsia" w:ascii="仿宋_GB2312" w:eastAsia="仿宋_GB2312"/>
          <w:sz w:val="32"/>
          <w:szCs w:val="32"/>
          <w:shd w:val="clear" w:color="auto" w:fill="FFFFFF"/>
          <w:lang w:eastAsia="zh-CN"/>
        </w:rPr>
        <w:t>院</w:t>
      </w:r>
      <w:r>
        <w:rPr>
          <w:rFonts w:hint="eastAsia" w:ascii="仿宋_GB2312" w:eastAsia="仿宋_GB2312"/>
          <w:sz w:val="32"/>
          <w:szCs w:val="32"/>
          <w:shd w:val="clear" w:color="auto" w:fill="FFFFFF"/>
        </w:rPr>
        <w:t>基本药物制度补助资金</w:t>
      </w:r>
      <w:r>
        <w:rPr>
          <w:rFonts w:hint="eastAsia" w:ascii="仿宋_GB2312" w:eastAsia="仿宋_GB2312"/>
          <w:sz w:val="32"/>
          <w:szCs w:val="32"/>
          <w:shd w:val="clear" w:color="auto" w:fill="FFFFFF"/>
          <w:lang w:val="en-US" w:eastAsia="zh-CN"/>
        </w:rPr>
        <w:t>9.72</w:t>
      </w:r>
      <w:r>
        <w:rPr>
          <w:rFonts w:hint="eastAsia" w:ascii="仿宋_GB2312" w:eastAsia="仿宋_GB2312"/>
          <w:sz w:val="32"/>
          <w:szCs w:val="32"/>
          <w:shd w:val="clear" w:color="auto" w:fill="FFFFFF"/>
        </w:rPr>
        <w:t>万元</w:t>
      </w:r>
      <w:r>
        <w:rPr>
          <w:rFonts w:hint="eastAsia" w:ascii="仿宋_GB2312" w:eastAsia="仿宋_GB2312"/>
          <w:sz w:val="32"/>
          <w:szCs w:val="32"/>
          <w:shd w:val="clear" w:color="auto" w:fill="FFFFFF"/>
          <w:lang w:eastAsia="zh-CN"/>
        </w:rPr>
        <w:t>，</w:t>
      </w:r>
      <w:r>
        <w:rPr>
          <w:rFonts w:hint="eastAsia" w:ascii="仿宋_GB2312" w:eastAsia="仿宋_GB2312"/>
          <w:sz w:val="32"/>
          <w:szCs w:val="32"/>
          <w:shd w:val="clear" w:color="auto" w:fill="FFFFFF"/>
        </w:rPr>
        <w:t>拨付我</w:t>
      </w:r>
      <w:r>
        <w:rPr>
          <w:rFonts w:hint="eastAsia" w:ascii="仿宋_GB2312" w:eastAsia="仿宋_GB2312"/>
          <w:sz w:val="32"/>
          <w:szCs w:val="32"/>
          <w:shd w:val="clear" w:color="auto" w:fill="FFFFFF"/>
          <w:lang w:eastAsia="zh-CN"/>
        </w:rPr>
        <w:t>院</w:t>
      </w:r>
      <w:r>
        <w:rPr>
          <w:rFonts w:hint="eastAsia" w:ascii="仿宋_GB2312" w:eastAsia="仿宋_GB2312"/>
          <w:sz w:val="32"/>
          <w:szCs w:val="32"/>
          <w:shd w:val="clear" w:color="auto" w:fill="FFFFFF"/>
          <w:lang w:val="en-US" w:eastAsia="zh-CN"/>
        </w:rPr>
        <w:t>2020年</w:t>
      </w:r>
      <w:r>
        <w:rPr>
          <w:rFonts w:hint="eastAsia" w:ascii="仿宋_GB2312" w:eastAsia="仿宋_GB2312"/>
          <w:sz w:val="32"/>
          <w:szCs w:val="32"/>
          <w:shd w:val="clear" w:color="auto" w:fill="FFFFFF"/>
        </w:rPr>
        <w:t>基本药物制度补助资金</w:t>
      </w:r>
      <w:r>
        <w:rPr>
          <w:rFonts w:hint="eastAsia" w:ascii="仿宋_GB2312" w:eastAsia="仿宋_GB2312"/>
          <w:sz w:val="32"/>
          <w:szCs w:val="32"/>
          <w:shd w:val="clear" w:color="auto" w:fill="FFFFFF"/>
          <w:lang w:val="en-US" w:eastAsia="zh-CN"/>
        </w:rPr>
        <w:t>47.61</w:t>
      </w:r>
      <w:r>
        <w:rPr>
          <w:rFonts w:hint="eastAsia" w:ascii="仿宋_GB2312" w:eastAsia="仿宋_GB2312"/>
          <w:sz w:val="32"/>
          <w:szCs w:val="32"/>
          <w:shd w:val="clear" w:color="auto" w:fill="FFFFFF"/>
        </w:rPr>
        <w:t>万元</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color w:val="000000"/>
          <w:sz w:val="32"/>
          <w:szCs w:val="32"/>
          <w:shd w:val="clear" w:color="auto" w:fill="FFFFFF"/>
        </w:rPr>
      </w:pPr>
      <w:r>
        <w:rPr>
          <w:rFonts w:eastAsia="仿宋_GB2312"/>
          <w:b/>
          <w:sz w:val="32"/>
          <w:szCs w:val="32"/>
        </w:rPr>
        <w:t>3.资金使用。</w:t>
      </w:r>
      <w:r>
        <w:rPr>
          <w:rFonts w:hint="eastAsia" w:ascii="仿宋_GB2312" w:eastAsia="仿宋_GB2312"/>
          <w:color w:val="000000"/>
          <w:sz w:val="32"/>
          <w:szCs w:val="32"/>
          <w:shd w:val="clear" w:color="auto" w:fill="FFFFFF"/>
        </w:rPr>
        <w:t>202</w:t>
      </w:r>
      <w:r>
        <w:rPr>
          <w:rFonts w:hint="eastAsia" w:ascii="仿宋_GB2312" w:eastAsia="仿宋_GB2312"/>
          <w:color w:val="000000"/>
          <w:sz w:val="32"/>
          <w:szCs w:val="32"/>
          <w:shd w:val="clear" w:color="auto" w:fill="FFFFFF"/>
          <w:lang w:val="en-US" w:eastAsia="zh-CN"/>
        </w:rPr>
        <w:t>1</w:t>
      </w:r>
      <w:r>
        <w:rPr>
          <w:rFonts w:hint="eastAsia" w:ascii="仿宋_GB2312" w:eastAsia="仿宋_GB2312"/>
          <w:color w:val="000000"/>
          <w:sz w:val="32"/>
          <w:szCs w:val="32"/>
          <w:shd w:val="clear" w:color="auto" w:fill="FFFFFF"/>
        </w:rPr>
        <w:t>年</w:t>
      </w:r>
      <w:r>
        <w:rPr>
          <w:rFonts w:hint="eastAsia" w:ascii="仿宋_GB2312" w:eastAsia="仿宋_GB2312"/>
          <w:color w:val="000000"/>
          <w:sz w:val="32"/>
          <w:szCs w:val="32"/>
          <w:shd w:val="clear" w:color="auto" w:fill="FFFFFF"/>
          <w:lang w:val="en-US" w:eastAsia="zh-CN"/>
        </w:rPr>
        <w:t>实际收到</w:t>
      </w:r>
      <w:r>
        <w:rPr>
          <w:rFonts w:hint="eastAsia" w:ascii="仿宋_GB2312" w:eastAsia="仿宋_GB2312"/>
          <w:color w:val="000000"/>
          <w:sz w:val="32"/>
          <w:szCs w:val="32"/>
          <w:shd w:val="clear" w:color="auto" w:fill="FFFFFF"/>
        </w:rPr>
        <w:t>基本药物补助资金</w:t>
      </w:r>
      <w:r>
        <w:rPr>
          <w:rFonts w:hint="eastAsia" w:eastAsia="仿宋_GB2312"/>
          <w:sz w:val="32"/>
          <w:szCs w:val="32"/>
          <w:lang w:val="en-US" w:eastAsia="zh-CN"/>
        </w:rPr>
        <w:t>95.04</w:t>
      </w:r>
      <w:r>
        <w:rPr>
          <w:rFonts w:hint="eastAsia" w:ascii="仿宋_GB2312" w:eastAsia="仿宋_GB2312"/>
          <w:color w:val="000000"/>
          <w:sz w:val="32"/>
          <w:szCs w:val="32"/>
          <w:shd w:val="clear" w:color="auto" w:fill="FFFFFF"/>
        </w:rPr>
        <w:t>万元</w:t>
      </w:r>
      <w:r>
        <w:rPr>
          <w:rFonts w:hint="eastAsia" w:ascii="仿宋_GB2312" w:eastAsia="仿宋_GB2312"/>
          <w:color w:val="000000"/>
          <w:sz w:val="32"/>
          <w:szCs w:val="32"/>
          <w:shd w:val="clear" w:color="auto" w:fill="FFFFFF"/>
          <w:lang w:eastAsia="zh-CN"/>
        </w:rPr>
        <w:t>（</w:t>
      </w:r>
      <w:r>
        <w:rPr>
          <w:rFonts w:hint="eastAsia" w:ascii="仿宋_GB2312" w:eastAsia="仿宋_GB2312"/>
          <w:color w:val="000000"/>
          <w:sz w:val="32"/>
          <w:szCs w:val="32"/>
          <w:shd w:val="clear" w:color="auto" w:fill="FFFFFF"/>
          <w:lang w:val="en-US" w:eastAsia="zh-CN"/>
        </w:rPr>
        <w:t>其中含2020年基药补助47.61万元</w:t>
      </w:r>
      <w:r>
        <w:rPr>
          <w:rFonts w:hint="eastAsia" w:ascii="仿宋_GB2312" w:eastAsia="仿宋_GB2312"/>
          <w:color w:val="000000"/>
          <w:sz w:val="32"/>
          <w:szCs w:val="32"/>
          <w:shd w:val="clear" w:color="auto" w:fill="FFFFFF"/>
          <w:lang w:eastAsia="zh-CN"/>
        </w:rPr>
        <w:t>）</w:t>
      </w:r>
      <w:r>
        <w:rPr>
          <w:rFonts w:hint="eastAsia" w:ascii="仿宋_GB2312" w:eastAsia="仿宋_GB2312"/>
          <w:color w:val="000000"/>
          <w:sz w:val="32"/>
          <w:szCs w:val="32"/>
          <w:shd w:val="clear" w:color="auto" w:fill="FFFFFF"/>
        </w:rPr>
        <w:t>，按照客观公正，民主公开，分级考核，合理规划，科学论证，强化管理，注重实效，讲求绩效，量效挂钩的原则加强国家基本药物制度补助资金管理，提高资金使用效益，确保国家基本药物制度的有效实施，推进基层医疗卫生机构综合改革，转变医疗卫生服务模式，有效控制不合理医疗费用，增强城乡居民就诊看病的“获得感”，鼓励基层医疗机构抓实基本医疗服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（三）项目财务管理情况。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严格按照全面实施预算绩效管理的要求，强化绩效目标管理，做好补助资金监督检查和绩效评价工作，确保补助资金配置效率和使用效益。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黑体"/>
          <w:sz w:val="32"/>
          <w:szCs w:val="32"/>
        </w:rPr>
      </w:pPr>
      <w:r>
        <w:rPr>
          <w:rFonts w:eastAsia="黑体"/>
          <w:sz w:val="32"/>
          <w:szCs w:val="32"/>
        </w:rPr>
        <w:t>三、项目实施及管理情况</w:t>
      </w:r>
    </w:p>
    <w:p>
      <w:pPr>
        <w:pStyle w:val="8"/>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Chars="0"/>
        <w:textAlignment w:val="auto"/>
        <w:rPr>
          <w:rFonts w:hint="eastAsia" w:eastAsia="楷体_GB2312"/>
          <w:sz w:val="32"/>
          <w:szCs w:val="32"/>
        </w:rPr>
      </w:pPr>
      <w:r>
        <w:rPr>
          <w:rFonts w:eastAsia="楷体_GB2312"/>
          <w:sz w:val="32"/>
          <w:szCs w:val="32"/>
        </w:rPr>
        <w:t>项目组织架构及实施流程。</w:t>
      </w:r>
    </w:p>
    <w:p>
      <w:pPr>
        <w:keepNext w:val="0"/>
        <w:keepLines w:val="0"/>
        <w:pageBreakBefore w:val="0"/>
        <w:widowControl w:val="0"/>
        <w:kinsoku/>
        <w:wordWrap/>
        <w:overflowPunct/>
        <w:topLinePunct w:val="0"/>
        <w:autoSpaceDE/>
        <w:autoSpaceDN/>
        <w:bidi w:val="0"/>
        <w:adjustRightInd/>
        <w:snapToGrid/>
        <w:spacing w:line="540" w:lineRule="exact"/>
        <w:ind w:firstLine="800" w:firstLineChars="250"/>
        <w:textAlignment w:val="auto"/>
        <w:rPr>
          <w:rFonts w:hint="eastAsia" w:ascii="仿宋_GB2312" w:eastAsia="仿宋_GB2312"/>
          <w:sz w:val="32"/>
          <w:szCs w:val="32"/>
        </w:rPr>
      </w:pPr>
      <w:r>
        <w:rPr>
          <w:rFonts w:hint="eastAsia" w:ascii="仿宋_GB2312" w:eastAsia="仿宋_GB2312"/>
          <w:sz w:val="32"/>
          <w:szCs w:val="32"/>
        </w:rPr>
        <w:t>通过上述分配原则和因素，由卫生健康局党委研究决定后分配项目资金给基层医疗机构组织实施。</w:t>
      </w:r>
    </w:p>
    <w:p>
      <w:pPr>
        <w:pStyle w:val="8"/>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Chars="0"/>
        <w:textAlignment w:val="auto"/>
        <w:rPr>
          <w:rFonts w:hint="eastAsia" w:eastAsia="楷体_GB2312"/>
          <w:sz w:val="32"/>
          <w:szCs w:val="32"/>
        </w:rPr>
      </w:pPr>
      <w:r>
        <w:rPr>
          <w:rFonts w:eastAsia="楷体_GB2312"/>
          <w:sz w:val="32"/>
          <w:szCs w:val="32"/>
        </w:rPr>
        <w:t>项目管理情况。</w:t>
      </w:r>
    </w:p>
    <w:p>
      <w:pPr>
        <w:keepNext w:val="0"/>
        <w:keepLines w:val="0"/>
        <w:pageBreakBefore w:val="0"/>
        <w:widowControl w:val="0"/>
        <w:kinsoku/>
        <w:wordWrap/>
        <w:overflowPunct/>
        <w:topLinePunct w:val="0"/>
        <w:autoSpaceDE/>
        <w:autoSpaceDN/>
        <w:bidi w:val="0"/>
        <w:adjustRightInd/>
        <w:snapToGrid/>
        <w:spacing w:line="540" w:lineRule="exact"/>
        <w:ind w:firstLine="800" w:firstLineChars="250"/>
        <w:textAlignment w:val="auto"/>
        <w:rPr>
          <w:rFonts w:eastAsia="仿宋_GB2312"/>
          <w:sz w:val="32"/>
          <w:szCs w:val="32"/>
        </w:rPr>
      </w:pPr>
      <w:r>
        <w:rPr>
          <w:rFonts w:hint="eastAsia" w:eastAsia="仿宋_GB2312"/>
          <w:sz w:val="32"/>
          <w:szCs w:val="32"/>
        </w:rPr>
        <w:t>根据《财政厅省卫生健康委 省医疗保障局 省中医药管理局关于印发基本公共卫生服务等4项补助资金管理办法的通知》川财社[2019] 76号中《四川省基本药物制度补助资金管理办法》严格执行项目管理。</w:t>
      </w:r>
    </w:p>
    <w:p>
      <w:pPr>
        <w:pStyle w:val="8"/>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Chars="0"/>
        <w:textAlignment w:val="auto"/>
        <w:rPr>
          <w:rFonts w:hint="eastAsia" w:eastAsia="楷体_GB2312"/>
          <w:sz w:val="32"/>
          <w:szCs w:val="32"/>
        </w:rPr>
      </w:pPr>
      <w:r>
        <w:rPr>
          <w:rFonts w:eastAsia="楷体_GB2312"/>
          <w:sz w:val="32"/>
          <w:szCs w:val="32"/>
        </w:rPr>
        <w:t>项目监管情况。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卫生健康部门负责项目业务指导和管理，建立健全绩效评价机制，并对项目执行情况开展绩效评价。根据需要对基本药物制度政策落实、资金分配和使用等进行绩效评价和监督检查,并将评价检查结果与补助资金分配挂钩。绩效评价和重点绩效评价结果将作为完善相关补助政策和以后年度预算申请、安排和对下分配的重要参考依据。工作人员在资金分配、监督等管理工作中，存在滥用职权、玩忽职守、徇私舞弊等违法违纪行为的，依照《中华人民共和国公务员法》《中华人民共和国监察法》《财政违法行为处罚处分条例》等国家有关规定追究相应责任;涉嫌犯罪的，依法移送司法机关处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eastAsia="黑体"/>
          <w:sz w:val="32"/>
          <w:szCs w:val="32"/>
        </w:rPr>
        <w:t>四、项目绩效情况</w:t>
      </w:r>
      <w:r>
        <w:rPr>
          <w:rFonts w:eastAsia="黑体"/>
          <w:sz w:val="32"/>
          <w:szCs w:val="32"/>
        </w:rPr>
        <w:tab/>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（一）项目完成情况。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color w:val="000000"/>
          <w:sz w:val="32"/>
          <w:szCs w:val="32"/>
          <w:shd w:val="clear" w:color="auto" w:fill="FFFFFF"/>
          <w:lang w:eastAsia="zh-CN"/>
        </w:rPr>
      </w:pPr>
      <w:r>
        <w:rPr>
          <w:rFonts w:hint="eastAsia" w:ascii="仿宋_GB2312" w:eastAsia="仿宋_GB2312"/>
          <w:color w:val="000000"/>
          <w:sz w:val="32"/>
          <w:szCs w:val="32"/>
          <w:shd w:val="clear" w:color="auto" w:fill="FFFFFF"/>
        </w:rPr>
        <w:t>202</w:t>
      </w:r>
      <w:r>
        <w:rPr>
          <w:rFonts w:hint="eastAsia" w:ascii="仿宋_GB2312" w:eastAsia="仿宋_GB2312"/>
          <w:color w:val="000000"/>
          <w:sz w:val="32"/>
          <w:szCs w:val="32"/>
          <w:shd w:val="clear" w:color="auto" w:fill="FFFFFF"/>
          <w:lang w:val="en-US" w:eastAsia="zh-CN"/>
        </w:rPr>
        <w:t>1</w:t>
      </w:r>
      <w:r>
        <w:rPr>
          <w:rFonts w:hint="eastAsia" w:ascii="仿宋_GB2312" w:eastAsia="仿宋_GB2312"/>
          <w:color w:val="000000"/>
          <w:sz w:val="32"/>
          <w:szCs w:val="32"/>
          <w:shd w:val="clear" w:color="auto" w:fill="FFFFFF"/>
        </w:rPr>
        <w:t>年采购基本药物并执行零加价的药品</w:t>
      </w:r>
      <w:r>
        <w:rPr>
          <w:rFonts w:hint="eastAsia" w:ascii="仿宋_GB2312" w:eastAsia="仿宋_GB2312"/>
          <w:color w:val="000000"/>
          <w:sz w:val="32"/>
          <w:szCs w:val="32"/>
          <w:shd w:val="clear" w:color="auto" w:fill="FFFFFF"/>
          <w:lang w:val="en-US" w:eastAsia="zh-CN"/>
        </w:rPr>
        <w:t>47.43</w:t>
      </w:r>
      <w:r>
        <w:rPr>
          <w:rFonts w:hint="eastAsia" w:ascii="仿宋_GB2312" w:eastAsia="仿宋_GB2312"/>
          <w:color w:val="000000"/>
          <w:sz w:val="32"/>
          <w:szCs w:val="32"/>
          <w:shd w:val="clear" w:color="auto" w:fill="FFFFFF"/>
        </w:rPr>
        <w:t>万元，下发基本药物补助资金</w:t>
      </w:r>
      <w:r>
        <w:rPr>
          <w:rFonts w:hint="eastAsia" w:eastAsia="仿宋_GB2312"/>
          <w:sz w:val="32"/>
          <w:szCs w:val="32"/>
          <w:lang w:val="en-US" w:eastAsia="zh-CN"/>
        </w:rPr>
        <w:t>95.04</w:t>
      </w:r>
      <w:r>
        <w:rPr>
          <w:rFonts w:hint="eastAsia" w:ascii="仿宋_GB2312" w:eastAsia="仿宋_GB2312"/>
          <w:color w:val="000000"/>
          <w:sz w:val="32"/>
          <w:szCs w:val="32"/>
          <w:shd w:val="clear" w:color="auto" w:fill="FFFFFF"/>
        </w:rPr>
        <w:t>万元</w:t>
      </w:r>
      <w:r>
        <w:rPr>
          <w:rFonts w:hint="eastAsia" w:ascii="仿宋_GB2312" w:eastAsia="仿宋_GB2312"/>
          <w:color w:val="000000"/>
          <w:sz w:val="32"/>
          <w:szCs w:val="32"/>
          <w:shd w:val="clear" w:color="auto" w:fill="FFFFFF"/>
          <w:lang w:eastAsia="zh-CN"/>
        </w:rPr>
        <w:t>（</w:t>
      </w:r>
      <w:r>
        <w:rPr>
          <w:rFonts w:hint="eastAsia" w:ascii="仿宋_GB2312" w:eastAsia="仿宋_GB2312"/>
          <w:color w:val="000000"/>
          <w:sz w:val="32"/>
          <w:szCs w:val="32"/>
          <w:shd w:val="clear" w:color="auto" w:fill="FFFFFF"/>
          <w:lang w:val="en-US" w:eastAsia="zh-CN"/>
        </w:rPr>
        <w:t>其中含2020年基药补助47.61万元</w:t>
      </w:r>
      <w:r>
        <w:rPr>
          <w:rFonts w:hint="eastAsia" w:ascii="仿宋_GB2312" w:eastAsia="仿宋_GB2312"/>
          <w:color w:val="000000"/>
          <w:sz w:val="32"/>
          <w:szCs w:val="32"/>
          <w:shd w:val="clear" w:color="auto" w:fill="FFFFFF"/>
          <w:lang w:eastAsia="zh-CN"/>
        </w:rPr>
        <w:t>）</w:t>
      </w:r>
      <w:r>
        <w:rPr>
          <w:rFonts w:hint="eastAsia" w:ascii="仿宋_GB2312" w:eastAsia="仿宋_GB2312"/>
          <w:color w:val="000000"/>
          <w:sz w:val="32"/>
          <w:szCs w:val="32"/>
          <w:shd w:val="clear" w:color="auto" w:fill="FFFFFF"/>
        </w:rPr>
        <w:t>；村卫生室执行基本药物制度</w:t>
      </w:r>
      <w:r>
        <w:rPr>
          <w:rFonts w:hint="eastAsia" w:ascii="仿宋_GB2312" w:eastAsia="仿宋_GB2312"/>
          <w:color w:val="000000"/>
          <w:sz w:val="32"/>
          <w:szCs w:val="32"/>
          <w:shd w:val="clear" w:color="auto" w:fill="FFFFFF"/>
          <w:lang w:val="en-US" w:eastAsia="zh-CN"/>
        </w:rPr>
        <w:t>16</w:t>
      </w:r>
      <w:r>
        <w:rPr>
          <w:rFonts w:hint="eastAsia" w:ascii="仿宋_GB2312" w:eastAsia="仿宋_GB2312"/>
          <w:color w:val="000000"/>
          <w:sz w:val="32"/>
          <w:szCs w:val="32"/>
          <w:shd w:val="clear" w:color="auto" w:fill="FFFFFF"/>
        </w:rPr>
        <w:t>家，202</w:t>
      </w:r>
      <w:r>
        <w:rPr>
          <w:rFonts w:hint="eastAsia" w:ascii="仿宋_GB2312" w:eastAsia="仿宋_GB2312"/>
          <w:color w:val="000000"/>
          <w:sz w:val="32"/>
          <w:szCs w:val="32"/>
          <w:shd w:val="clear" w:color="auto" w:fill="FFFFFF"/>
          <w:lang w:val="en-US" w:eastAsia="zh-CN"/>
        </w:rPr>
        <w:t>1</w:t>
      </w:r>
      <w:r>
        <w:rPr>
          <w:rFonts w:hint="eastAsia" w:ascii="仿宋_GB2312" w:eastAsia="仿宋_GB2312"/>
          <w:color w:val="000000"/>
          <w:sz w:val="32"/>
          <w:szCs w:val="32"/>
          <w:shd w:val="clear" w:color="auto" w:fill="FFFFFF"/>
        </w:rPr>
        <w:t>年村卫生室实施国家基本药物制度覆盖率100%，下拨资金</w:t>
      </w:r>
      <w:r>
        <w:rPr>
          <w:rFonts w:hint="eastAsia" w:ascii="仿宋_GB2312" w:eastAsia="仿宋_GB2312"/>
          <w:color w:val="000000"/>
          <w:sz w:val="32"/>
          <w:szCs w:val="32"/>
          <w:shd w:val="clear" w:color="auto" w:fill="FFFFFF"/>
          <w:lang w:val="en-US" w:eastAsia="zh-CN"/>
        </w:rPr>
        <w:t>57.25</w:t>
      </w:r>
      <w:r>
        <w:rPr>
          <w:rFonts w:hint="eastAsia" w:ascii="仿宋_GB2312" w:eastAsia="仿宋_GB2312"/>
          <w:color w:val="000000"/>
          <w:sz w:val="32"/>
          <w:szCs w:val="32"/>
          <w:shd w:val="clear" w:color="auto" w:fill="FFFFFF"/>
        </w:rPr>
        <w:t>万元</w:t>
      </w:r>
      <w:r>
        <w:rPr>
          <w:rFonts w:hint="eastAsia" w:ascii="仿宋_GB2312" w:eastAsia="仿宋_GB2312"/>
          <w:color w:val="000000"/>
          <w:sz w:val="32"/>
          <w:szCs w:val="32"/>
          <w:shd w:val="clear" w:color="auto" w:fill="FFFFFF"/>
          <w:lang w:eastAsia="zh-CN"/>
        </w:rPr>
        <w:t>（</w:t>
      </w:r>
      <w:r>
        <w:rPr>
          <w:rFonts w:hint="eastAsia" w:ascii="仿宋_GB2312" w:eastAsia="仿宋_GB2312"/>
          <w:color w:val="000000"/>
          <w:sz w:val="32"/>
          <w:szCs w:val="32"/>
          <w:shd w:val="clear" w:color="auto" w:fill="FFFFFF"/>
          <w:lang w:val="en-US" w:eastAsia="zh-CN"/>
        </w:rPr>
        <w:t>其中含拨付2020年下发村医基药补助27.02万元</w:t>
      </w:r>
      <w:r>
        <w:rPr>
          <w:rFonts w:hint="eastAsia" w:ascii="仿宋_GB2312" w:eastAsia="仿宋_GB2312"/>
          <w:color w:val="000000"/>
          <w:sz w:val="32"/>
          <w:szCs w:val="32"/>
          <w:shd w:val="clear" w:color="auto" w:fill="FFFFFF"/>
          <w:lang w:eastAsia="zh-CN"/>
        </w:rPr>
        <w:t>）。</w:t>
      </w:r>
      <w:r>
        <w:rPr>
          <w:rFonts w:hint="eastAsia" w:ascii="仿宋_GB2312" w:eastAsia="仿宋_GB2312"/>
          <w:color w:val="000000"/>
          <w:sz w:val="32"/>
          <w:szCs w:val="32"/>
          <w:shd w:val="clear" w:color="auto" w:fill="FFFFFF"/>
        </w:rPr>
        <w:t>202</w:t>
      </w:r>
      <w:r>
        <w:rPr>
          <w:rFonts w:hint="eastAsia" w:ascii="仿宋_GB2312" w:eastAsia="仿宋_GB2312"/>
          <w:color w:val="000000"/>
          <w:sz w:val="32"/>
          <w:szCs w:val="32"/>
          <w:shd w:val="clear" w:color="auto" w:fill="FFFFFF"/>
          <w:lang w:val="en-US" w:eastAsia="zh-CN"/>
        </w:rPr>
        <w:t>1</w:t>
      </w:r>
      <w:r>
        <w:rPr>
          <w:rFonts w:hint="eastAsia" w:ascii="仿宋_GB2312" w:eastAsia="仿宋_GB2312"/>
          <w:color w:val="000000"/>
          <w:sz w:val="32"/>
          <w:szCs w:val="32"/>
          <w:shd w:val="clear" w:color="auto" w:fill="FFFFFF"/>
        </w:rPr>
        <w:t>年</w:t>
      </w:r>
      <w:r>
        <w:rPr>
          <w:rFonts w:hint="eastAsia" w:ascii="仿宋_GB2312" w:eastAsia="仿宋_GB2312"/>
          <w:color w:val="000000"/>
          <w:sz w:val="32"/>
          <w:szCs w:val="32"/>
          <w:shd w:val="clear" w:color="auto" w:fill="FFFFFF"/>
          <w:lang w:eastAsia="zh-CN"/>
        </w:rPr>
        <w:t>红格中心</w:t>
      </w:r>
      <w:r>
        <w:rPr>
          <w:rFonts w:hint="eastAsia" w:ascii="仿宋_GB2312" w:eastAsia="仿宋_GB2312"/>
          <w:color w:val="000000"/>
          <w:sz w:val="32"/>
          <w:szCs w:val="32"/>
          <w:shd w:val="clear" w:color="auto" w:fill="FFFFFF"/>
        </w:rPr>
        <w:t>卫生院实施国家基本药物制度覆盖率100%</w:t>
      </w:r>
      <w:r>
        <w:rPr>
          <w:rFonts w:hint="eastAsia" w:ascii="仿宋_GB2312" w:eastAsia="仿宋_GB2312"/>
          <w:color w:val="000000"/>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（二）项目效益情况。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通过执行基本药物制度，对药品采购进行综合考虑后发放补助；基本药物制度补助资金用于支持基层医疗卫生机构实施国家基本药物制度、推进基</w:t>
      </w:r>
      <w:bookmarkStart w:id="0" w:name="_GoBack"/>
      <w:bookmarkEnd w:id="0"/>
      <w:r>
        <w:rPr>
          <w:rFonts w:hint="eastAsia" w:ascii="仿宋_GB2312" w:eastAsia="仿宋_GB2312"/>
          <w:color w:val="000000"/>
          <w:sz w:val="32"/>
          <w:szCs w:val="32"/>
          <w:shd w:val="clear" w:color="auto" w:fill="FFFFFF"/>
        </w:rPr>
        <w:t>层医疗卫生机构综合改革，提升人民群众的获得感。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黑体"/>
          <w:sz w:val="32"/>
          <w:szCs w:val="32"/>
        </w:rPr>
      </w:pPr>
      <w:r>
        <w:rPr>
          <w:rFonts w:eastAsia="黑体"/>
          <w:sz w:val="32"/>
          <w:szCs w:val="32"/>
        </w:rPr>
        <w:t>五、评价结论及建议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（一）评价结论。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eastAsia="仿宋_GB2312"/>
          <w:sz w:val="32"/>
          <w:szCs w:val="32"/>
        </w:rPr>
        <w:t>202</w:t>
      </w:r>
      <w:r>
        <w:rPr>
          <w:rFonts w:hint="eastAsia" w:eastAsia="仿宋_GB2312"/>
          <w:sz w:val="32"/>
          <w:szCs w:val="32"/>
          <w:lang w:val="en-US" w:eastAsia="zh-CN"/>
        </w:rPr>
        <w:t>1</w:t>
      </w:r>
      <w:r>
        <w:rPr>
          <w:rFonts w:hint="eastAsia" w:eastAsia="仿宋_GB2312"/>
          <w:sz w:val="32"/>
          <w:szCs w:val="32"/>
        </w:rPr>
        <w:t>年基本药物补助资金项目在卫生健康局的统筹安排下，在财政部门的支持下，</w:t>
      </w:r>
      <w:r>
        <w:rPr>
          <w:rFonts w:hint="eastAsia" w:eastAsia="仿宋_GB2312"/>
          <w:sz w:val="32"/>
          <w:szCs w:val="32"/>
          <w:lang w:eastAsia="zh-CN"/>
        </w:rPr>
        <w:t>我院</w:t>
      </w:r>
      <w:r>
        <w:rPr>
          <w:rFonts w:hint="eastAsia" w:eastAsia="仿宋_GB2312"/>
          <w:sz w:val="32"/>
          <w:szCs w:val="32"/>
        </w:rPr>
        <w:t>医防结合能力得到加强，抗击疫情哨点作用发挥明显。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（二）存在的问题。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shd w:val="clear" w:color="auto" w:fill="FFFFFF"/>
        </w:rPr>
      </w:pPr>
      <w:r>
        <w:rPr>
          <w:rFonts w:hint="eastAsia" w:ascii="仿宋_GB2312" w:eastAsia="仿宋_GB2312"/>
          <w:sz w:val="32"/>
          <w:szCs w:val="32"/>
          <w:shd w:val="clear" w:color="auto" w:fill="FFFFFF"/>
        </w:rPr>
        <w:t>由于我县开展区域规划撤乡并镇、强村并组工作，原有的行政村撤并减少，村医去留是个大问题，导致积极性不高，落实基本药物制度不到位。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shd w:val="clear" w:color="auto" w:fill="FFFFFF"/>
        </w:rPr>
      </w:pPr>
      <w:r>
        <w:rPr>
          <w:rFonts w:hint="eastAsia" w:ascii="仿宋_GB2312" w:eastAsia="仿宋_GB2312"/>
          <w:sz w:val="32"/>
          <w:szCs w:val="32"/>
          <w:shd w:val="clear" w:color="auto" w:fill="FFFFFF"/>
        </w:rPr>
        <w:t>基层医疗机构基本药物挂网采购价格普遍较高，药店和社会办医在药品销售上</w:t>
      </w:r>
      <w:r>
        <w:rPr>
          <w:rFonts w:hint="eastAsia" w:ascii="仿宋_GB2312" w:eastAsia="仿宋_GB2312"/>
          <w:sz w:val="32"/>
          <w:szCs w:val="32"/>
          <w:shd w:val="clear" w:color="auto" w:fill="FFFFFF"/>
          <w:lang w:eastAsia="zh-CN"/>
        </w:rPr>
        <w:t>占</w:t>
      </w:r>
      <w:r>
        <w:rPr>
          <w:rFonts w:hint="eastAsia" w:ascii="仿宋_GB2312" w:eastAsia="仿宋_GB2312"/>
          <w:sz w:val="32"/>
          <w:szCs w:val="32"/>
          <w:shd w:val="clear" w:color="auto" w:fill="FFFFFF"/>
        </w:rPr>
        <w:t>一定的优势，人民群众对政府举办的基层医疗机构药品价格产生质疑。</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（三）相关建议。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shd w:val="clear" w:color="auto" w:fill="FFFFFF"/>
        </w:rPr>
      </w:pPr>
      <w:r>
        <w:rPr>
          <w:rFonts w:hint="eastAsia" w:ascii="仿宋_GB2312" w:eastAsia="仿宋_GB2312"/>
          <w:sz w:val="32"/>
          <w:szCs w:val="32"/>
          <w:shd w:val="clear" w:color="auto" w:fill="FFFFFF"/>
        </w:rPr>
        <w:t>充分结合自身的情况，</w:t>
      </w:r>
      <w:r>
        <w:rPr>
          <w:rFonts w:hint="eastAsia" w:ascii="仿宋_GB2312" w:eastAsia="仿宋_GB2312"/>
          <w:b/>
          <w:sz w:val="32"/>
          <w:szCs w:val="32"/>
          <w:shd w:val="clear" w:color="auto" w:fill="FFFFFF"/>
        </w:rPr>
        <w:t>一是</w:t>
      </w:r>
      <w:r>
        <w:rPr>
          <w:rFonts w:hint="eastAsia" w:ascii="仿宋_GB2312" w:eastAsia="仿宋_GB2312"/>
          <w:sz w:val="32"/>
          <w:szCs w:val="32"/>
          <w:shd w:val="clear" w:color="auto" w:fill="FFFFFF"/>
        </w:rPr>
        <w:t>积极争取政府的支持，确保人民群众能就近就医；</w:t>
      </w:r>
      <w:r>
        <w:rPr>
          <w:rFonts w:hint="eastAsia" w:ascii="仿宋_GB2312" w:eastAsia="仿宋_GB2312"/>
          <w:b/>
          <w:sz w:val="32"/>
          <w:szCs w:val="32"/>
          <w:shd w:val="clear" w:color="auto" w:fill="FFFFFF"/>
        </w:rPr>
        <w:t>二是</w:t>
      </w:r>
      <w:r>
        <w:rPr>
          <w:rFonts w:hint="eastAsia" w:ascii="仿宋_GB2312" w:eastAsia="仿宋_GB2312"/>
          <w:sz w:val="32"/>
          <w:szCs w:val="32"/>
          <w:shd w:val="clear" w:color="auto" w:fill="FFFFFF"/>
        </w:rPr>
        <w:t>充分利用我县县域紧密型医共体试点县的契机，科学谋划，统筹考虑，基本实现“大病不出县、小病不出乡（镇）”。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shd w:val="clear" w:color="auto" w:fill="FFFFFF"/>
        </w:rPr>
      </w:pPr>
      <w:r>
        <w:rPr>
          <w:rFonts w:hint="eastAsia" w:ascii="仿宋_GB2312" w:eastAsia="仿宋_GB2312"/>
          <w:sz w:val="32"/>
          <w:szCs w:val="32"/>
          <w:shd w:val="clear" w:color="auto" w:fill="FFFFFF"/>
        </w:rPr>
        <w:t xml:space="preserve">                          202</w:t>
      </w:r>
      <w:r>
        <w:rPr>
          <w:rFonts w:hint="eastAsia" w:ascii="仿宋_GB2312" w:eastAsia="仿宋_GB2312"/>
          <w:sz w:val="32"/>
          <w:szCs w:val="32"/>
          <w:shd w:val="clear" w:color="auto" w:fill="FFFFFF"/>
          <w:lang w:val="en-US" w:eastAsia="zh-CN"/>
        </w:rPr>
        <w:t>2</w:t>
      </w:r>
      <w:r>
        <w:rPr>
          <w:rFonts w:hint="eastAsia" w:ascii="仿宋_GB2312" w:eastAsia="仿宋_GB2312"/>
          <w:sz w:val="32"/>
          <w:szCs w:val="32"/>
          <w:shd w:val="clear" w:color="auto" w:fill="FFFFFF"/>
        </w:rPr>
        <w:t>年</w:t>
      </w:r>
      <w:r>
        <w:rPr>
          <w:rFonts w:hint="eastAsia" w:ascii="仿宋_GB2312" w:eastAsia="仿宋_GB2312"/>
          <w:sz w:val="32"/>
          <w:szCs w:val="32"/>
          <w:shd w:val="clear" w:color="auto" w:fill="FFFFFF"/>
          <w:lang w:val="en-US" w:eastAsia="zh-CN"/>
        </w:rPr>
        <w:t>5</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12</w:t>
      </w:r>
      <w:r>
        <w:rPr>
          <w:rFonts w:hint="eastAsia" w:ascii="仿宋_GB2312" w:eastAsia="仿宋_GB2312"/>
          <w:sz w:val="32"/>
          <w:szCs w:val="32"/>
          <w:shd w:val="clear" w:color="auto" w:fill="FFFFFF"/>
        </w:rPr>
        <w:t>日</w:t>
      </w:r>
    </w:p>
    <w:p>
      <w:pPr>
        <w:spacing w:line="560" w:lineRule="exact"/>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D167B3"/>
    <w:multiLevelType w:val="multilevel"/>
    <w:tmpl w:val="13D167B3"/>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0C1BAF"/>
    <w:rsid w:val="000E5CD9"/>
    <w:rsid w:val="00255DF8"/>
    <w:rsid w:val="002A03FE"/>
    <w:rsid w:val="002A3CB6"/>
    <w:rsid w:val="002C1CFB"/>
    <w:rsid w:val="003B1907"/>
    <w:rsid w:val="00494A64"/>
    <w:rsid w:val="0050354D"/>
    <w:rsid w:val="005C1FBD"/>
    <w:rsid w:val="005E2156"/>
    <w:rsid w:val="00655B6A"/>
    <w:rsid w:val="008844A9"/>
    <w:rsid w:val="008A5838"/>
    <w:rsid w:val="008B2AF8"/>
    <w:rsid w:val="00A466CE"/>
    <w:rsid w:val="00B95EEF"/>
    <w:rsid w:val="00C22052"/>
    <w:rsid w:val="00C366D5"/>
    <w:rsid w:val="00D50482"/>
    <w:rsid w:val="00DF73E1"/>
    <w:rsid w:val="00E1697B"/>
    <w:rsid w:val="00E96F9E"/>
    <w:rsid w:val="04C040A6"/>
    <w:rsid w:val="0A144326"/>
    <w:rsid w:val="11E821AC"/>
    <w:rsid w:val="14CA19B0"/>
    <w:rsid w:val="22113A79"/>
    <w:rsid w:val="23773B02"/>
    <w:rsid w:val="2B716DBF"/>
    <w:rsid w:val="2B812ED5"/>
    <w:rsid w:val="33B22CE5"/>
    <w:rsid w:val="37045AB5"/>
    <w:rsid w:val="3DD76039"/>
    <w:rsid w:val="4C784A91"/>
    <w:rsid w:val="4E9537F9"/>
    <w:rsid w:val="51AA4D05"/>
    <w:rsid w:val="5B1F5718"/>
    <w:rsid w:val="61E42F7D"/>
    <w:rsid w:val="62957808"/>
    <w:rsid w:val="64163209"/>
    <w:rsid w:val="67674F7D"/>
    <w:rsid w:val="68136434"/>
    <w:rsid w:val="6C294171"/>
    <w:rsid w:val="6DEA2AFD"/>
    <w:rsid w:val="6F1A3E81"/>
    <w:rsid w:val="7F31256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666</Words>
  <Characters>3801</Characters>
  <Lines>31</Lines>
  <Paragraphs>8</Paragraphs>
  <TotalTime>1</TotalTime>
  <ScaleCrop>false</ScaleCrop>
  <LinksUpToDate>false</LinksUpToDate>
  <CharactersWithSpaces>4459</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Administrator</cp:lastModifiedBy>
  <dcterms:modified xsi:type="dcterms:W3CDTF">2022-05-13T07:00:26Z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262E5A6384D5436D80CCAFD69B0564F9</vt:lpwstr>
  </property>
</Properties>
</file>