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bookmarkStart w:id="0" w:name="_GoBack"/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spacing w:line="640" w:lineRule="exact"/>
        <w:jc w:val="center"/>
        <w:rPr>
          <w:rFonts w:hint="default" w:ascii="Times New Roman" w:hAnsi="Times New Roman" w:eastAsia="方正小标宋_GBK" w:cs="Times New Roman"/>
          <w:sz w:val="38"/>
          <w:szCs w:val="38"/>
        </w:rPr>
      </w:pPr>
      <w:r>
        <w:rPr>
          <w:rFonts w:hint="default" w:ascii="Times New Roman" w:hAnsi="Times New Roman" w:eastAsia="方正小标宋_GBK" w:cs="Times New Roman"/>
          <w:sz w:val="38"/>
          <w:szCs w:val="38"/>
        </w:rPr>
        <w:t>202</w:t>
      </w:r>
      <w:r>
        <w:rPr>
          <w:rFonts w:hint="default" w:ascii="Times New Roman" w:hAnsi="Times New Roman" w:eastAsia="方正小标宋_GBK" w:cs="Times New Roman"/>
          <w:sz w:val="38"/>
          <w:szCs w:val="38"/>
          <w:lang w:val="en-US" w:eastAsia="zh-CN"/>
        </w:rPr>
        <w:t>1</w:t>
      </w:r>
      <w:r>
        <w:rPr>
          <w:rFonts w:hint="default" w:ascii="Times New Roman" w:hAnsi="Times New Roman" w:eastAsia="方正小标宋_GBK" w:cs="Times New Roman"/>
          <w:sz w:val="38"/>
          <w:szCs w:val="38"/>
        </w:rPr>
        <w:t>年度红果彝族乡专项资金绩效自评报告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  <w:lang w:val="zh-CN"/>
        </w:rPr>
        <w:t>（红果彝族乡2020年动物村级防疫员补助等经费）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一、项目概况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（一）项目基本情况。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1.</w:t>
      </w:r>
      <w:r>
        <w:rPr>
          <w:rFonts w:hint="default" w:ascii="Times New Roman" w:hAnsi="Times New Roman" w:eastAsia="仿宋_GB2312" w:cs="Times New Roman"/>
          <w:sz w:val="33"/>
          <w:szCs w:val="33"/>
        </w:rPr>
        <w:t>项目主管单位：盐边县红果彝族乡人民政府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项目主管单位牵头实施项目，编制实施方案，对该资金加强资金管理，确保专款专用，不得挪作他用，提高资金使用绩效</w:t>
      </w:r>
      <w:r>
        <w:rPr>
          <w:rFonts w:hint="default" w:ascii="Times New Roman" w:hAnsi="Times New Roman" w:eastAsia="仿宋_GB2312" w:cs="Times New Roman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2. 项目立项、资金申报的依据。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根据盐财资预【2021】19号下达2020年动物村级防疫员补助等经费（县级配套）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,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主要</w:t>
      </w:r>
      <w:r>
        <w:rPr>
          <w:rFonts w:hint="default" w:ascii="Times New Roman" w:hAnsi="Times New Roman" w:eastAsia="仿宋_GB2312" w:cs="Times New Roman"/>
          <w:color w:val="333333"/>
          <w:sz w:val="33"/>
          <w:szCs w:val="33"/>
          <w:shd w:val="clear" w:color="auto" w:fill="FFFFFF"/>
        </w:rPr>
        <w:t>用于保障红果乡动物村级防疫员补助</w:t>
      </w:r>
      <w:r>
        <w:rPr>
          <w:rFonts w:hint="default" w:ascii="Times New Roman" w:hAnsi="Times New Roman" w:eastAsia="仿宋_GB2312" w:cs="Times New Roman"/>
          <w:color w:val="333333"/>
          <w:sz w:val="33"/>
          <w:szCs w:val="33"/>
          <w:shd w:val="clear" w:color="auto" w:fill="FFFFFF"/>
          <w:lang w:eastAsia="zh-CN"/>
        </w:rPr>
        <w:t>。防疫员主要工作职责做好防疫宣传、负责动物免疫工作、疫情巡查。</w:t>
      </w:r>
    </w:p>
    <w:p>
      <w:pPr>
        <w:pStyle w:val="2"/>
        <w:wordWrap/>
        <w:snapToGrid/>
        <w:spacing w:before="0" w:after="0" w:line="560" w:lineRule="exact"/>
        <w:ind w:left="0" w:leftChars="0" w:right="0" w:firstLine="0" w:firstLineChars="0"/>
        <w:textAlignment w:val="auto"/>
        <w:outlineLvl w:val="9"/>
        <w:rPr>
          <w:rFonts w:hint="default" w:ascii="Times New Roman" w:hAnsi="Times New Roman" w:cs="Times New Roman"/>
          <w:sz w:val="33"/>
          <w:szCs w:val="33"/>
          <w:lang w:val="en-US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 xml:space="preserve">    3.资金管理办法制度情况，资金支持具体项目的条件、范围与支持方式概况。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业务管理制度，规范各项经费的开支。资金使用规范，符合国家财经法规和财务管理以及有关专项资金管理的规定。资金的拨付有完整的审批程序和手续；不存在截留、挤占、挪用、虚列支出等情况。保障会计核算准确、财务资料完整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1.项目主要内容。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333333"/>
          <w:sz w:val="33"/>
          <w:szCs w:val="33"/>
          <w:shd w:val="clear" w:color="auto" w:fill="FFFFFF"/>
        </w:rPr>
        <w:t>用于保障红果乡动物村级防疫员补助</w:t>
      </w:r>
      <w:r>
        <w:rPr>
          <w:rFonts w:hint="default" w:ascii="Times New Roman" w:hAnsi="Times New Roman" w:eastAsia="仿宋_GB2312" w:cs="Times New Roman"/>
          <w:color w:val="333333"/>
          <w:sz w:val="33"/>
          <w:szCs w:val="33"/>
          <w:shd w:val="clear" w:color="auto" w:fill="FFFFFF"/>
          <w:lang w:eastAsia="zh-CN"/>
        </w:rPr>
        <w:t>。防疫员主要工作职责做好防疫宣传、负责动物免疫工作、疫情巡查。</w:t>
      </w:r>
    </w:p>
    <w:p>
      <w:pPr>
        <w:pStyle w:val="2"/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3"/>
          <w:szCs w:val="33"/>
        </w:rPr>
      </w:pPr>
      <w:r>
        <w:rPr>
          <w:rFonts w:hint="default" w:ascii="Times New Roman" w:hAnsi="Times New Roman" w:eastAsia="仿宋_GB2312" w:cs="Times New Roman"/>
          <w:kern w:val="0"/>
          <w:sz w:val="33"/>
          <w:szCs w:val="33"/>
          <w:lang w:val="en-US" w:eastAsia="zh-CN"/>
        </w:rPr>
        <w:t xml:space="preserve">   2.</w:t>
      </w:r>
      <w:r>
        <w:rPr>
          <w:rFonts w:hint="default" w:ascii="Times New Roman" w:hAnsi="Times New Roman" w:eastAsia="仿宋_GB2312" w:cs="Times New Roman"/>
          <w:kern w:val="0"/>
          <w:sz w:val="33"/>
          <w:szCs w:val="33"/>
        </w:rPr>
        <w:t>项目应实现的具体绩效目标，包括目标的量化、细化情况以及项目实施进度计划等。</w:t>
      </w:r>
    </w:p>
    <w:p>
      <w:pPr>
        <w:pStyle w:val="2"/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3"/>
          <w:szCs w:val="33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3"/>
          <w:szCs w:val="33"/>
          <w:lang w:val="en-US" w:eastAsia="zh-CN"/>
        </w:rPr>
        <w:t xml:space="preserve">  保障我乡动物防疫工作日常开展。避免动物疫情发生。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3"/>
          <w:szCs w:val="33"/>
        </w:rPr>
      </w:pPr>
      <w:r>
        <w:rPr>
          <w:rFonts w:hint="default" w:ascii="Times New Roman" w:hAnsi="Times New Roman" w:eastAsia="黑体" w:cs="Times New Roman"/>
          <w:kern w:val="0"/>
          <w:sz w:val="33"/>
          <w:szCs w:val="33"/>
          <w:lang w:val="en-US" w:eastAsia="zh-CN"/>
        </w:rPr>
        <w:t xml:space="preserve">    3.</w:t>
      </w:r>
      <w:r>
        <w:rPr>
          <w:rFonts w:hint="default" w:ascii="Times New Roman" w:hAnsi="Times New Roman" w:eastAsia="黑体" w:cs="Times New Roman"/>
          <w:kern w:val="0"/>
          <w:sz w:val="33"/>
          <w:szCs w:val="33"/>
        </w:rPr>
        <w:t>项目资金申报及使用情况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首先申报项目，提交实施方案。通过财政预算审批下达该项目资金。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、项目资金使用情况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（一）资金计划、到位及使用情况。</w:t>
      </w:r>
    </w:p>
    <w:p>
      <w:p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1.资金来源。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3"/>
          <w:szCs w:val="33"/>
        </w:rPr>
        <w:t>根据盐财资预【2021】19号下达2020年动物村级防疫员补助等经费（县级配套）</w:t>
      </w:r>
      <w:r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  <w:t>，下达资金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51000元。</w:t>
      </w:r>
    </w:p>
    <w:p>
      <w:pPr>
        <w:numPr>
          <w:ilvl w:val="0"/>
          <w:numId w:val="1"/>
        </w:num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资金到位。</w:t>
      </w:r>
    </w:p>
    <w:p>
      <w:pPr>
        <w:widowControl/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  <w:t>该资金由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2021下达到位。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3.资金使用。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我乡于202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下达该资金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51000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支付该资金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51000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完成支付进度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）项目财务管理情况。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财务管理制度，规范各项经费的开支。资金使用规范，符合国家财经法规和财务管理以及有关专项资金管理办公的规定。财务处理及时，会计核算严格按照规定，未出现违规等行为。经自查专项资金的使用无截留、挪用、挤占现象，资金支出范围和程序规范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四、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项目实施及管理情况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（一）项目组织架构及实施流程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乡政府成立领导小组，由分管领导负责监督，由畜牧兽医站组织负责实施。</w:t>
      </w:r>
    </w:p>
    <w:p>
      <w:pPr>
        <w:pStyle w:val="7"/>
        <w:numPr>
          <w:ilvl w:val="0"/>
          <w:numId w:val="2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管理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我乡项目均按照项目实施方案要求的进度组织实施，根据质量指标、时效指标和成本指标，对项目进行要求和规范。</w:t>
      </w:r>
    </w:p>
    <w:p>
      <w:pPr>
        <w:pStyle w:val="7"/>
        <w:numPr>
          <w:ilvl w:val="0"/>
          <w:numId w:val="2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项目监管情况。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做好了项目实施的跟踪检查工作。定期对项目实施情况和经费使用情况进行跟踪检查，对能实现预期绩效目标的项目予以充分肯定，对进展缓慢，预期绩效目标较差的项目，及时进行协调和提出整改措施，确保项目实施工作正常运行，达到预期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五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、项目绩效情况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ab/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预算安排资金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51000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实际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支出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51000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（二）项目效益情况。</w:t>
      </w:r>
    </w:p>
    <w:p>
      <w:pPr>
        <w:pStyle w:val="7"/>
        <w:numPr>
          <w:numId w:val="0"/>
        </w:numPr>
        <w:wordWrap/>
        <w:snapToGrid/>
        <w:spacing w:before="0" w:after="0" w:line="560" w:lineRule="exact"/>
        <w:ind w:left="640" w:leftChars="0"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效益指标完成情况。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我乡较好地完成了202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年初设定的工作任务，各项项目得到有序开展。资金拨付达到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%，已完工项目验收率达到100%。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六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、评价结论及建议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（一）评价结论。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我单位根据资金绩效自评表，我乡项目资金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51000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>元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，实际完成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51000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元，完成率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，总体评价良好，对于项目实施到位的项目进行了及时支付。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（二）存在的问题。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通过总体情况分析和自查，发现存在以下问题：项目支付进度缓慢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。</w:t>
      </w:r>
    </w:p>
    <w:p>
      <w:pPr>
        <w:pStyle w:val="7"/>
        <w:numPr>
          <w:ilvl w:val="0"/>
          <w:numId w:val="2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相关建议。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1.进一步健全和完善财务管理制度及内部控制制度，创新管理手段，用新思路、新办法、改机完善财务管理方法。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2.按照财政支出绩效管理的要求，建立科学的财政资金效益考评制度体系，不断提高财政资金使用管理的水平和效益。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3.加快项目推进进度，进而提高我乡的支付进度。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bookmarkEnd w:id="0"/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altName w:val="黑体"/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auto"/>
    <w:pitch w:val="default"/>
    <w:sig w:usb0="00000001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09F" w:csb1="00000000"/>
  </w:font>
  <w:font w:name="n">
    <w:altName w:val="Latha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rPr>
        <w:lang w:val="zh-CN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754981212">
    <w:nsid w:val="2D00195C"/>
    <w:multiLevelType w:val="multilevel"/>
    <w:tmpl w:val="2D00195C"/>
    <w:lvl w:ilvl="0" w:tentative="1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52099897">
    <w:nsid w:val="62790B39"/>
    <w:multiLevelType w:val="singleLevel"/>
    <w:tmpl w:val="62790B39"/>
    <w:lvl w:ilvl="0" w:tentative="1">
      <w:start w:val="2"/>
      <w:numFmt w:val="decimal"/>
      <w:suff w:val="nothing"/>
      <w:lvlText w:val="%1."/>
      <w:lvlJc w:val="left"/>
    </w:lvl>
  </w:abstractNum>
  <w:num w:numId="1">
    <w:abstractNumId w:val="1652099897"/>
  </w:num>
  <w:num w:numId="2">
    <w:abstractNumId w:val="7549812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paragraph" w:styleId="2">
    <w:name w:val="Normal Indent"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Autospacing="1" w:afterAutospacing="1"/>
    </w:pPr>
  </w:style>
  <w:style w:type="paragraph" w:customStyle="1" w:styleId="7">
    <w:name w:val="List Paragraph"/>
    <w:basedOn w:val="1"/>
    <w:unhideWhenUsed/>
    <w:uiPriority w:val="99"/>
    <w:pPr>
      <w:ind w:firstLine="420" w:firstLineChars="200"/>
    </w:pPr>
  </w:style>
  <w:style w:type="character" w:customStyle="1" w:styleId="8">
    <w:name w:val="页眉 Char"/>
    <w:basedOn w:val="6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418</Words>
  <Characters>2388</Characters>
  <Lines>19</Lines>
  <Paragraphs>5</Paragraphs>
  <ScaleCrop>false</ScaleCrop>
  <LinksUpToDate>false</LinksUpToDate>
  <CharactersWithSpaces>0</CharactersWithSpaces>
  <Application>WPS Office 个人版_9.1.0.4555_{F1E327BC-269C-435d-A152-05C5408002CA}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Administrator</cp:lastModifiedBy>
  <dcterms:modified xsi:type="dcterms:W3CDTF">2022-05-16T12:24:00Z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2052-9.1.0.4555</vt:lpwstr>
  </property>
  <property fmtid="{D5CDD505-2E9C-101B-9397-08002B2CF9AE}" pid="3" name="ICV">
    <vt:lpwstr>9C89156186264BCB8A5A3BCA27DECCBE</vt:lpwstr>
  </property>
</Properties>
</file>