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sz w:val="38"/>
          <w:szCs w:val="38"/>
        </w:rPr>
        <w:t>202</w:t>
      </w:r>
      <w:r>
        <w:rPr>
          <w:rFonts w:hint="default" w:ascii="Times New Roman" w:hAnsi="Times New Roman" w:eastAsia="方正小标宋_GBK" w:cs="Times New Roman"/>
          <w:sz w:val="38"/>
          <w:szCs w:val="38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zh-CN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2020年度烤烟发展扶持资金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zh-CN"/>
        </w:rPr>
        <w:t>）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项目主管单位牵头实施项目，编制实施方案，对该资金加强资金管理，确保专款专用，不得挪作他用，提高资金使用绩效。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2. 项目立项、资金申报的依据。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根据盐财资预【20</w:t>
      </w:r>
      <w:bookmarkStart w:id="0" w:name="_GoBack"/>
      <w:r>
        <w:rPr>
          <w:rFonts w:hint="default" w:ascii="Times New Roman" w:hAnsi="Times New Roman" w:eastAsia="方正仿宋_GBK" w:cs="Times New Roman"/>
          <w:sz w:val="33"/>
          <w:szCs w:val="33"/>
        </w:rPr>
        <w:t>21</w:t>
      </w:r>
      <w:bookmarkEnd w:id="0"/>
      <w:r>
        <w:rPr>
          <w:rFonts w:hint="default" w:ascii="Times New Roman" w:hAnsi="Times New Roman" w:eastAsia="方正仿宋_GBK" w:cs="Times New Roman"/>
          <w:sz w:val="33"/>
          <w:szCs w:val="33"/>
        </w:rPr>
        <w:t>】年69号下达2020年度烤烟发展扶持资金</w:t>
      </w:r>
      <w:r>
        <w:rPr>
          <w:rFonts w:hint="default" w:ascii="Times New Roman" w:hAnsi="Times New Roman" w:eastAsia="方正仿宋_GBK" w:cs="Times New Roman"/>
          <w:color w:val="333333"/>
          <w:sz w:val="33"/>
          <w:szCs w:val="33"/>
          <w:shd w:val="clear" w:color="auto" w:fill="FFFFFF"/>
          <w:lang w:eastAsia="zh-CN"/>
        </w:rPr>
        <w:t>。完成</w:t>
      </w:r>
      <w:r>
        <w:rPr>
          <w:rFonts w:hint="default" w:ascii="Times New Roman" w:hAnsi="Times New Roman" w:eastAsia="方正仿宋_GBK" w:cs="Times New Roman"/>
          <w:color w:val="333333"/>
          <w:sz w:val="33"/>
          <w:szCs w:val="33"/>
          <w:shd w:val="clear" w:color="auto" w:fill="FFFFFF"/>
          <w:lang w:val="en-US" w:eastAsia="zh-CN"/>
        </w:rPr>
        <w:t>2460亩烤烟种植</w:t>
      </w:r>
      <w:r>
        <w:rPr>
          <w:rFonts w:hint="default" w:ascii="Times New Roman" w:hAnsi="Times New Roman" w:eastAsia="方正仿宋_GBK" w:cs="Times New Roman"/>
          <w:color w:val="333333"/>
          <w:sz w:val="33"/>
          <w:szCs w:val="33"/>
          <w:shd w:val="clear" w:color="auto" w:fill="FFFFFF"/>
          <w:lang w:eastAsia="zh-CN"/>
        </w:rPr>
        <w:t>。</w:t>
      </w:r>
    </w:p>
    <w:p>
      <w:pPr>
        <w:pStyle w:val="2"/>
        <w:wordWrap/>
        <w:snapToGrid/>
        <w:spacing w:before="0" w:after="0" w:line="560" w:lineRule="exact"/>
        <w:ind w:left="0" w:leftChars="0" w:right="0" w:firstLine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1.项目主要内容。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color w:val="333333"/>
          <w:sz w:val="33"/>
          <w:szCs w:val="33"/>
          <w:shd w:val="clear" w:color="auto" w:fill="FFFFFF"/>
          <w:lang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种植2460亩烤烟种植</w:t>
      </w:r>
      <w:r>
        <w:rPr>
          <w:rFonts w:hint="default" w:ascii="Times New Roman" w:hAnsi="Times New Roman" w:eastAsia="方正仿宋_GBK" w:cs="Times New Roman"/>
          <w:color w:val="333333"/>
          <w:sz w:val="33"/>
          <w:szCs w:val="33"/>
          <w:shd w:val="clear" w:color="auto" w:fill="FFFFFF"/>
          <w:lang w:eastAsia="zh-CN"/>
        </w:rPr>
        <w:t>。对种植烤烟农户进行资金扶持，提高烤烟收入，完成烤烟种植任务。</w:t>
      </w:r>
    </w:p>
    <w:p>
      <w:pPr>
        <w:pStyle w:val="2"/>
        <w:numPr>
          <w:ilvl w:val="0"/>
          <w:numId w:val="1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kern w:val="0"/>
          <w:sz w:val="33"/>
          <w:szCs w:val="33"/>
        </w:rPr>
        <w:t>项目应实现的具体绩效目标，包括目标的量化、细化情况以及项目实施进度计划等。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完成红果乡烤烟任务，提高烤烟种植率，提高农户收入。</w:t>
      </w:r>
      <w:r>
        <w:rPr>
          <w:rFonts w:hint="default" w:ascii="Times New Roman" w:hAnsi="Times New Roman" w:eastAsia="方正仿宋_GBK" w:cs="Times New Roman"/>
          <w:kern w:val="0"/>
          <w:sz w:val="33"/>
          <w:szCs w:val="33"/>
          <w:lang w:val="en-US" w:eastAsia="zh-CN"/>
        </w:rPr>
        <w:t xml:space="preserve">    3.</w:t>
      </w:r>
      <w:r>
        <w:rPr>
          <w:rFonts w:hint="default" w:ascii="Times New Roman" w:hAnsi="Times New Roman" w:eastAsia="方正仿宋_GBK" w:cs="Times New Roman"/>
          <w:kern w:val="0"/>
          <w:sz w:val="33"/>
          <w:szCs w:val="33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、项目资金使用情况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1.资金来源。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根据盐财资预【2021】年69号下达2020年度烤烟发展扶持资金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，下达资金535277.65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元。</w:t>
      </w:r>
    </w:p>
    <w:p>
      <w:pPr>
        <w:numPr>
          <w:ilvl w:val="0"/>
          <w:numId w:val="2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该资金由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2021下达到位。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我乡于202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下达该资金535277.65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支付该资金535277.65元，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完成支付进度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四、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乡政府成立领导小组，由分管领导负责监督，由农业农村服务中心组织负责实施。</w:t>
      </w:r>
    </w:p>
    <w:p>
      <w:pPr>
        <w:pStyle w:val="7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管理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我乡项目均按照项目实施方案要求的进度组织实施，根据质量指标、时效指标和成本指标，对项目进行要求和规范。</w:t>
      </w:r>
    </w:p>
    <w:p>
      <w:pPr>
        <w:pStyle w:val="7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、项目绩效情况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ab/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预算安排资金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535277.65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实际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支出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535277.65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（二）项目效益情况。</w:t>
      </w:r>
    </w:p>
    <w:p>
      <w:pPr>
        <w:pStyle w:val="7"/>
        <w:numPr>
          <w:numId w:val="0"/>
        </w:numPr>
        <w:wordWrap/>
        <w:snapToGrid/>
        <w:spacing w:before="0" w:after="0" w:line="560" w:lineRule="exact"/>
        <w:ind w:left="64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我乡较好地完成了202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年初设定的工作任务，各项项目得到有序开展。资金拨付达到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我单位根据资金绩效自评表，我乡项目资金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535277.65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元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，实际完成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535277.65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元，完成率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通过总体情况分析和自查，发现存在以下问题：项目支付进度缓慢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pStyle w:val="7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3.加快项目推进进度，进而提高我乡的支付进度。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52258425">
    <w:nsid w:val="627B7679"/>
    <w:multiLevelType w:val="singleLevel"/>
    <w:tmpl w:val="627B7679"/>
    <w:lvl w:ilvl="0" w:tentative="1">
      <w:start w:val="2"/>
      <w:numFmt w:val="decimal"/>
      <w:suff w:val="nothing"/>
      <w:lvlText w:val="%1."/>
      <w:lvlJc w:val="left"/>
    </w:lvl>
  </w:abstractNum>
  <w:num w:numId="1">
    <w:abstractNumId w:val="1652258425"/>
  </w:num>
  <w:num w:numId="2">
    <w:abstractNumId w:val="1652099897"/>
  </w:num>
  <w:num w:numId="3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Autospacing="1"/>
    </w:pPr>
  </w:style>
  <w:style w:type="paragraph" w:customStyle="1" w:styleId="7">
    <w:name w:val="List Paragraph"/>
    <w:basedOn w:val="1"/>
    <w:unhideWhenUsed/>
    <w:uiPriority w:val="99"/>
    <w:pPr>
      <w:ind w:firstLine="420" w:firstLineChars="200"/>
    </w:pPr>
  </w:style>
  <w:style w:type="character" w:customStyle="1" w:styleId="8">
    <w:name w:val="页眉 Char"/>
    <w:basedOn w:val="6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2022-05-16T12:19:17Z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