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600" w:lineRule="exact"/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盐边县公安局</w:t>
      </w:r>
    </w:p>
    <w:p>
      <w:pPr>
        <w:autoSpaceDE w:val="0"/>
        <w:autoSpaceDN w:val="0"/>
        <w:adjustRightInd w:val="0"/>
        <w:spacing w:line="600" w:lineRule="exact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2021年行政事业单位春节慰问金自评报告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一、项目概况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（一）项目基本情况</w:t>
      </w:r>
    </w:p>
    <w:p>
      <w:pPr>
        <w:spacing w:line="600" w:lineRule="exact"/>
        <w:ind w:firstLine="640"/>
        <w:rPr>
          <w:rFonts w:hint="default" w:ascii="仿宋_GB2312" w:hAnsi="仿宋" w:eastAsia="仿宋_GB2312"/>
          <w:sz w:val="32"/>
          <w:szCs w:val="32"/>
          <w:lang w:val="en-US" w:eastAsia="zh-CN"/>
        </w:rPr>
      </w:pPr>
      <w:r>
        <w:rPr>
          <w:rFonts w:eastAsia="仿宋_GB2312"/>
          <w:sz w:val="32"/>
          <w:szCs w:val="32"/>
        </w:rPr>
        <w:t>1.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为贯彻落实上级在元旦春节期间开展走访慰问基层干警活动精神，按县委办公室《关于报送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2021年春节走访慰问活动相关材料的通知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》要求，结合实际，特申报公安局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2021年春节走访慰问费4.99万元。</w:t>
      </w:r>
    </w:p>
    <w:p>
      <w:pPr>
        <w:spacing w:line="560" w:lineRule="exact"/>
        <w:ind w:firstLine="640" w:firstLineChars="200"/>
        <w:rPr>
          <w:rFonts w:eastAsia="仿宋_GB2312"/>
          <w:b w:val="0"/>
          <w:bCs w:val="0"/>
          <w:sz w:val="32"/>
          <w:szCs w:val="32"/>
        </w:rPr>
      </w:pPr>
      <w:r>
        <w:rPr>
          <w:rFonts w:eastAsia="仿宋_GB2312"/>
          <w:b w:val="0"/>
          <w:bCs w:val="0"/>
          <w:sz w:val="32"/>
          <w:szCs w:val="32"/>
        </w:rPr>
        <w:t>2.项目立项、资金申报的依据。</w:t>
      </w:r>
    </w:p>
    <w:p>
      <w:pPr>
        <w:spacing w:line="600" w:lineRule="exact"/>
        <w:ind w:firstLine="64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为贯彻落实上级在元旦春节期间开展走访慰问基层干警活动精神，按县委办公室《关于报送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2021年春节走访慰问活动相关材料的通知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》要求，结合实际，特申报公安局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2021年春节走访慰问费4.99万元。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</w:rPr>
        <w:t>3.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2021年行政事业单位春节慰问金实施，对提升职工满意度，增加凝聚力，鼓舞职工工作热情，提高职工归属感具有重大意义。</w:t>
      </w:r>
    </w:p>
    <w:p>
      <w:pPr>
        <w:spacing w:line="600" w:lineRule="exact"/>
        <w:ind w:firstLine="640"/>
        <w:rPr>
          <w:rFonts w:hint="default" w:ascii="Times New Roman" w:hAnsi="Times New Roman" w:eastAsia="仿宋_GB2312"/>
          <w:kern w:val="0"/>
          <w:sz w:val="32"/>
          <w:szCs w:val="32"/>
          <w:lang w:val="en-US" w:eastAsia="zh-CN"/>
        </w:rPr>
      </w:pPr>
      <w:r>
        <w:rPr>
          <w:rFonts w:eastAsia="仿宋_GB2312"/>
          <w:sz w:val="32"/>
          <w:szCs w:val="32"/>
        </w:rPr>
        <w:t>4.资金分配的原则及考虑因素。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公安局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2021年春节走访慰问费4.99万元，按县公安局实际情况，对困难职工、节假日在岗职工等特殊人群进行慰问。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（二）项目绩效目标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1.</w:t>
      </w:r>
      <w:r>
        <w:rPr>
          <w:rFonts w:ascii="Times New Roman" w:hAnsi="Times New Roman" w:eastAsia="仿宋_GB2312"/>
          <w:kern w:val="0"/>
          <w:sz w:val="32"/>
          <w:szCs w:val="32"/>
        </w:rPr>
        <w:t>项目主要内容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。</w:t>
      </w:r>
    </w:p>
    <w:p>
      <w:pPr>
        <w:spacing w:line="600" w:lineRule="exact"/>
        <w:ind w:firstLine="64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为贯彻落实上级在元旦春节期间开展走访慰问基层干警活动精神，按县委办公室《关于报送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2021年春节走访慰问活动相关材料的通知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》要求，结合实际，特申报公安局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2021年春节走访慰问费4.99万元。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公安局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2021年春节走访慰问费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及时下拨支出，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对提升职工满意度，增加凝聚力，鼓舞职工工作热情，提高职工归属感具有重大意义。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3.</w:t>
      </w:r>
      <w:r>
        <w:rPr>
          <w:rFonts w:hint="eastAsia" w:eastAsia="仿宋_GB2312"/>
          <w:sz w:val="32"/>
          <w:szCs w:val="32"/>
          <w:lang w:val="en-US" w:eastAsia="zh-CN"/>
        </w:rPr>
        <w:t>项目分析评价申报内容与实际相符，申报目标合理可行。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楷体_GB2312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二、项目资金申报及使用情况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（一）项目资金申报及批复情况</w:t>
      </w:r>
    </w:p>
    <w:p>
      <w:pPr>
        <w:spacing w:line="600" w:lineRule="exact"/>
        <w:ind w:firstLine="640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为贯彻落实上级在元旦春节期间开展走访慰问基层干警活动精神，按县委办公室《关于报送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2021年春节走访慰问活动相关材料的通知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》要求，结合实际，特申报公安局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2021年春节走访慰问费4.99万元。</w:t>
      </w:r>
    </w:p>
    <w:p>
      <w:pPr>
        <w:spacing w:line="560" w:lineRule="exact"/>
        <w:ind w:firstLine="643" w:firstLineChars="200"/>
        <w:rPr>
          <w:rFonts w:ascii="Times New Roman" w:hAnsi="Times New Roman" w:eastAsia="楷体_GB2312"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（二）资金计划、到位及使用情况</w:t>
      </w:r>
    </w:p>
    <w:p>
      <w:pPr>
        <w:spacing w:line="56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1.资金计划</w:t>
      </w:r>
    </w:p>
    <w:p>
      <w:pPr>
        <w:spacing w:line="600" w:lineRule="exact"/>
        <w:ind w:firstLine="640"/>
        <w:rPr>
          <w:rFonts w:hint="default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为贯彻落实上级在元旦春节期间开展走访慰问基层干警活动精神，按县委办公室《关于报送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2021年春节走访慰问活动相关材料的通知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》要求，结合实际，特申报公安局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2021年春节走访慰问费4.99万元。</w:t>
      </w:r>
    </w:p>
    <w:p>
      <w:pPr>
        <w:spacing w:line="56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2.资金到位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2021年2月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由</w:t>
      </w:r>
      <w:r>
        <w:rPr>
          <w:rFonts w:hint="eastAsia" w:eastAsia="仿宋_GB2312"/>
          <w:b w:val="0"/>
          <w:bCs w:val="0"/>
          <w:sz w:val="32"/>
          <w:szCs w:val="32"/>
          <w:lang w:val="en-US" w:eastAsia="zh-CN"/>
        </w:rPr>
        <w:t>盐财资行【2021】60号文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下达解决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公安局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2021年春节走访慰问费4.99万元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，资金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到位率100%。</w:t>
      </w:r>
    </w:p>
    <w:p>
      <w:pPr>
        <w:spacing w:line="56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3.资金使用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公安局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2021年春节走访慰问费</w:t>
      </w:r>
      <w:r>
        <w:rPr>
          <w:rFonts w:hint="eastAsia" w:eastAsia="仿宋_GB2312"/>
          <w:sz w:val="32"/>
          <w:szCs w:val="32"/>
          <w:lang w:eastAsia="zh-CN"/>
        </w:rPr>
        <w:t>到位后，县公安局严格按财经纪律、财务管理等相关规定，严格审核各项支出，及时支付，专款专用，资金支付完成</w:t>
      </w:r>
      <w:r>
        <w:rPr>
          <w:rFonts w:hint="eastAsia" w:eastAsia="仿宋_GB2312"/>
          <w:sz w:val="32"/>
          <w:szCs w:val="32"/>
          <w:lang w:val="en-US" w:eastAsia="zh-CN"/>
        </w:rPr>
        <w:t>100%。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（三）项目财务管理情况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我单位严格执行《行政事业单位财务管理制度》，严格按照上级要求上报专项资金使用计划，并在实施过程中做到资金专项专用。所有支出严格按照财务会计管理规定，做到专项资金使用有计划、审批有手续、支出合理规范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三、项目实施及管理情况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（一）项目组织架构及实施流程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楷体_GB2312"/>
          <w:kern w:val="0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我单位严格按照政府采购流程及报销流程，审核、把关，由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财务人员将计划录入平台后，再由县财政局进行审批后执行。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（二）项目管理情况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公安局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2021年春节走访慰问费</w:t>
      </w:r>
      <w:r>
        <w:rPr>
          <w:rFonts w:hint="eastAsia" w:eastAsia="仿宋_GB2312"/>
          <w:sz w:val="32"/>
          <w:szCs w:val="32"/>
          <w:lang w:eastAsia="zh-CN"/>
        </w:rPr>
        <w:t>支出严格按照财务管理制度执行。凭原始凭证进行审核报销，并对项目实施进度、资金支付真实性、必要性、及时性进行时时跟踪管理。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（三）项目监管情况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公安局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2021年春节走访慰问费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支出，县公安局严格按照财经纪律，对项目后期实施进度、项目质效进行跟踪管理。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四、项目绩效情况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（一）项目完成情况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公安局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2021年春节走访慰问费</w:t>
      </w:r>
      <w:r>
        <w:rPr>
          <w:rFonts w:hint="eastAsia" w:eastAsia="仿宋_GB2312"/>
          <w:sz w:val="32"/>
          <w:szCs w:val="32"/>
          <w:lang w:eastAsia="zh-CN"/>
        </w:rPr>
        <w:t>在当期完成了项目的总体实施，执行率</w:t>
      </w:r>
      <w:r>
        <w:rPr>
          <w:rFonts w:hint="eastAsia" w:eastAsia="仿宋_GB2312"/>
          <w:sz w:val="32"/>
          <w:szCs w:val="32"/>
          <w:lang w:val="en-US" w:eastAsia="zh-CN"/>
        </w:rPr>
        <w:t>100%。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对提升职工满意度，增加凝聚力，鼓舞职工工作热情，提高职工归属感具有重大意义。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（二）项目效益情况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公安局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2021年春节走访慰问费</w:t>
      </w:r>
      <w:r>
        <w:rPr>
          <w:rFonts w:hint="eastAsia" w:eastAsia="仿宋_GB2312"/>
          <w:sz w:val="32"/>
          <w:szCs w:val="32"/>
          <w:lang w:eastAsia="zh-CN"/>
        </w:rPr>
        <w:t>在当期完成了项目的总体实施，执行率</w:t>
      </w:r>
      <w:r>
        <w:rPr>
          <w:rFonts w:hint="eastAsia" w:eastAsia="仿宋_GB2312"/>
          <w:sz w:val="32"/>
          <w:szCs w:val="32"/>
          <w:lang w:val="en-US" w:eastAsia="zh-CN"/>
        </w:rPr>
        <w:t>100%。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对提升职工满意度，增加凝聚力，鼓舞职工工作热情，提高职工归属感具有重大意义。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五、评价结论及建议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（一）评价结论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该项目的及时、完整实施，</w:t>
      </w:r>
      <w:r>
        <w:rPr>
          <w:rFonts w:hint="eastAsia" w:eastAsia="仿宋_GB2312"/>
          <w:sz w:val="32"/>
          <w:szCs w:val="32"/>
          <w:lang w:eastAsia="zh-CN"/>
        </w:rPr>
        <w:t>对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提升职工满意度，增加凝聚力，鼓舞职工工作热情，提高职工归属感具有重大意义。</w:t>
      </w:r>
      <w:bookmarkStart w:id="0" w:name="_GoBack"/>
      <w:bookmarkEnd w:id="0"/>
    </w:p>
    <w:p>
      <w:pPr>
        <w:spacing w:line="560" w:lineRule="exact"/>
        <w:ind w:firstLine="643" w:firstLineChars="200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（二）存在的问题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该项目申报、执行均按规定程序执行。</w:t>
      </w:r>
      <w:r>
        <w:rPr>
          <w:rFonts w:hint="eastAsia" w:ascii="仿宋" w:hAnsi="仿宋" w:eastAsia="仿宋" w:cs="仿宋"/>
          <w:sz w:val="32"/>
          <w:szCs w:val="32"/>
        </w:rPr>
        <w:tab/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（三）相关建议</w:t>
      </w:r>
    </w:p>
    <w:p>
      <w:pPr>
        <w:spacing w:line="560" w:lineRule="exact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1.加强预算管理，细化项目管理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编年年度预算时，在进行调查研究的基础上，充分论证项目立项的必要性、经济型、绩效目标合理性、实施方案可行性，项目实施达到预期效果，发挥最大效益。认真细化方案，明确责任人，做好各项支出绩效目标执行中的控制挂不努力，确保资金对应绩效目标执行，强化项目管理，确保项目按计划推进。</w:t>
      </w:r>
    </w:p>
    <w:p>
      <w:pPr>
        <w:spacing w:line="560" w:lineRule="exact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2.严格人员管理，提高绩效目标管理水平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加强财务人员培训，熟练掌握预算编制和预算执行等各项政策，严格遵守各项财经纪律，不断提高业务能力，不断提高绩效目标管理水平。</w:t>
      </w:r>
    </w:p>
    <w:p/>
    <w:sectPr>
      <w:pgSz w:w="12240" w:h="15840"/>
      <w:pgMar w:top="1440" w:right="1463" w:bottom="1440" w:left="1463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D76C02"/>
    <w:rsid w:val="00E50031"/>
    <w:rsid w:val="023C6B06"/>
    <w:rsid w:val="02F31C5D"/>
    <w:rsid w:val="04485F01"/>
    <w:rsid w:val="0834121B"/>
    <w:rsid w:val="0EA22A71"/>
    <w:rsid w:val="102413D9"/>
    <w:rsid w:val="132A0266"/>
    <w:rsid w:val="13401D8B"/>
    <w:rsid w:val="1429758C"/>
    <w:rsid w:val="148A6357"/>
    <w:rsid w:val="14A00925"/>
    <w:rsid w:val="14D74E61"/>
    <w:rsid w:val="15541C9C"/>
    <w:rsid w:val="15AD31FC"/>
    <w:rsid w:val="187538A8"/>
    <w:rsid w:val="19477413"/>
    <w:rsid w:val="19A751D7"/>
    <w:rsid w:val="19E7032A"/>
    <w:rsid w:val="1A0F075E"/>
    <w:rsid w:val="1BE45ECD"/>
    <w:rsid w:val="1C6F4CF2"/>
    <w:rsid w:val="1CA65C76"/>
    <w:rsid w:val="1CB51948"/>
    <w:rsid w:val="1CF37F32"/>
    <w:rsid w:val="1D8242BF"/>
    <w:rsid w:val="1E334E75"/>
    <w:rsid w:val="1EFC4D12"/>
    <w:rsid w:val="1F6D1574"/>
    <w:rsid w:val="237F6F19"/>
    <w:rsid w:val="26BA3466"/>
    <w:rsid w:val="26C73258"/>
    <w:rsid w:val="281614CF"/>
    <w:rsid w:val="28B413F8"/>
    <w:rsid w:val="2BC72558"/>
    <w:rsid w:val="2E07054A"/>
    <w:rsid w:val="2F7846CD"/>
    <w:rsid w:val="2F971D6C"/>
    <w:rsid w:val="30160024"/>
    <w:rsid w:val="324032D0"/>
    <w:rsid w:val="32AA67B4"/>
    <w:rsid w:val="33F40163"/>
    <w:rsid w:val="39C50541"/>
    <w:rsid w:val="3AD22513"/>
    <w:rsid w:val="3B5D65EE"/>
    <w:rsid w:val="3CF13F2B"/>
    <w:rsid w:val="3E664D8E"/>
    <w:rsid w:val="3F7D71E4"/>
    <w:rsid w:val="40522882"/>
    <w:rsid w:val="42D93DE5"/>
    <w:rsid w:val="446263F8"/>
    <w:rsid w:val="471D1E55"/>
    <w:rsid w:val="471F4BB5"/>
    <w:rsid w:val="489F4C9D"/>
    <w:rsid w:val="48BE3E2F"/>
    <w:rsid w:val="498B1310"/>
    <w:rsid w:val="4D923D11"/>
    <w:rsid w:val="4E90497B"/>
    <w:rsid w:val="4F48005A"/>
    <w:rsid w:val="517863D9"/>
    <w:rsid w:val="52452C94"/>
    <w:rsid w:val="52E727E3"/>
    <w:rsid w:val="537F024E"/>
    <w:rsid w:val="53F716D5"/>
    <w:rsid w:val="5489209C"/>
    <w:rsid w:val="5524518F"/>
    <w:rsid w:val="563342D4"/>
    <w:rsid w:val="58580813"/>
    <w:rsid w:val="5ABC4EFB"/>
    <w:rsid w:val="5B860836"/>
    <w:rsid w:val="5C776080"/>
    <w:rsid w:val="5E9515A6"/>
    <w:rsid w:val="5ECA7CBE"/>
    <w:rsid w:val="608162CB"/>
    <w:rsid w:val="610454E9"/>
    <w:rsid w:val="62627BF0"/>
    <w:rsid w:val="654D3C35"/>
    <w:rsid w:val="657D59C0"/>
    <w:rsid w:val="66374B6D"/>
    <w:rsid w:val="698E4187"/>
    <w:rsid w:val="69AC5092"/>
    <w:rsid w:val="69D76C02"/>
    <w:rsid w:val="6AEE7933"/>
    <w:rsid w:val="6EE4299A"/>
    <w:rsid w:val="6EF61732"/>
    <w:rsid w:val="6F344B76"/>
    <w:rsid w:val="70A414F7"/>
    <w:rsid w:val="71A34E86"/>
    <w:rsid w:val="71E54363"/>
    <w:rsid w:val="721E0A11"/>
    <w:rsid w:val="74D81160"/>
    <w:rsid w:val="75944507"/>
    <w:rsid w:val="75A5081F"/>
    <w:rsid w:val="79BA2E6F"/>
    <w:rsid w:val="7BEC4627"/>
    <w:rsid w:val="7D9864FB"/>
    <w:rsid w:val="7EBB7F00"/>
    <w:rsid w:val="7EE60427"/>
    <w:rsid w:val="7EF405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2022-05-06T08:27:00Z</dcterms:created>
  <dc:creator>Owner</dc:creator>
  <cp:lastModifiedBy>Owner</cp:lastModifiedBy>
  <dcterms:modified xsi:type="dcterms:W3CDTF">2022-05-16T02:56:53Z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