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00" w:lineRule="exact"/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盐边县公安局</w:t>
      </w:r>
    </w:p>
    <w:p>
      <w:pPr>
        <w:autoSpaceDE w:val="0"/>
        <w:autoSpaceDN w:val="0"/>
        <w:adjustRightInd w:val="0"/>
        <w:spacing w:line="60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 xml:space="preserve">视频会议系统升级改造经费资金绩效自评报告 </w:t>
      </w:r>
    </w:p>
    <w:p>
      <w:pPr>
        <w:autoSpaceDE w:val="0"/>
        <w:autoSpaceDN w:val="0"/>
        <w:adjustRightInd w:val="0"/>
        <w:spacing w:line="600" w:lineRule="exact"/>
        <w:ind w:firstLine="880" w:firstLineChars="200"/>
        <w:jc w:val="left"/>
        <w:rPr>
          <w:rFonts w:hint="eastAsia" w:ascii="黑体" w:hAnsi="黑体" w:eastAsia="黑体" w:cs="黑体"/>
          <w:sz w:val="44"/>
          <w:szCs w:val="44"/>
        </w:rPr>
      </w:pP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一、项目概况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（一）项目基本情况</w:t>
      </w:r>
    </w:p>
    <w:p>
      <w:pPr>
        <w:spacing w:line="560" w:lineRule="exact"/>
        <w:ind w:firstLine="66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eastAsia="仿宋_GB2312"/>
          <w:sz w:val="32"/>
          <w:szCs w:val="32"/>
        </w:rPr>
        <w:t>1.目前公安在用的视频会议系统建于2010年，属于标清视频会议系统，主要承担着公安部至派出所的各类会议保障任务，同时还承担着县委、县政府部分大型会议保障需求，由于系统使用已达10年之久，视频、音频及管理设备均已老化严重，出现图像不清晰、黑屏、闪烁现象，音响噪声大，无法实现任意混音功能，特别是自新冠肺炎疫情爆发以来，各级各类会议较多，该会议系统多次出现故障，急需对视频会议系统进行升级改造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b w:val="0"/>
          <w:bCs w:val="0"/>
          <w:sz w:val="32"/>
          <w:szCs w:val="32"/>
        </w:rPr>
      </w:pPr>
      <w:r>
        <w:rPr>
          <w:rFonts w:eastAsia="仿宋_GB2312"/>
          <w:b w:val="0"/>
          <w:bCs w:val="0"/>
          <w:sz w:val="32"/>
          <w:szCs w:val="32"/>
        </w:rPr>
        <w:t>2.项目立项、资金申报的依据。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盐边县公安局目前使用的会议系统建设较早，采用区县系统架构部署。原系统整体图像质量较差、系统不易扩展。为满足日常业务沟通、会议多元化需要，全面提高公安行政办公、应急指挥、培训学习等效率，降低行政管理、会议、培训等成本，建设一套1080P高清“云”化视频会议系统能够实现各类图像传输调度，满足公安处置突发事件时对图像通信保障的需要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3.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盐边县公安局严格按照项目目标任务，资金使用方向，严格审核把关，按工作开展进度及时报送计划、支付，严格执行专款专用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楷体_GB2312"/>
          <w:kern w:val="0"/>
          <w:sz w:val="32"/>
          <w:szCs w:val="32"/>
          <w:lang w:val="en-US" w:eastAsia="zh-CN"/>
        </w:rPr>
      </w:pPr>
      <w:r>
        <w:rPr>
          <w:rFonts w:eastAsia="仿宋_GB2312"/>
          <w:sz w:val="32"/>
          <w:szCs w:val="32"/>
        </w:rPr>
        <w:t>4.资金分配的原则及考虑因素。</w:t>
      </w:r>
      <w:r>
        <w:rPr>
          <w:rFonts w:hint="eastAsia" w:eastAsia="仿宋_GB2312"/>
          <w:sz w:val="32"/>
          <w:szCs w:val="32"/>
        </w:rPr>
        <w:t>该项目于2021年2月建成投入使用，</w:t>
      </w:r>
      <w:r>
        <w:rPr>
          <w:rFonts w:hint="eastAsia" w:eastAsia="仿宋_GB2312"/>
          <w:sz w:val="32"/>
          <w:szCs w:val="32"/>
          <w:lang w:eastAsia="zh-CN"/>
        </w:rPr>
        <w:t>共计需要支付建设费用</w:t>
      </w:r>
      <w:r>
        <w:rPr>
          <w:rFonts w:hint="eastAsia" w:eastAsia="仿宋_GB2312"/>
          <w:sz w:val="32"/>
          <w:szCs w:val="32"/>
        </w:rPr>
        <w:t>113.5585万元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eastAsia="仿宋_GB2312"/>
          <w:sz w:val="32"/>
          <w:szCs w:val="32"/>
        </w:rPr>
        <w:t>2021年</w:t>
      </w:r>
      <w:r>
        <w:rPr>
          <w:rFonts w:hint="eastAsia" w:eastAsia="仿宋_GB2312"/>
          <w:sz w:val="32"/>
          <w:szCs w:val="32"/>
          <w:lang w:eastAsia="zh-CN"/>
        </w:rPr>
        <w:t>支付</w:t>
      </w:r>
      <w:r>
        <w:rPr>
          <w:rFonts w:hint="eastAsia" w:eastAsia="仿宋_GB2312"/>
          <w:sz w:val="32"/>
          <w:szCs w:val="32"/>
        </w:rPr>
        <w:t>50万元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（二）项目绩效目标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1.</w:t>
      </w:r>
      <w:r>
        <w:rPr>
          <w:rFonts w:ascii="Times New Roman" w:hAnsi="Times New Roman" w:eastAsia="仿宋_GB2312"/>
          <w:kern w:val="0"/>
          <w:sz w:val="32"/>
          <w:szCs w:val="32"/>
        </w:rPr>
        <w:t>项目主要内容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</w:rPr>
        <w:t>盐边县公安局目前使用的会议系统建设较早，采用区县系统架构部署。原系统整体图像质量较差、系统不易扩展。为满足日常业务沟通、会议多元化需要，全面提高公安行政办公、应急指挥、培训学习等效率，降低行政管理、会议、培训等成本，建设一套1080P高清“云”化视频会议系统能够实现各类图像传输调度，满足公安处置突发事件时对图像通信保障的需要。</w:t>
      </w:r>
      <w:r>
        <w:rPr>
          <w:rFonts w:hint="eastAsia" w:eastAsia="仿宋_GB2312"/>
          <w:sz w:val="32"/>
          <w:szCs w:val="32"/>
          <w:lang w:eastAsia="zh-CN"/>
        </w:rPr>
        <w:t>该项目共计需要支付建设费用</w:t>
      </w:r>
      <w:r>
        <w:rPr>
          <w:rFonts w:hint="eastAsia" w:eastAsia="仿宋_GB2312"/>
          <w:sz w:val="32"/>
          <w:szCs w:val="32"/>
        </w:rPr>
        <w:t>113.5585万元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eastAsia="仿宋_GB2312"/>
          <w:sz w:val="32"/>
          <w:szCs w:val="32"/>
        </w:rPr>
        <w:t>2021年</w:t>
      </w:r>
      <w:r>
        <w:rPr>
          <w:rFonts w:hint="eastAsia" w:eastAsia="仿宋_GB2312"/>
          <w:sz w:val="32"/>
          <w:szCs w:val="32"/>
          <w:lang w:eastAsia="zh-CN"/>
        </w:rPr>
        <w:t>支付</w:t>
      </w:r>
      <w:r>
        <w:rPr>
          <w:rFonts w:hint="eastAsia" w:eastAsia="仿宋_GB2312"/>
          <w:sz w:val="32"/>
          <w:szCs w:val="32"/>
        </w:rPr>
        <w:t>50万元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盐边县公安局</w:t>
      </w:r>
      <w:r>
        <w:rPr>
          <w:rFonts w:hint="eastAsia" w:eastAsia="仿宋_GB2312"/>
          <w:sz w:val="32"/>
          <w:szCs w:val="32"/>
          <w:lang w:eastAsia="zh-CN"/>
        </w:rPr>
        <w:t>视频会议系统升级改造经费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及时下拨支出，</w:t>
      </w:r>
      <w:r>
        <w:rPr>
          <w:rFonts w:hint="eastAsia" w:eastAsia="仿宋_GB2312"/>
          <w:sz w:val="32"/>
          <w:szCs w:val="32"/>
        </w:rPr>
        <w:t>通过高清视频会议系统的</w:t>
      </w:r>
      <w:r>
        <w:rPr>
          <w:rFonts w:eastAsia="仿宋_GB2312"/>
          <w:sz w:val="32"/>
          <w:szCs w:val="32"/>
        </w:rPr>
        <w:t>视频点名、视频会商、</w:t>
      </w:r>
      <w:r>
        <w:rPr>
          <w:rFonts w:hint="eastAsia" w:eastAsia="仿宋_GB2312"/>
          <w:sz w:val="32"/>
          <w:szCs w:val="32"/>
        </w:rPr>
        <w:t>视频</w:t>
      </w:r>
      <w:r>
        <w:rPr>
          <w:rFonts w:eastAsia="仿宋_GB2312"/>
          <w:sz w:val="32"/>
          <w:szCs w:val="32"/>
        </w:rPr>
        <w:t>会</w:t>
      </w:r>
      <w:bookmarkStart w:id="0" w:name="_GoBack"/>
      <w:bookmarkEnd w:id="0"/>
      <w:r>
        <w:rPr>
          <w:rFonts w:eastAsia="仿宋_GB2312"/>
          <w:sz w:val="32"/>
          <w:szCs w:val="32"/>
        </w:rPr>
        <w:t>议</w:t>
      </w:r>
      <w:r>
        <w:rPr>
          <w:rFonts w:hint="eastAsia" w:eastAsia="仿宋_GB2312"/>
          <w:sz w:val="32"/>
          <w:szCs w:val="32"/>
        </w:rPr>
        <w:t>等</w:t>
      </w:r>
      <w:r>
        <w:rPr>
          <w:rFonts w:eastAsia="仿宋_GB2312"/>
          <w:sz w:val="32"/>
          <w:szCs w:val="32"/>
        </w:rPr>
        <w:t>功能</w:t>
      </w:r>
      <w:r>
        <w:rPr>
          <w:rFonts w:hint="eastAsia" w:eastAsia="仿宋_GB2312"/>
          <w:sz w:val="32"/>
          <w:szCs w:val="32"/>
        </w:rPr>
        <w:t>，有助于公安机关有效的开展社会治理、</w:t>
      </w:r>
      <w:r>
        <w:rPr>
          <w:rFonts w:eastAsia="仿宋_GB2312"/>
          <w:sz w:val="32"/>
          <w:szCs w:val="32"/>
        </w:rPr>
        <w:t>提高公安机关的整体快速反应能力、处置各种紧急突发事件的能力，建立起防范、控制与打击于一体的完整链条，形成打防控一体的立体化治安防范体系。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3.</w:t>
      </w:r>
      <w:r>
        <w:rPr>
          <w:rFonts w:hint="eastAsia" w:eastAsia="仿宋_GB2312"/>
          <w:sz w:val="32"/>
          <w:szCs w:val="32"/>
          <w:lang w:val="en-US" w:eastAsia="zh-CN"/>
        </w:rPr>
        <w:t>项目分析评价申报内容与实际相符，申报目标合理可行。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楷体_GB2312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二、项目资金申报及使用情况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（一）项目资金申报及批复情况</w:t>
      </w: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盐边县公安局按程序申请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盐边县公安局</w:t>
      </w:r>
      <w:r>
        <w:rPr>
          <w:rFonts w:hint="eastAsia" w:eastAsia="仿宋_GB2312"/>
          <w:sz w:val="32"/>
          <w:szCs w:val="32"/>
          <w:lang w:eastAsia="zh-CN"/>
        </w:rPr>
        <w:t>视频会议系统升级改造经费，</w:t>
      </w: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经县政府同意，下达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盐边县公安局</w:t>
      </w:r>
      <w:r>
        <w:rPr>
          <w:rFonts w:hint="eastAsia" w:eastAsia="仿宋_GB2312"/>
          <w:sz w:val="32"/>
          <w:szCs w:val="32"/>
          <w:lang w:eastAsia="zh-CN"/>
        </w:rPr>
        <w:t>视频会议系统升级改造经费</w:t>
      </w: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50万元。</w:t>
      </w:r>
    </w:p>
    <w:p>
      <w:pPr>
        <w:spacing w:line="560" w:lineRule="exact"/>
        <w:ind w:firstLine="643" w:firstLineChars="200"/>
        <w:rPr>
          <w:rFonts w:ascii="Times New Roman" w:hAnsi="Times New Roman" w:eastAsia="楷体_GB2312"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（二）资金计划、到位及使用情况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1.资金计划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盐边县公安局</w:t>
      </w:r>
      <w:r>
        <w:rPr>
          <w:rFonts w:hint="eastAsia" w:eastAsia="仿宋_GB2312"/>
          <w:sz w:val="32"/>
          <w:szCs w:val="32"/>
          <w:lang w:eastAsia="zh-CN"/>
        </w:rPr>
        <w:t>视频会议系统升级改造项目</w:t>
      </w:r>
      <w:r>
        <w:rPr>
          <w:rFonts w:hint="eastAsia" w:eastAsia="仿宋_GB2312"/>
          <w:sz w:val="32"/>
          <w:szCs w:val="32"/>
          <w:lang w:val="en-US" w:eastAsia="zh-CN"/>
        </w:rPr>
        <w:t>2021年已完工，</w:t>
      </w:r>
      <w:r>
        <w:rPr>
          <w:rFonts w:hint="eastAsia" w:eastAsia="仿宋_GB2312"/>
          <w:sz w:val="32"/>
          <w:szCs w:val="32"/>
          <w:lang w:eastAsia="zh-CN"/>
        </w:rPr>
        <w:t>共计需要支付建设费用</w:t>
      </w:r>
      <w:r>
        <w:rPr>
          <w:rFonts w:hint="eastAsia" w:eastAsia="仿宋_GB2312"/>
          <w:sz w:val="32"/>
          <w:szCs w:val="32"/>
        </w:rPr>
        <w:t>113.5585万元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eastAsia="仿宋_GB2312"/>
          <w:sz w:val="32"/>
          <w:szCs w:val="32"/>
        </w:rPr>
        <w:t>2021年</w:t>
      </w:r>
      <w:r>
        <w:rPr>
          <w:rFonts w:hint="eastAsia" w:eastAsia="仿宋_GB2312"/>
          <w:sz w:val="32"/>
          <w:szCs w:val="32"/>
          <w:lang w:eastAsia="zh-CN"/>
        </w:rPr>
        <w:t>支付</w:t>
      </w:r>
      <w:r>
        <w:rPr>
          <w:rFonts w:hint="eastAsia" w:eastAsia="仿宋_GB2312"/>
          <w:sz w:val="32"/>
          <w:szCs w:val="32"/>
        </w:rPr>
        <w:t>50万元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2.资金到位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2021年6月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由盐财资行【2021】204号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文，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下达解决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盐边县公安局</w:t>
      </w:r>
      <w:r>
        <w:rPr>
          <w:rFonts w:hint="eastAsia" w:eastAsia="仿宋_GB2312"/>
          <w:sz w:val="32"/>
          <w:szCs w:val="32"/>
          <w:lang w:eastAsia="zh-CN"/>
        </w:rPr>
        <w:t>视频会议系统升级改造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经费50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万元，资金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到位率100%。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3.资金使用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盐边县公安局</w:t>
      </w:r>
      <w:r>
        <w:rPr>
          <w:rFonts w:hint="eastAsia" w:eastAsia="仿宋_GB2312"/>
          <w:sz w:val="32"/>
          <w:szCs w:val="32"/>
          <w:lang w:eastAsia="zh-CN"/>
        </w:rPr>
        <w:t>视频会议系统升级改造经费到位后，县公安局严格按财经纪律、财务管理等相关规定，严格审核各项支出，及时支付，专款专用，资金支付完成</w:t>
      </w:r>
      <w:r>
        <w:rPr>
          <w:rFonts w:hint="eastAsia" w:eastAsia="仿宋_GB2312"/>
          <w:sz w:val="32"/>
          <w:szCs w:val="32"/>
          <w:lang w:val="en-US" w:eastAsia="zh-CN"/>
        </w:rPr>
        <w:t>100%。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（三）项目财务管理情况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我单位严格执行《行政事业单位财务管理制度》，严格按照上级要求上报专项资金使用计划，并在实施过程中做到资金专项专用。所有支出严格按照财务会计管理规定，做到专项资金使用有计划、审批有手续、支出合理规范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三、项目实施及管理情况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（一）项目组织架构及实施流程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楷体_GB2312"/>
          <w:kern w:val="0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我单位严格按照政府采购流程及报销流程，审核、把关，由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财务人员将计划录入平台后，再由县财政局进行审批后执行。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（二）项目管理情况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盐边县公安局</w:t>
      </w:r>
      <w:r>
        <w:rPr>
          <w:rFonts w:hint="eastAsia" w:eastAsia="仿宋_GB2312"/>
          <w:sz w:val="32"/>
          <w:szCs w:val="32"/>
          <w:lang w:eastAsia="zh-CN"/>
        </w:rPr>
        <w:t>视频会议系统升级改造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经费</w:t>
      </w:r>
      <w:r>
        <w:rPr>
          <w:rFonts w:hint="eastAsia" w:eastAsia="仿宋_GB2312"/>
          <w:sz w:val="32"/>
          <w:szCs w:val="32"/>
          <w:lang w:eastAsia="zh-CN"/>
        </w:rPr>
        <w:t>支出严格按照财务管理制度执行。凭原始凭证进行审核报销，并对项目实施进度、资金支付真实性、必要性、及时性进行时时跟踪管理。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（三）项目监管情况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盐边县公安局</w:t>
      </w:r>
      <w:r>
        <w:rPr>
          <w:rFonts w:hint="eastAsia" w:eastAsia="仿宋_GB2312"/>
          <w:sz w:val="32"/>
          <w:szCs w:val="32"/>
          <w:lang w:eastAsia="zh-CN"/>
        </w:rPr>
        <w:t>视频会议系统升级改造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经费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支出，县公安局严格按照财经纪律，对项目后期实施进度、项目质效进行跟踪管理。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四、项目绩效情况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（一）项目完成情况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盐边县公安局</w:t>
      </w:r>
      <w:r>
        <w:rPr>
          <w:rFonts w:hint="eastAsia" w:eastAsia="仿宋_GB2312"/>
          <w:sz w:val="32"/>
          <w:szCs w:val="32"/>
          <w:lang w:eastAsia="zh-CN"/>
        </w:rPr>
        <w:t>视频会议系统升级改造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经费</w:t>
      </w:r>
      <w:r>
        <w:rPr>
          <w:rFonts w:hint="eastAsia" w:eastAsia="仿宋_GB2312"/>
          <w:sz w:val="32"/>
          <w:szCs w:val="32"/>
          <w:lang w:eastAsia="zh-CN"/>
        </w:rPr>
        <w:t>在当期完成了项目的总体实施，执行率</w:t>
      </w:r>
      <w:r>
        <w:rPr>
          <w:rFonts w:hint="eastAsia" w:eastAsia="仿宋_GB2312"/>
          <w:sz w:val="32"/>
          <w:szCs w:val="32"/>
          <w:lang w:val="en-US" w:eastAsia="zh-CN"/>
        </w:rPr>
        <w:t>100%。</w:t>
      </w:r>
      <w:r>
        <w:rPr>
          <w:rFonts w:hint="eastAsia" w:eastAsia="仿宋_GB2312"/>
          <w:sz w:val="32"/>
          <w:szCs w:val="32"/>
          <w:lang w:eastAsia="zh-CN"/>
        </w:rPr>
        <w:t>有力保障了县公安局政法队伍教育整顿的顺利开展，对提升公安整体素质，促进公安事业的发展具有巨大作用。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（二）项目效益情况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盐边县公安局政法队伍教育整顿工作经费</w:t>
      </w:r>
      <w:r>
        <w:rPr>
          <w:rFonts w:hint="eastAsia" w:eastAsia="仿宋_GB2312"/>
          <w:sz w:val="32"/>
          <w:szCs w:val="32"/>
          <w:lang w:eastAsia="zh-CN"/>
        </w:rPr>
        <w:t>在当期完成了项目的总体实施，</w:t>
      </w:r>
      <w:r>
        <w:rPr>
          <w:rFonts w:hint="eastAsia" w:eastAsia="仿宋_GB2312"/>
          <w:sz w:val="32"/>
          <w:szCs w:val="32"/>
        </w:rPr>
        <w:t>通过高清视频会议系统的</w:t>
      </w:r>
      <w:r>
        <w:rPr>
          <w:rFonts w:eastAsia="仿宋_GB2312"/>
          <w:sz w:val="32"/>
          <w:szCs w:val="32"/>
        </w:rPr>
        <w:t>视频点名、视频会商、</w:t>
      </w:r>
      <w:r>
        <w:rPr>
          <w:rFonts w:hint="eastAsia" w:eastAsia="仿宋_GB2312"/>
          <w:sz w:val="32"/>
          <w:szCs w:val="32"/>
        </w:rPr>
        <w:t>视频</w:t>
      </w:r>
      <w:r>
        <w:rPr>
          <w:rFonts w:eastAsia="仿宋_GB2312"/>
          <w:sz w:val="32"/>
          <w:szCs w:val="32"/>
        </w:rPr>
        <w:t>会议</w:t>
      </w:r>
      <w:r>
        <w:rPr>
          <w:rFonts w:hint="eastAsia" w:eastAsia="仿宋_GB2312"/>
          <w:sz w:val="32"/>
          <w:szCs w:val="32"/>
        </w:rPr>
        <w:t>等</w:t>
      </w:r>
      <w:r>
        <w:rPr>
          <w:rFonts w:eastAsia="仿宋_GB2312"/>
          <w:sz w:val="32"/>
          <w:szCs w:val="32"/>
        </w:rPr>
        <w:t>功能</w:t>
      </w:r>
      <w:r>
        <w:rPr>
          <w:rFonts w:hint="eastAsia" w:eastAsia="仿宋_GB2312"/>
          <w:sz w:val="32"/>
          <w:szCs w:val="32"/>
        </w:rPr>
        <w:t>，有助于公安机关有效的开展社会治理、</w:t>
      </w:r>
      <w:r>
        <w:rPr>
          <w:rFonts w:eastAsia="仿宋_GB2312"/>
          <w:sz w:val="32"/>
          <w:szCs w:val="32"/>
        </w:rPr>
        <w:t>提高公安机关的整体快速反应能力、处置各种紧急突发事件的能力，建立起防范、控制与打击于一体的完整链条，形成打防控一体的立体化治安防范体系。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五、评价结论及建议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（一）评价结论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该项目的及时、完整实施，</w:t>
      </w:r>
      <w:r>
        <w:rPr>
          <w:rFonts w:hint="eastAsia" w:eastAsia="仿宋_GB2312"/>
          <w:sz w:val="32"/>
          <w:szCs w:val="32"/>
        </w:rPr>
        <w:t>通过高清视频会议系统的</w:t>
      </w:r>
      <w:r>
        <w:rPr>
          <w:rFonts w:eastAsia="仿宋_GB2312"/>
          <w:sz w:val="32"/>
          <w:szCs w:val="32"/>
        </w:rPr>
        <w:t>视频点名、视频会商、</w:t>
      </w:r>
      <w:r>
        <w:rPr>
          <w:rFonts w:hint="eastAsia" w:eastAsia="仿宋_GB2312"/>
          <w:sz w:val="32"/>
          <w:szCs w:val="32"/>
        </w:rPr>
        <w:t>视频</w:t>
      </w:r>
      <w:r>
        <w:rPr>
          <w:rFonts w:eastAsia="仿宋_GB2312"/>
          <w:sz w:val="32"/>
          <w:szCs w:val="32"/>
        </w:rPr>
        <w:t>会议</w:t>
      </w:r>
      <w:r>
        <w:rPr>
          <w:rFonts w:hint="eastAsia" w:eastAsia="仿宋_GB2312"/>
          <w:sz w:val="32"/>
          <w:szCs w:val="32"/>
        </w:rPr>
        <w:t>等</w:t>
      </w:r>
      <w:r>
        <w:rPr>
          <w:rFonts w:eastAsia="仿宋_GB2312"/>
          <w:sz w:val="32"/>
          <w:szCs w:val="32"/>
        </w:rPr>
        <w:t>功能</w:t>
      </w:r>
      <w:r>
        <w:rPr>
          <w:rFonts w:hint="eastAsia" w:eastAsia="仿宋_GB2312"/>
          <w:sz w:val="32"/>
          <w:szCs w:val="32"/>
        </w:rPr>
        <w:t>，有助于公安机关有效的开展社会治理、</w:t>
      </w:r>
      <w:r>
        <w:rPr>
          <w:rFonts w:eastAsia="仿宋_GB2312"/>
          <w:sz w:val="32"/>
          <w:szCs w:val="32"/>
        </w:rPr>
        <w:t>提高公安机关的整体快速反应能力、处置各种紧急突发事件的能力，建立起防范、控制与打击于一体的完整链条，形成打防控一体的立体化治安防范体系。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项目执行率100%，满意度100%。</w:t>
      </w:r>
    </w:p>
    <w:p>
      <w:pPr>
        <w:spacing w:line="560" w:lineRule="exact"/>
        <w:ind w:firstLine="643" w:firstLineChars="200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（二）存在的问题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该项目申报、执行均按规定程序执行。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（三）相关建议</w:t>
      </w:r>
    </w:p>
    <w:p>
      <w:pPr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1.加强预算管理，细化项目管理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编年年度预算时，在进行调查研究的基础上，充分论证项目立项的必要性、经济型、绩效目标合理性、实施方案可行性，项目实施达到预期效果，发挥最大效益。认真细化方案，明确责任人，做好各项支出绩效目标执行中的控制挂不努力，确保资金对应绩效目标执行，强化项目管理，确保项目按计划推进。</w:t>
      </w:r>
    </w:p>
    <w:p>
      <w:pPr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2.严格人员管理，提高绩效目标管理水平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加强财务人员培训，熟练掌握预算编制和预算执行等各项政策，严格遵守各项财经纪律，不断提高业务能力，不断提高绩效目标管理水平。</w:t>
      </w:r>
    </w:p>
    <w:p/>
    <w:sectPr>
      <w:pgSz w:w="12240" w:h="15840"/>
      <w:pgMar w:top="1440" w:right="1463" w:bottom="1440" w:left="1463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76C02"/>
    <w:rsid w:val="00E50031"/>
    <w:rsid w:val="023C6B06"/>
    <w:rsid w:val="02F31C5D"/>
    <w:rsid w:val="0834121B"/>
    <w:rsid w:val="0EA22A71"/>
    <w:rsid w:val="102413D9"/>
    <w:rsid w:val="132A0266"/>
    <w:rsid w:val="13401D8B"/>
    <w:rsid w:val="1429758C"/>
    <w:rsid w:val="148A6357"/>
    <w:rsid w:val="14A00925"/>
    <w:rsid w:val="15541C9C"/>
    <w:rsid w:val="187538A8"/>
    <w:rsid w:val="19E7032A"/>
    <w:rsid w:val="1A0F075E"/>
    <w:rsid w:val="1D8242BF"/>
    <w:rsid w:val="1E334E75"/>
    <w:rsid w:val="1F6D1574"/>
    <w:rsid w:val="26BA3466"/>
    <w:rsid w:val="26C73258"/>
    <w:rsid w:val="281614CF"/>
    <w:rsid w:val="28B413F8"/>
    <w:rsid w:val="2BC72558"/>
    <w:rsid w:val="2E07054A"/>
    <w:rsid w:val="2F7846CD"/>
    <w:rsid w:val="2F971D6C"/>
    <w:rsid w:val="30160024"/>
    <w:rsid w:val="324032D0"/>
    <w:rsid w:val="32AA67B4"/>
    <w:rsid w:val="33F40163"/>
    <w:rsid w:val="39C50541"/>
    <w:rsid w:val="3B5D65EE"/>
    <w:rsid w:val="3F7D71E4"/>
    <w:rsid w:val="40522882"/>
    <w:rsid w:val="471D1E55"/>
    <w:rsid w:val="471F4BB5"/>
    <w:rsid w:val="489F4C9D"/>
    <w:rsid w:val="48BE3E2F"/>
    <w:rsid w:val="498B1310"/>
    <w:rsid w:val="4D923D11"/>
    <w:rsid w:val="4E90497B"/>
    <w:rsid w:val="52E727E3"/>
    <w:rsid w:val="537F024E"/>
    <w:rsid w:val="53F716D5"/>
    <w:rsid w:val="5524518F"/>
    <w:rsid w:val="563342D4"/>
    <w:rsid w:val="58580813"/>
    <w:rsid w:val="608162CB"/>
    <w:rsid w:val="62627BF0"/>
    <w:rsid w:val="698E4187"/>
    <w:rsid w:val="69D76C02"/>
    <w:rsid w:val="6AEE7933"/>
    <w:rsid w:val="6EE4299A"/>
    <w:rsid w:val="6EF61732"/>
    <w:rsid w:val="70A414F7"/>
    <w:rsid w:val="721E0A11"/>
    <w:rsid w:val="74D81160"/>
    <w:rsid w:val="75944507"/>
    <w:rsid w:val="75A5081F"/>
    <w:rsid w:val="7BEC4627"/>
    <w:rsid w:val="7D9864FB"/>
    <w:rsid w:val="7EBB7F00"/>
    <w:rsid w:val="7EE60427"/>
    <w:rsid w:val="7EF405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2022-05-06T08:27:00Z</dcterms:created>
  <dc:creator>Owner</dc:creator>
  <cp:lastModifiedBy>Owner</cp:lastModifiedBy>
  <dcterms:modified xsi:type="dcterms:W3CDTF">2022-05-13T08:03:55Z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