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  <w:lang w:eastAsia="zh-CN"/>
        </w:rPr>
        <w:t>盐边县机关事务服务中心公务用车运行维护</w:t>
      </w:r>
      <w:r>
        <w:rPr>
          <w:rFonts w:eastAsia="方正楷体_GBK"/>
          <w:b/>
          <w:sz w:val="32"/>
          <w:szCs w:val="32"/>
        </w:rPr>
        <w:t>项目）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楷体_GB2312"/>
          <w:sz w:val="32"/>
          <w:szCs w:val="32"/>
          <w:lang w:eastAsia="zh-CN"/>
        </w:rPr>
        <w:t>县机关事务服务中心在该项目管理中</w:t>
      </w:r>
      <w:r>
        <w:rPr>
          <w:rFonts w:hint="eastAsia" w:eastAsia="楷体_GB2312"/>
          <w:sz w:val="32"/>
          <w:szCs w:val="32"/>
        </w:rPr>
        <w:t>负责对全县机关事业单位公务用车进行统一管理，并建立健全相关管理制度。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项目资金申报及批复情况。根据盐边县</w:t>
      </w:r>
      <w:r>
        <w:rPr>
          <w:rFonts w:hint="eastAsia" w:eastAsia="楷体_GB2312"/>
          <w:sz w:val="32"/>
          <w:szCs w:val="32"/>
          <w:lang w:eastAsia="zh-CN"/>
        </w:rPr>
        <w:t>机关事务服务中心</w:t>
      </w:r>
      <w:r>
        <w:rPr>
          <w:rFonts w:hint="eastAsia" w:eastAsia="楷体_GB2312"/>
          <w:sz w:val="32"/>
          <w:szCs w:val="32"/>
        </w:rPr>
        <w:t>关于解决</w:t>
      </w:r>
      <w:r>
        <w:rPr>
          <w:rFonts w:hint="eastAsia" w:eastAsia="楷体_GB2312"/>
          <w:sz w:val="32"/>
          <w:szCs w:val="32"/>
          <w:lang w:eastAsia="zh-CN"/>
        </w:rPr>
        <w:t>公务用车运行维护费等费用</w:t>
      </w:r>
      <w:r>
        <w:rPr>
          <w:rFonts w:hint="eastAsia" w:eastAsia="楷体_GB2312"/>
          <w:sz w:val="32"/>
          <w:szCs w:val="32"/>
        </w:rPr>
        <w:t>的请示（</w:t>
      </w:r>
      <w:r>
        <w:rPr>
          <w:rFonts w:hint="eastAsia" w:eastAsia="楷体_GB2312"/>
          <w:sz w:val="32"/>
          <w:szCs w:val="32"/>
          <w:lang w:eastAsia="zh-CN"/>
        </w:rPr>
        <w:t>盐边机服〔</w:t>
      </w:r>
      <w:r>
        <w:rPr>
          <w:rFonts w:hint="eastAsia" w:eastAsia="楷体_GB2312"/>
          <w:sz w:val="32"/>
          <w:szCs w:val="32"/>
          <w:lang w:val="en-US" w:eastAsia="zh-CN"/>
        </w:rPr>
        <w:t>2020</w:t>
      </w:r>
      <w:r>
        <w:rPr>
          <w:rFonts w:hint="eastAsia" w:eastAsia="楷体_GB2312"/>
          <w:sz w:val="32"/>
          <w:szCs w:val="32"/>
          <w:lang w:eastAsia="zh-CN"/>
        </w:rPr>
        <w:t>〕</w:t>
      </w:r>
      <w:r>
        <w:rPr>
          <w:rFonts w:hint="eastAsia" w:eastAsia="楷体_GB2312"/>
          <w:sz w:val="32"/>
          <w:szCs w:val="32"/>
          <w:lang w:val="en-US" w:eastAsia="zh-CN"/>
        </w:rPr>
        <w:t>10号</w:t>
      </w:r>
      <w:r>
        <w:rPr>
          <w:rFonts w:hint="eastAsia" w:eastAsia="楷体_GB2312"/>
          <w:sz w:val="32"/>
          <w:szCs w:val="32"/>
        </w:rPr>
        <w:t>文件）</w:t>
      </w:r>
      <w:r>
        <w:rPr>
          <w:rFonts w:hint="eastAsia" w:eastAsia="楷体_GB2312"/>
          <w:sz w:val="32"/>
          <w:szCs w:val="32"/>
          <w:lang w:eastAsia="zh-CN"/>
        </w:rPr>
        <w:t>、（盐边机服〔</w:t>
      </w:r>
      <w:r>
        <w:rPr>
          <w:rFonts w:hint="eastAsia" w:eastAsia="楷体_GB2312"/>
          <w:sz w:val="32"/>
          <w:szCs w:val="32"/>
          <w:lang w:val="en-US" w:eastAsia="zh-CN"/>
        </w:rPr>
        <w:t>2020</w:t>
      </w:r>
      <w:r>
        <w:rPr>
          <w:rFonts w:hint="eastAsia" w:eastAsia="楷体_GB2312"/>
          <w:sz w:val="32"/>
          <w:szCs w:val="32"/>
          <w:lang w:eastAsia="zh-CN"/>
        </w:rPr>
        <w:t>〕</w:t>
      </w:r>
      <w:r>
        <w:rPr>
          <w:rFonts w:hint="eastAsia" w:eastAsia="楷体_GB2312"/>
          <w:sz w:val="32"/>
          <w:szCs w:val="32"/>
          <w:lang w:val="en-US" w:eastAsia="zh-CN"/>
        </w:rPr>
        <w:t>50号文件</w:t>
      </w:r>
      <w:r>
        <w:rPr>
          <w:rFonts w:hint="eastAsia" w:eastAsia="楷体_GB2312"/>
          <w:sz w:val="32"/>
          <w:szCs w:val="32"/>
          <w:lang w:eastAsia="zh-CN"/>
        </w:rPr>
        <w:t>）</w:t>
      </w:r>
      <w:r>
        <w:rPr>
          <w:rFonts w:hint="eastAsia" w:eastAsia="楷体_GB2312"/>
          <w:sz w:val="32"/>
          <w:szCs w:val="32"/>
        </w:rPr>
        <w:t>对项目资金进行</w:t>
      </w:r>
      <w:r>
        <w:rPr>
          <w:rFonts w:hint="eastAsia" w:eastAsia="楷体_GB2312"/>
          <w:sz w:val="32"/>
          <w:szCs w:val="32"/>
          <w:lang w:eastAsia="zh-CN"/>
        </w:rPr>
        <w:t>资金</w:t>
      </w:r>
      <w:r>
        <w:rPr>
          <w:rFonts w:hint="eastAsia" w:eastAsia="楷体_GB2312"/>
          <w:sz w:val="32"/>
          <w:szCs w:val="32"/>
        </w:rPr>
        <w:t>申报，2020年</w:t>
      </w:r>
      <w:r>
        <w:rPr>
          <w:rFonts w:hint="eastAsia" w:eastAsia="楷体_GB2312"/>
          <w:sz w:val="32"/>
          <w:szCs w:val="32"/>
          <w:lang w:val="en-US" w:eastAsia="zh-CN"/>
        </w:rPr>
        <w:t>2</w:t>
      </w:r>
      <w:r>
        <w:rPr>
          <w:rFonts w:hint="eastAsia" w:eastAsia="楷体_GB2312"/>
          <w:sz w:val="32"/>
          <w:szCs w:val="32"/>
        </w:rPr>
        <w:t>月盐边县财政局作出批复下达资金文件（盐</w:t>
      </w:r>
      <w:r>
        <w:rPr>
          <w:rFonts w:hint="eastAsia" w:eastAsia="楷体_GB2312"/>
          <w:sz w:val="32"/>
          <w:szCs w:val="32"/>
          <w:lang w:eastAsia="zh-CN"/>
        </w:rPr>
        <w:t>财资行</w:t>
      </w:r>
      <w:r>
        <w:rPr>
          <w:rFonts w:hint="eastAsia" w:eastAsia="楷体_GB2312"/>
          <w:sz w:val="32"/>
          <w:szCs w:val="32"/>
        </w:rPr>
        <w:t>〔2020〕</w:t>
      </w:r>
      <w:r>
        <w:rPr>
          <w:rFonts w:hint="eastAsia" w:eastAsia="楷体_GB2312"/>
          <w:sz w:val="32"/>
          <w:szCs w:val="32"/>
          <w:lang w:val="en-US" w:eastAsia="zh-CN"/>
        </w:rPr>
        <w:t>8</w:t>
      </w:r>
      <w:r>
        <w:rPr>
          <w:rFonts w:hint="eastAsia" w:eastAsia="楷体_GB2312"/>
          <w:sz w:val="32"/>
          <w:szCs w:val="32"/>
        </w:rPr>
        <w:t>号）</w:t>
      </w:r>
      <w:r>
        <w:rPr>
          <w:rFonts w:hint="eastAsia" w:eastAsia="楷体_GB2312"/>
          <w:sz w:val="32"/>
          <w:szCs w:val="32"/>
          <w:lang w:eastAsia="zh-CN"/>
        </w:rPr>
        <w:t>，</w:t>
      </w:r>
      <w:r>
        <w:rPr>
          <w:rFonts w:hint="eastAsia" w:eastAsia="楷体_GB2312"/>
          <w:sz w:val="32"/>
          <w:szCs w:val="32"/>
          <w:lang w:val="en-US" w:eastAsia="zh-CN"/>
        </w:rPr>
        <w:t>5月追加资金文件</w:t>
      </w:r>
      <w:r>
        <w:rPr>
          <w:rFonts w:hint="eastAsia" w:eastAsia="楷体_GB2312"/>
          <w:sz w:val="32"/>
          <w:szCs w:val="32"/>
        </w:rPr>
        <w:t>（盐</w:t>
      </w:r>
      <w:r>
        <w:rPr>
          <w:rFonts w:hint="eastAsia" w:eastAsia="楷体_GB2312"/>
          <w:sz w:val="32"/>
          <w:szCs w:val="32"/>
          <w:lang w:eastAsia="zh-CN"/>
        </w:rPr>
        <w:t>财资行</w:t>
      </w:r>
      <w:r>
        <w:rPr>
          <w:rFonts w:hint="eastAsia" w:eastAsia="楷体_GB2312"/>
          <w:sz w:val="32"/>
          <w:szCs w:val="32"/>
        </w:rPr>
        <w:t>〔2020〕</w:t>
      </w:r>
      <w:r>
        <w:rPr>
          <w:rFonts w:hint="eastAsia" w:eastAsia="楷体_GB2312"/>
          <w:sz w:val="32"/>
          <w:szCs w:val="32"/>
          <w:lang w:val="en-US" w:eastAsia="zh-CN"/>
        </w:rPr>
        <w:t>116</w:t>
      </w:r>
      <w:r>
        <w:rPr>
          <w:rFonts w:hint="eastAsia" w:eastAsia="楷体_GB2312"/>
          <w:sz w:val="32"/>
          <w:szCs w:val="32"/>
        </w:rPr>
        <w:t>号），符合资金管理办法等相关规定。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eastAsia="zh-CN"/>
        </w:rPr>
      </w:pPr>
      <w:r>
        <w:rPr>
          <w:rFonts w:hint="eastAsia" w:eastAsia="楷体_GB2312"/>
          <w:sz w:val="32"/>
          <w:szCs w:val="32"/>
          <w:lang w:eastAsia="zh-CN"/>
        </w:rPr>
        <w:t>保障全县</w:t>
      </w:r>
      <w:r>
        <w:rPr>
          <w:rFonts w:hint="eastAsia" w:eastAsia="楷体_GB2312"/>
          <w:sz w:val="32"/>
          <w:szCs w:val="32"/>
        </w:rPr>
        <w:t>公务用车进行统一管理</w:t>
      </w:r>
      <w:r>
        <w:rPr>
          <w:rFonts w:hint="eastAsia" w:eastAsia="楷体_GB2312"/>
          <w:sz w:val="32"/>
          <w:szCs w:val="32"/>
          <w:lang w:eastAsia="zh-CN"/>
        </w:rPr>
        <w:t>及时派车，</w:t>
      </w:r>
      <w:r>
        <w:rPr>
          <w:rFonts w:hint="eastAsia" w:eastAsia="楷体_GB2312"/>
          <w:sz w:val="32"/>
          <w:szCs w:val="32"/>
        </w:rPr>
        <w:t>并建立健全相关管理制度</w:t>
      </w:r>
      <w:r>
        <w:rPr>
          <w:rFonts w:hint="eastAsia" w:eastAsia="楷体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  <w:lang w:val="en-US" w:eastAsia="zh-CN"/>
        </w:rPr>
        <w:t>2020年截至12月底，我中心完成了全县公务用车的正常运行，提高了全县的后勤保障工作的有序完成。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项目申报内容与具体实施内容相符、申报目标合理可行。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说明项目绩效自评采用的组织实施步骤及方法。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成立以主任为组长，副主任为副组长，</w:t>
      </w:r>
      <w:r>
        <w:rPr>
          <w:rFonts w:hint="eastAsia" w:eastAsia="楷体_GB2312"/>
          <w:sz w:val="32"/>
          <w:szCs w:val="32"/>
          <w:lang w:eastAsia="zh-CN"/>
        </w:rPr>
        <w:t>公车股工作人员</w:t>
      </w:r>
      <w:r>
        <w:rPr>
          <w:rFonts w:hint="eastAsia" w:eastAsia="楷体_GB2312"/>
          <w:sz w:val="32"/>
          <w:szCs w:val="32"/>
        </w:rPr>
        <w:t>为工作成员的自评工作领导小组开展自评工作，并严格按照目标绩效进行评分。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说明项目资金申报、批复及预算调整等程序的相关情况。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eastAsia="zh-CN"/>
        </w:rPr>
      </w:pPr>
      <w:r>
        <w:rPr>
          <w:rFonts w:hint="eastAsia" w:eastAsia="楷体_GB2312"/>
          <w:sz w:val="32"/>
          <w:szCs w:val="32"/>
        </w:rPr>
        <w:t>项目资金申报及批复情况。根据盐边县</w:t>
      </w:r>
      <w:r>
        <w:rPr>
          <w:rFonts w:hint="eastAsia" w:eastAsia="楷体_GB2312"/>
          <w:sz w:val="32"/>
          <w:szCs w:val="32"/>
          <w:lang w:eastAsia="zh-CN"/>
        </w:rPr>
        <w:t>机关事务服务中心</w:t>
      </w:r>
      <w:r>
        <w:rPr>
          <w:rFonts w:hint="eastAsia" w:eastAsia="楷体_GB2312"/>
          <w:sz w:val="32"/>
          <w:szCs w:val="32"/>
        </w:rPr>
        <w:t>关于解决</w:t>
      </w:r>
      <w:r>
        <w:rPr>
          <w:rFonts w:hint="eastAsia" w:eastAsia="楷体_GB2312"/>
          <w:sz w:val="32"/>
          <w:szCs w:val="32"/>
          <w:lang w:eastAsia="zh-CN"/>
        </w:rPr>
        <w:t>公务用车运行维护费等费用</w:t>
      </w:r>
      <w:r>
        <w:rPr>
          <w:rFonts w:hint="eastAsia" w:eastAsia="楷体_GB2312"/>
          <w:sz w:val="32"/>
          <w:szCs w:val="32"/>
        </w:rPr>
        <w:t>的请示（</w:t>
      </w:r>
      <w:r>
        <w:rPr>
          <w:rFonts w:hint="eastAsia" w:eastAsia="楷体_GB2312"/>
          <w:sz w:val="32"/>
          <w:szCs w:val="32"/>
          <w:lang w:eastAsia="zh-CN"/>
        </w:rPr>
        <w:t>盐边机服〔</w:t>
      </w:r>
      <w:r>
        <w:rPr>
          <w:rFonts w:hint="eastAsia" w:eastAsia="楷体_GB2312"/>
          <w:sz w:val="32"/>
          <w:szCs w:val="32"/>
          <w:lang w:val="en-US" w:eastAsia="zh-CN"/>
        </w:rPr>
        <w:t>2020</w:t>
      </w:r>
      <w:r>
        <w:rPr>
          <w:rFonts w:hint="eastAsia" w:eastAsia="楷体_GB2312"/>
          <w:sz w:val="32"/>
          <w:szCs w:val="32"/>
          <w:lang w:eastAsia="zh-CN"/>
        </w:rPr>
        <w:t>〕</w:t>
      </w:r>
      <w:r>
        <w:rPr>
          <w:rFonts w:hint="eastAsia" w:eastAsia="楷体_GB2312"/>
          <w:sz w:val="32"/>
          <w:szCs w:val="32"/>
          <w:lang w:val="en-US" w:eastAsia="zh-CN"/>
        </w:rPr>
        <w:t>10号</w:t>
      </w:r>
      <w:r>
        <w:rPr>
          <w:rFonts w:hint="eastAsia" w:eastAsia="楷体_GB2312"/>
          <w:sz w:val="32"/>
          <w:szCs w:val="32"/>
        </w:rPr>
        <w:t>文件）</w:t>
      </w:r>
      <w:r>
        <w:rPr>
          <w:rFonts w:hint="eastAsia" w:eastAsia="楷体_GB2312"/>
          <w:sz w:val="32"/>
          <w:szCs w:val="32"/>
          <w:lang w:eastAsia="zh-CN"/>
        </w:rPr>
        <w:t>、（盐边机服〔</w:t>
      </w:r>
      <w:r>
        <w:rPr>
          <w:rFonts w:hint="eastAsia" w:eastAsia="楷体_GB2312"/>
          <w:sz w:val="32"/>
          <w:szCs w:val="32"/>
          <w:lang w:val="en-US" w:eastAsia="zh-CN"/>
        </w:rPr>
        <w:t>2020</w:t>
      </w:r>
      <w:r>
        <w:rPr>
          <w:rFonts w:hint="eastAsia" w:eastAsia="楷体_GB2312"/>
          <w:sz w:val="32"/>
          <w:szCs w:val="32"/>
          <w:lang w:eastAsia="zh-CN"/>
        </w:rPr>
        <w:t>〕</w:t>
      </w:r>
      <w:r>
        <w:rPr>
          <w:rFonts w:hint="eastAsia" w:eastAsia="楷体_GB2312"/>
          <w:sz w:val="32"/>
          <w:szCs w:val="32"/>
          <w:lang w:val="en-US" w:eastAsia="zh-CN"/>
        </w:rPr>
        <w:t>50号文件</w:t>
      </w:r>
      <w:r>
        <w:rPr>
          <w:rFonts w:hint="eastAsia" w:eastAsia="楷体_GB2312"/>
          <w:sz w:val="32"/>
          <w:szCs w:val="32"/>
          <w:lang w:eastAsia="zh-CN"/>
        </w:rPr>
        <w:t>）</w:t>
      </w:r>
      <w:r>
        <w:rPr>
          <w:rFonts w:hint="eastAsia" w:eastAsia="楷体_GB2312"/>
          <w:sz w:val="32"/>
          <w:szCs w:val="32"/>
        </w:rPr>
        <w:t>对项目资金进行</w:t>
      </w:r>
      <w:r>
        <w:rPr>
          <w:rFonts w:hint="eastAsia" w:eastAsia="楷体_GB2312"/>
          <w:sz w:val="32"/>
          <w:szCs w:val="32"/>
          <w:lang w:eastAsia="zh-CN"/>
        </w:rPr>
        <w:t>资金</w:t>
      </w:r>
      <w:r>
        <w:rPr>
          <w:rFonts w:hint="eastAsia" w:eastAsia="楷体_GB2312"/>
          <w:sz w:val="32"/>
          <w:szCs w:val="32"/>
        </w:rPr>
        <w:t>申报，2020年</w:t>
      </w:r>
      <w:r>
        <w:rPr>
          <w:rFonts w:hint="eastAsia" w:eastAsia="楷体_GB2312"/>
          <w:sz w:val="32"/>
          <w:szCs w:val="32"/>
          <w:lang w:val="en-US" w:eastAsia="zh-CN"/>
        </w:rPr>
        <w:t>2</w:t>
      </w:r>
      <w:r>
        <w:rPr>
          <w:rFonts w:hint="eastAsia" w:eastAsia="楷体_GB2312"/>
          <w:sz w:val="32"/>
          <w:szCs w:val="32"/>
        </w:rPr>
        <w:t>月盐边县财政局作出批复下达资金文件（盐</w:t>
      </w:r>
      <w:r>
        <w:rPr>
          <w:rFonts w:hint="eastAsia" w:eastAsia="楷体_GB2312"/>
          <w:sz w:val="32"/>
          <w:szCs w:val="32"/>
          <w:lang w:eastAsia="zh-CN"/>
        </w:rPr>
        <w:t>财资行</w:t>
      </w:r>
      <w:r>
        <w:rPr>
          <w:rFonts w:hint="eastAsia" w:eastAsia="楷体_GB2312"/>
          <w:sz w:val="32"/>
          <w:szCs w:val="32"/>
        </w:rPr>
        <w:t>〔2020〕</w:t>
      </w:r>
      <w:r>
        <w:rPr>
          <w:rFonts w:hint="eastAsia" w:eastAsia="楷体_GB2312"/>
          <w:sz w:val="32"/>
          <w:szCs w:val="32"/>
          <w:lang w:val="en-US" w:eastAsia="zh-CN"/>
        </w:rPr>
        <w:t>8</w:t>
      </w:r>
      <w:r>
        <w:rPr>
          <w:rFonts w:hint="eastAsia" w:eastAsia="楷体_GB2312"/>
          <w:sz w:val="32"/>
          <w:szCs w:val="32"/>
        </w:rPr>
        <w:t>号）</w:t>
      </w:r>
      <w:r>
        <w:rPr>
          <w:rFonts w:hint="eastAsia" w:eastAsia="楷体_GB2312"/>
          <w:sz w:val="32"/>
          <w:szCs w:val="32"/>
          <w:lang w:eastAsia="zh-CN"/>
        </w:rPr>
        <w:t>，</w:t>
      </w:r>
      <w:r>
        <w:rPr>
          <w:rFonts w:hint="eastAsia" w:eastAsia="楷体_GB2312"/>
          <w:sz w:val="32"/>
          <w:szCs w:val="32"/>
          <w:lang w:val="en-US" w:eastAsia="zh-CN"/>
        </w:rPr>
        <w:t>5月追加资金文件</w:t>
      </w:r>
      <w:r>
        <w:rPr>
          <w:rFonts w:hint="eastAsia" w:eastAsia="楷体_GB2312"/>
          <w:sz w:val="32"/>
          <w:szCs w:val="32"/>
        </w:rPr>
        <w:t>（盐</w:t>
      </w:r>
      <w:r>
        <w:rPr>
          <w:rFonts w:hint="eastAsia" w:eastAsia="楷体_GB2312"/>
          <w:sz w:val="32"/>
          <w:szCs w:val="32"/>
          <w:lang w:eastAsia="zh-CN"/>
        </w:rPr>
        <w:t>财资行</w:t>
      </w:r>
      <w:r>
        <w:rPr>
          <w:rFonts w:hint="eastAsia" w:eastAsia="楷体_GB2312"/>
          <w:sz w:val="32"/>
          <w:szCs w:val="32"/>
        </w:rPr>
        <w:t>〔2020〕</w:t>
      </w:r>
      <w:r>
        <w:rPr>
          <w:rFonts w:hint="eastAsia" w:eastAsia="楷体_GB2312"/>
          <w:sz w:val="32"/>
          <w:szCs w:val="32"/>
          <w:lang w:val="en-US" w:eastAsia="zh-CN"/>
        </w:rPr>
        <w:t>116</w:t>
      </w:r>
      <w:r>
        <w:rPr>
          <w:rFonts w:hint="eastAsia" w:eastAsia="楷体_GB2312"/>
          <w:sz w:val="32"/>
          <w:szCs w:val="32"/>
        </w:rPr>
        <w:t>号）</w:t>
      </w:r>
      <w:r>
        <w:rPr>
          <w:rFonts w:hint="eastAsia" w:eastAsia="楷体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</w:p>
    <w:p>
      <w:pPr>
        <w:spacing w:line="560" w:lineRule="exact"/>
        <w:ind w:firstLine="640" w:firstLineChars="200"/>
        <w:rPr>
          <w:rFonts w:hint="default" w:eastAsia="楷体_GB2312"/>
          <w:sz w:val="32"/>
          <w:szCs w:val="32"/>
          <w:lang w:val="en-US" w:eastAsia="zh-CN"/>
        </w:rPr>
      </w:pPr>
      <w:r>
        <w:rPr>
          <w:rFonts w:hint="eastAsia" w:eastAsia="楷体_GB2312"/>
          <w:sz w:val="32"/>
          <w:szCs w:val="32"/>
          <w:lang w:val="en-US" w:eastAsia="zh-CN"/>
        </w:rPr>
        <w:t>根据盐边财政【2020】8号下达年初部门预算项目支出（公务用车运行维护费）资金100万元，根据盐财资行【2020】116号下达县机关事务服务中心公务用车运行维护费追加项目经费100万元，</w:t>
      </w:r>
      <w:r>
        <w:rPr>
          <w:rFonts w:hint="eastAsia" w:eastAsia="楷体_GB2312"/>
          <w:sz w:val="32"/>
          <w:szCs w:val="32"/>
        </w:rPr>
        <w:t>根据盐财资行【2020】388号下达县机关事务服务中心公务用车运行维护费</w:t>
      </w:r>
      <w:r>
        <w:rPr>
          <w:rFonts w:hint="eastAsia" w:eastAsia="楷体_GB2312"/>
          <w:sz w:val="32"/>
          <w:szCs w:val="32"/>
          <w:lang w:eastAsia="zh-CN"/>
        </w:rPr>
        <w:t>追加项目经费</w:t>
      </w:r>
      <w:r>
        <w:rPr>
          <w:rFonts w:hint="eastAsia" w:eastAsia="楷体_GB2312"/>
          <w:sz w:val="32"/>
          <w:szCs w:val="32"/>
          <w:lang w:val="en-US" w:eastAsia="zh-CN"/>
        </w:rPr>
        <w:t>100万元。</w:t>
      </w:r>
    </w:p>
    <w:p>
      <w:pPr>
        <w:spacing w:line="560" w:lineRule="exact"/>
        <w:ind w:firstLine="643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eastAsia="仿宋_GB2312"/>
          <w:b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盐边县财政局于2020年</w:t>
      </w:r>
      <w:r>
        <w:rPr>
          <w:rFonts w:hint="eastAsia" w:eastAsia="楷体_GB2312"/>
          <w:sz w:val="32"/>
          <w:szCs w:val="32"/>
          <w:lang w:eastAsia="zh-CN"/>
        </w:rPr>
        <w:t>全年已</w:t>
      </w:r>
      <w:r>
        <w:rPr>
          <w:rFonts w:hint="eastAsia" w:eastAsia="楷体_GB2312"/>
          <w:sz w:val="32"/>
          <w:szCs w:val="32"/>
        </w:rPr>
        <w:t>下达项目资金</w:t>
      </w:r>
      <w:r>
        <w:rPr>
          <w:rFonts w:hint="eastAsia" w:eastAsia="楷体_GB2312"/>
          <w:sz w:val="32"/>
          <w:szCs w:val="32"/>
          <w:lang w:val="en-US" w:eastAsia="zh-CN"/>
        </w:rPr>
        <w:t>300</w:t>
      </w:r>
      <w:r>
        <w:rPr>
          <w:rFonts w:hint="eastAsia" w:eastAsia="楷体_GB2312"/>
          <w:sz w:val="32"/>
          <w:szCs w:val="32"/>
        </w:rPr>
        <w:t>万元。</w:t>
      </w:r>
    </w:p>
    <w:p>
      <w:pPr>
        <w:spacing w:line="560" w:lineRule="exact"/>
        <w:ind w:firstLine="643" w:firstLineChars="20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该项目资金</w:t>
      </w:r>
      <w:r>
        <w:rPr>
          <w:rFonts w:hint="eastAsia" w:eastAsia="楷体_GB2312"/>
          <w:sz w:val="32"/>
          <w:szCs w:val="32"/>
          <w:lang w:val="en-US" w:eastAsia="zh-CN"/>
        </w:rPr>
        <w:t>已</w:t>
      </w:r>
      <w:bookmarkStart w:id="0" w:name="_GoBack"/>
      <w:bookmarkEnd w:id="0"/>
      <w:r>
        <w:rPr>
          <w:rFonts w:hint="eastAsia" w:eastAsia="楷体_GB2312"/>
          <w:sz w:val="32"/>
          <w:szCs w:val="32"/>
        </w:rPr>
        <w:t>于2020年</w:t>
      </w:r>
      <w:r>
        <w:rPr>
          <w:rFonts w:hint="eastAsia" w:eastAsia="楷体_GB2312"/>
          <w:sz w:val="32"/>
          <w:szCs w:val="32"/>
          <w:lang w:val="en-US" w:eastAsia="zh-CN"/>
        </w:rPr>
        <w:t>12</w:t>
      </w:r>
      <w:r>
        <w:rPr>
          <w:rFonts w:hint="eastAsia" w:eastAsia="楷体_GB2312"/>
          <w:sz w:val="32"/>
          <w:szCs w:val="32"/>
        </w:rPr>
        <w:t>月支付完成。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严格执行财务管理制度，项目的各项开支，符合国家、省、市相关法律、法规、政策、财经制度，并本着“厉行节约，勤俭办事”控制支。项目经费实行专款专用，办理经费支出手续完备，报销凭据真实合规，报销单上有经手人、证明人签字。财务处理及时，会计核算规范，提供真实、准确、完整的会计信息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为确保</w:t>
      </w:r>
      <w:r>
        <w:rPr>
          <w:rFonts w:hint="eastAsia" w:eastAsia="楷体_GB2312"/>
          <w:sz w:val="32"/>
          <w:szCs w:val="32"/>
          <w:lang w:eastAsia="zh-CN"/>
        </w:rPr>
        <w:t>我中心公务用车运行维护按时有序进行</w:t>
      </w:r>
      <w:r>
        <w:rPr>
          <w:rFonts w:hint="eastAsia" w:eastAsia="楷体_GB2312"/>
          <w:sz w:val="32"/>
          <w:szCs w:val="32"/>
        </w:rPr>
        <w:t>，经单位研究，决定成立该项目领导小组，并抽调专人</w:t>
      </w:r>
      <w:r>
        <w:rPr>
          <w:rFonts w:hint="eastAsia" w:eastAsia="楷体_GB2312"/>
          <w:sz w:val="32"/>
          <w:szCs w:val="32"/>
          <w:lang w:eastAsia="zh-CN"/>
        </w:rPr>
        <w:t>按有关程序进行相关工作。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  <w:lang w:eastAsia="zh-CN"/>
        </w:rPr>
        <w:t>领导小组办公室负责掌握按绩效目标的时间节点进行，适时收集、整理项目推进中存在的问题，提出解决问题的建议，及时提交领导小组研究解决；负责筹备、承办领导小组专题会议；负责贯彻、落实领导小组会议精神，确保项目建设按期推进；负责相关信息报送、档案管理及综合协调服务工作。领导小组办公室设在县机关事务服务中心一楼，由我单位相关工作人员完成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numPr>
          <w:ilvl w:val="0"/>
          <w:numId w:val="0"/>
        </w:numPr>
        <w:spacing w:line="560" w:lineRule="exact"/>
        <w:ind w:leftChars="200" w:firstLine="640" w:firstLineChars="200"/>
        <w:rPr>
          <w:rFonts w:eastAsia="黑体"/>
          <w:sz w:val="32"/>
          <w:szCs w:val="32"/>
        </w:rPr>
      </w:pPr>
      <w:r>
        <w:rPr>
          <w:rFonts w:hint="eastAsia" w:eastAsia="楷体_GB2312"/>
          <w:sz w:val="32"/>
          <w:szCs w:val="32"/>
          <w:lang w:eastAsia="zh-CN"/>
        </w:rPr>
        <w:t>领导小组办公室设在县机关事务服务中心，确保公务用车运行维护经费报账程序合法合规。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  <w:lang w:val="en-US" w:eastAsia="zh-CN"/>
        </w:rPr>
        <w:t>我中心于2020年底保障了全县公务用车安全行驶，正常有序运转工作。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楷体_GB2312"/>
          <w:sz w:val="32"/>
          <w:szCs w:val="32"/>
          <w:lang w:val="en-US" w:eastAsia="zh-CN"/>
        </w:rPr>
        <w:t>项目实施后，我中心改善了全县职工出行难，提高了全县职工工作效率，完善了全县后勤保障工作。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无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无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A567A2-00AE-48D6-BFF2-59117C93D3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2627D66-63D3-4E65-B9CF-58884F9B540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8670770-0903-46CC-963A-A35ACD85EFB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5A980371-1A7A-44BF-B3DA-3094E2BAAB5B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5" w:fontKey="{479F2078-FCA4-4033-85C1-9BA9A77A47B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00F0E6FD-4B1D-49D2-A472-C092BF745DF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7" w:fontKey="{838E3831-FB50-4E60-BCF1-763307EA862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C22052"/>
    <w:rsid w:val="00C366D5"/>
    <w:rsid w:val="00E96F9E"/>
    <w:rsid w:val="099810A5"/>
    <w:rsid w:val="18D24086"/>
    <w:rsid w:val="33B22CE5"/>
    <w:rsid w:val="3BF75857"/>
    <w:rsid w:val="5B1F5718"/>
    <w:rsid w:val="61E42F7D"/>
    <w:rsid w:val="731110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TotalTime>3</TotalTime>
  <ScaleCrop>false</ScaleCrop>
  <LinksUpToDate>false</LinksUpToDate>
  <CharactersWithSpaces>1271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陈陈陈</cp:lastModifiedBy>
  <dcterms:modified xsi:type="dcterms:W3CDTF">2022-02-12T03:21:54Z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2B1A60C77AC8428FBFC6D5F217FF67E8</vt:lpwstr>
  </property>
</Properties>
</file>