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6E5" w:rsidRDefault="00D375AE" w:rsidP="007B56E5">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盐边县综合行政执法局</w:t>
      </w:r>
    </w:p>
    <w:p w:rsidR="002A4B66" w:rsidRDefault="007B56E5" w:rsidP="007B56E5">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县城区域内环卫设施设备消毒杀菌、废弃口罩收运工作资金绩效自评报告</w:t>
      </w:r>
    </w:p>
    <w:p w:rsidR="00E857B6" w:rsidRPr="007B56E5" w:rsidRDefault="00E857B6" w:rsidP="00756267">
      <w:pPr>
        <w:spacing w:line="700" w:lineRule="exact"/>
        <w:ind w:firstLineChars="200" w:firstLine="640"/>
        <w:jc w:val="center"/>
        <w:rPr>
          <w:rFonts w:asciiTheme="majorEastAsia" w:eastAsiaTheme="majorEastAsia" w:hAnsiTheme="majorEastAsia" w:cs="Times New Roman"/>
          <w:sz w:val="32"/>
          <w:szCs w:val="32"/>
        </w:rPr>
      </w:pP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一、项目概况</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（一）项目基本情况。</w:t>
      </w:r>
    </w:p>
    <w:p w:rsidR="00E857B6" w:rsidRDefault="00E857B6" w:rsidP="00E857B6">
      <w:pPr>
        <w:spacing w:line="700" w:lineRule="exact"/>
        <w:ind w:firstLineChars="200" w:firstLine="640"/>
        <w:rPr>
          <w:rFonts w:asciiTheme="majorEastAsia" w:eastAsiaTheme="majorEastAsia" w:hAnsiTheme="majorEastAsia" w:cs="Times New Roman"/>
          <w:sz w:val="32"/>
          <w:szCs w:val="32"/>
        </w:rPr>
      </w:pPr>
      <w:r w:rsidRPr="00E857B6">
        <w:rPr>
          <w:rFonts w:asciiTheme="majorEastAsia" w:eastAsiaTheme="majorEastAsia" w:hAnsiTheme="majorEastAsia" w:cs="Times New Roman" w:hint="eastAsia"/>
          <w:sz w:val="32"/>
          <w:szCs w:val="32"/>
        </w:rPr>
        <w:t>按照《中共盐边县委盐边县人民政府关于成立县委应对新型冠状病毒感染肺炎疫情工作领导小组及盐边县应对新型冠状病毒感染肺炎疫情应急指挥部的通知》（盐边委〔2020〕12 号）、《攀枝花市城市管理行政执法局关于规范废弃口罩处置的紧急通知》&lt;攀城管执〔2020〕17号&gt;和《盐边县新型冠状病毒感染的肺炎疫情联防联控工作领导小组办公室关于指导市民正确选择、使用和规范废弃口罩处置的紧急的通知》&lt;盐边新型肺炎办〔2020〕7 号&gt;要求，对县城区域内环卫设施设备进行消毒杀菌</w:t>
      </w:r>
      <w:r>
        <w:rPr>
          <w:rFonts w:asciiTheme="majorEastAsia" w:eastAsiaTheme="majorEastAsia" w:hAnsiTheme="majorEastAsia" w:cs="Times New Roman" w:hint="eastAsia"/>
          <w:sz w:val="32"/>
          <w:szCs w:val="32"/>
        </w:rPr>
        <w:t>。</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（二）项目绩效目标</w:t>
      </w:r>
    </w:p>
    <w:p w:rsidR="003C2DA8"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E857B6" w:rsidRPr="00E857B6">
        <w:rPr>
          <w:rFonts w:asciiTheme="majorEastAsia" w:eastAsiaTheme="majorEastAsia" w:hAnsiTheme="majorEastAsia" w:cs="Times New Roman" w:hint="eastAsia"/>
          <w:sz w:val="32"/>
          <w:szCs w:val="32"/>
        </w:rPr>
        <w:t xml:space="preserve"> 对县城区域内环卫设施设备进行消毒杀菌</w:t>
      </w:r>
      <w:r>
        <w:rPr>
          <w:rFonts w:asciiTheme="minorEastAsia" w:hAnsiTheme="minorEastAsia" w:hint="eastAsia"/>
          <w:sz w:val="30"/>
          <w:szCs w:val="30"/>
        </w:rPr>
        <w:t>：</w:t>
      </w:r>
    </w:p>
    <w:p w:rsidR="003C2DA8"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E857B6">
        <w:rPr>
          <w:rFonts w:asciiTheme="minorEastAsia" w:hAnsiTheme="minorEastAsia" w:hint="eastAsia"/>
          <w:sz w:val="30"/>
          <w:szCs w:val="30"/>
        </w:rPr>
        <w:t>对12台垃圾车进行消毒杀菌</w:t>
      </w:r>
      <w:r>
        <w:rPr>
          <w:rFonts w:asciiTheme="minorEastAsia" w:hAnsiTheme="minorEastAsia" w:hint="eastAsia"/>
          <w:sz w:val="30"/>
          <w:szCs w:val="30"/>
        </w:rPr>
        <w:t>；</w:t>
      </w:r>
    </w:p>
    <w:p w:rsidR="00E857B6"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00E857B6">
        <w:rPr>
          <w:rFonts w:asciiTheme="minorEastAsia" w:hAnsiTheme="minorEastAsia" w:hint="eastAsia"/>
          <w:sz w:val="30"/>
          <w:szCs w:val="30"/>
        </w:rPr>
        <w:t>对县城区域内：垃圾房75座、果皮箱164个、垃圾桶</w:t>
      </w:r>
      <w:r w:rsidR="00E857B6">
        <w:rPr>
          <w:rFonts w:asciiTheme="minorEastAsia" w:hAnsiTheme="minorEastAsia" w:hint="eastAsia"/>
          <w:sz w:val="30"/>
          <w:szCs w:val="30"/>
        </w:rPr>
        <w:lastRenderedPageBreak/>
        <w:t>86个、公厕6座、月潭公园、</w:t>
      </w:r>
      <w:r w:rsidR="00E857B6" w:rsidRPr="00E857B6">
        <w:rPr>
          <w:rFonts w:asciiTheme="minorEastAsia" w:hAnsiTheme="minorEastAsia" w:hint="eastAsia"/>
          <w:sz w:val="30"/>
          <w:szCs w:val="30"/>
        </w:rPr>
        <w:t>移民广场、东城街、西城街</w:t>
      </w:r>
      <w:r w:rsidR="00E857B6">
        <w:rPr>
          <w:rFonts w:asciiTheme="minorEastAsia" w:hAnsiTheme="minorEastAsia" w:hint="eastAsia"/>
          <w:sz w:val="30"/>
          <w:szCs w:val="30"/>
        </w:rPr>
        <w:t>进行消杀工作，每天消杀3次</w:t>
      </w:r>
    </w:p>
    <w:p w:rsidR="00E857B6" w:rsidRDefault="00E857B6" w:rsidP="00E857B6">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（3）</w:t>
      </w:r>
      <w:r w:rsidRPr="00E857B6">
        <w:rPr>
          <w:rFonts w:asciiTheme="minorEastAsia" w:hAnsiTheme="minorEastAsia" w:hint="eastAsia"/>
          <w:sz w:val="30"/>
          <w:szCs w:val="30"/>
        </w:rPr>
        <w:t>县城区域设置废弃口罩收集点30个，废弃口罩消杀后，采取三层密封的方式保证废弃口罩在密闭状态下由专车专人送至金江垃圾焚烧厂立即进行无害化处理。每日进行废弃口罩收集后，对废弃口罩专用收集容器、运输车辆进行不少于两次消杀。</w:t>
      </w:r>
    </w:p>
    <w:p w:rsidR="003C2DA8" w:rsidRDefault="003C2DA8" w:rsidP="00E857B6">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Pr="003C2DA8">
        <w:rPr>
          <w:rFonts w:asciiTheme="minorEastAsia" w:hAnsiTheme="minorEastAsia" w:hint="eastAsia"/>
          <w:sz w:val="30"/>
          <w:szCs w:val="30"/>
        </w:rPr>
        <w:t xml:space="preserve"> </w:t>
      </w:r>
      <w:r w:rsidR="00E857B6">
        <w:rPr>
          <w:rFonts w:asciiTheme="minorEastAsia" w:hAnsiTheme="minorEastAsia" w:hint="eastAsia"/>
          <w:sz w:val="30"/>
          <w:szCs w:val="30"/>
        </w:rPr>
        <w:t>质量要求按照合同约定达到合格</w:t>
      </w:r>
      <w:r w:rsidRPr="003C2DA8">
        <w:rPr>
          <w:rFonts w:asciiTheme="minorEastAsia" w:hAnsiTheme="minorEastAsia" w:hint="eastAsia"/>
          <w:sz w:val="30"/>
          <w:szCs w:val="30"/>
        </w:rPr>
        <w:t>。</w:t>
      </w:r>
    </w:p>
    <w:p w:rsidR="00FA102E" w:rsidRPr="000E33F5" w:rsidRDefault="00FA102E" w:rsidP="00FA102E">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（三）项目自评步骤及方法</w:t>
      </w:r>
    </w:p>
    <w:p w:rsidR="00FA102E" w:rsidRPr="000E33F5" w:rsidRDefault="00061472" w:rsidP="000E33F5">
      <w:pPr>
        <w:spacing w:line="700" w:lineRule="exact"/>
        <w:ind w:firstLineChars="200" w:firstLine="600"/>
        <w:jc w:val="left"/>
        <w:rPr>
          <w:rFonts w:asciiTheme="minorEastAsia" w:hAnsiTheme="minorEastAsia" w:cs="Times New Roman"/>
          <w:sz w:val="30"/>
          <w:szCs w:val="30"/>
        </w:rPr>
      </w:pPr>
      <w:r w:rsidRPr="000E33F5">
        <w:rPr>
          <w:rFonts w:asciiTheme="minorEastAsia" w:hAnsiTheme="minorEastAsia" w:cs="Times New Roman" w:hint="eastAsia"/>
          <w:sz w:val="30"/>
          <w:szCs w:val="30"/>
        </w:rPr>
        <w:t>按照省、市、县要求，结合项目实施、完成情况和资金使用、管理情况对照要求写出自评报告。</w:t>
      </w:r>
    </w:p>
    <w:p w:rsidR="00061472" w:rsidRPr="000E33F5" w:rsidRDefault="00061472" w:rsidP="00061472">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二、项目资金使用及管理情况</w:t>
      </w:r>
    </w:p>
    <w:p w:rsidR="003C2DA8" w:rsidRP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w:t>
      </w:r>
      <w:proofErr w:type="gramStart"/>
      <w:r w:rsidRPr="003C2DA8">
        <w:rPr>
          <w:rFonts w:asciiTheme="minorEastAsia" w:hAnsiTheme="minorEastAsia" w:hint="eastAsia"/>
          <w:sz w:val="30"/>
          <w:szCs w:val="30"/>
        </w:rPr>
        <w:t>一</w:t>
      </w:r>
      <w:proofErr w:type="gramEnd"/>
      <w:r w:rsidRPr="003C2DA8">
        <w:rPr>
          <w:rFonts w:asciiTheme="minorEastAsia" w:hAnsiTheme="minorEastAsia" w:hint="eastAsia"/>
          <w:sz w:val="30"/>
          <w:szCs w:val="30"/>
        </w:rPr>
        <w:t>)项目资金申报及批复情况。</w:t>
      </w:r>
    </w:p>
    <w:p w:rsidR="00061472" w:rsidRDefault="00D1248A" w:rsidP="003C2DA8">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严格按照项目实施进度定期支付。</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(二)资金计划、到位及使用情况</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1、资金计划与到位情况。</w:t>
      </w:r>
      <w:r w:rsidR="00D1248A">
        <w:rPr>
          <w:rFonts w:asciiTheme="minorEastAsia" w:hAnsiTheme="minorEastAsia" w:hint="eastAsia"/>
          <w:sz w:val="30"/>
          <w:szCs w:val="30"/>
        </w:rPr>
        <w:t>2020</w:t>
      </w:r>
      <w:r w:rsidRPr="00F20169">
        <w:rPr>
          <w:rFonts w:asciiTheme="minorEastAsia" w:hAnsiTheme="minorEastAsia" w:hint="eastAsia"/>
          <w:sz w:val="30"/>
          <w:szCs w:val="30"/>
        </w:rPr>
        <w:t>年县财政下达资金</w:t>
      </w:r>
      <w:r w:rsidR="00D1248A">
        <w:rPr>
          <w:rFonts w:asciiTheme="minorEastAsia" w:hAnsiTheme="minorEastAsia" w:hint="eastAsia"/>
          <w:sz w:val="30"/>
          <w:szCs w:val="30"/>
        </w:rPr>
        <w:t>106200</w:t>
      </w:r>
      <w:r w:rsidR="003D24B2" w:rsidRPr="00F20169">
        <w:rPr>
          <w:rFonts w:asciiTheme="minorEastAsia" w:hAnsiTheme="minorEastAsia" w:hint="eastAsia"/>
          <w:sz w:val="30"/>
          <w:szCs w:val="30"/>
        </w:rPr>
        <w:t>元，资金使用及落实到位</w:t>
      </w:r>
      <w:r w:rsidRPr="00F20169">
        <w:rPr>
          <w:rFonts w:asciiTheme="minorEastAsia" w:hAnsiTheme="minorEastAsia" w:hint="eastAsia"/>
          <w:sz w:val="30"/>
          <w:szCs w:val="30"/>
        </w:rPr>
        <w:t>。</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2、资金使用。经复查，该项目资金支付范围、支付标准、支付进度、支付依据等合</w:t>
      </w:r>
      <w:proofErr w:type="gramStart"/>
      <w:r w:rsidRPr="00F20169">
        <w:rPr>
          <w:rFonts w:asciiTheme="minorEastAsia" w:hAnsiTheme="minorEastAsia" w:hint="eastAsia"/>
          <w:sz w:val="30"/>
          <w:szCs w:val="30"/>
        </w:rPr>
        <w:t>规</w:t>
      </w:r>
      <w:proofErr w:type="gramEnd"/>
      <w:r w:rsidRPr="00F20169">
        <w:rPr>
          <w:rFonts w:asciiTheme="minorEastAsia" w:hAnsiTheme="minorEastAsia" w:hint="eastAsia"/>
          <w:sz w:val="30"/>
          <w:szCs w:val="30"/>
        </w:rPr>
        <w:t>合法</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(三)项目财务管理情况。</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lastRenderedPageBreak/>
        <w:t>单位项目财务管理制度会计核算基本规范。</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三、项目实施及管理情况</w:t>
      </w:r>
    </w:p>
    <w:p w:rsidR="00A239E5" w:rsidRPr="00A239E5" w:rsidRDefault="00A239E5" w:rsidP="00F20169">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经复查，</w:t>
      </w:r>
      <w:r w:rsidR="00D1248A">
        <w:rPr>
          <w:rFonts w:asciiTheme="minorEastAsia" w:hAnsiTheme="minorEastAsia" w:hint="eastAsia"/>
          <w:sz w:val="30"/>
          <w:szCs w:val="30"/>
        </w:rPr>
        <w:t>该项目实施过程中单位执行相关法律法规及项目管理制度符合相关规定，</w:t>
      </w:r>
      <w:r w:rsidR="00F20169">
        <w:rPr>
          <w:rFonts w:asciiTheme="minorEastAsia" w:hAnsiTheme="minorEastAsia" w:hint="eastAsia"/>
          <w:sz w:val="30"/>
          <w:szCs w:val="30"/>
        </w:rPr>
        <w:t>同时</w:t>
      </w:r>
      <w:r w:rsidR="00D1248A">
        <w:rPr>
          <w:rFonts w:asciiTheme="minorEastAsia" w:hAnsiTheme="minorEastAsia" w:hint="eastAsia"/>
          <w:sz w:val="30"/>
          <w:szCs w:val="30"/>
        </w:rPr>
        <w:t>单位为加强项目管理，组织专人进行监督管理</w:t>
      </w:r>
      <w:r w:rsidRPr="00A239E5">
        <w:rPr>
          <w:rFonts w:asciiTheme="minorEastAsia" w:hAnsiTheme="minorEastAsia" w:hint="eastAsia"/>
          <w:sz w:val="30"/>
          <w:szCs w:val="30"/>
        </w:rPr>
        <w:t>。</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四、</w:t>
      </w:r>
      <w:r w:rsidR="003D24B2">
        <w:rPr>
          <w:rFonts w:asciiTheme="minorEastAsia" w:hAnsiTheme="minorEastAsia" w:hint="eastAsia"/>
          <w:sz w:val="30"/>
          <w:szCs w:val="30"/>
        </w:rPr>
        <w:t>项目绩效</w:t>
      </w:r>
      <w:r w:rsidRPr="00A239E5">
        <w:rPr>
          <w:rFonts w:asciiTheme="minorEastAsia" w:hAnsiTheme="minorEastAsia" w:hint="eastAsia"/>
          <w:sz w:val="30"/>
          <w:szCs w:val="30"/>
        </w:rPr>
        <w:t>情况</w:t>
      </w:r>
    </w:p>
    <w:p w:rsidR="003D24B2"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w:t>
      </w:r>
      <w:proofErr w:type="gramStart"/>
      <w:r w:rsidRPr="00A239E5">
        <w:rPr>
          <w:rFonts w:asciiTheme="minorEastAsia" w:hAnsiTheme="minorEastAsia" w:hint="eastAsia"/>
          <w:sz w:val="30"/>
          <w:szCs w:val="30"/>
        </w:rPr>
        <w:t>一</w:t>
      </w:r>
      <w:proofErr w:type="gramEnd"/>
      <w:r w:rsidRPr="00A239E5">
        <w:rPr>
          <w:rFonts w:asciiTheme="minorEastAsia" w:hAnsiTheme="minorEastAsia" w:hint="eastAsia"/>
          <w:sz w:val="30"/>
          <w:szCs w:val="30"/>
        </w:rPr>
        <w:t>)</w:t>
      </w:r>
      <w:r w:rsidR="003D24B2">
        <w:rPr>
          <w:rFonts w:asciiTheme="minorEastAsia" w:hAnsiTheme="minorEastAsia" w:hint="eastAsia"/>
          <w:sz w:val="30"/>
          <w:szCs w:val="30"/>
        </w:rPr>
        <w:t>项目完成情况</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A239E5" w:rsidRPr="00A239E5">
        <w:rPr>
          <w:rFonts w:asciiTheme="minorEastAsia" w:hAnsiTheme="minorEastAsia" w:hint="eastAsia"/>
          <w:sz w:val="30"/>
          <w:szCs w:val="30"/>
        </w:rPr>
        <w:t>目标完成任务量。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对照项目计划完成目标，自评绩效目标实现情况较好。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00A239E5" w:rsidRPr="00A239E5">
        <w:rPr>
          <w:rFonts w:asciiTheme="minorEastAsia" w:hAnsiTheme="minorEastAsia" w:hint="eastAsia"/>
          <w:sz w:val="30"/>
          <w:szCs w:val="30"/>
        </w:rPr>
        <w:t>目标完成质量。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对照预定绩效目标，自评项目完成质量较好。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3.</w:t>
      </w:r>
      <w:r w:rsidR="00A239E5" w:rsidRPr="00A239E5">
        <w:rPr>
          <w:rFonts w:asciiTheme="minorEastAsia" w:hAnsiTheme="minorEastAsia" w:hint="eastAsia"/>
          <w:sz w:val="30"/>
          <w:szCs w:val="30"/>
        </w:rPr>
        <w:t>目标完成进度。</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对照预定计划，自评项目实际已完成。</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（二）项目效益</w:t>
      </w:r>
      <w:r w:rsidR="00A239E5" w:rsidRPr="00A239E5">
        <w:rPr>
          <w:rFonts w:asciiTheme="minorEastAsia" w:hAnsiTheme="minorEastAsia" w:cs="Times New Roman" w:hint="eastAsia"/>
          <w:sz w:val="32"/>
          <w:szCs w:val="32"/>
        </w:rPr>
        <w:t>情况</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该项目社会效益较为突出、功能实现情况较好、运行保障效果较好、受益群体满意度较好。</w:t>
      </w:r>
    </w:p>
    <w:p w:rsidR="00A239E5" w:rsidRPr="00D1248A" w:rsidRDefault="003D24B2" w:rsidP="00A239E5">
      <w:pPr>
        <w:spacing w:line="700" w:lineRule="exact"/>
        <w:ind w:firstLineChars="200" w:firstLine="640"/>
        <w:jc w:val="left"/>
        <w:rPr>
          <w:rFonts w:asciiTheme="minorEastAsia" w:hAnsiTheme="minorEastAsia" w:cs="Times New Roman"/>
          <w:color w:val="FF0000"/>
          <w:sz w:val="32"/>
          <w:szCs w:val="32"/>
        </w:rPr>
      </w:pPr>
      <w:r w:rsidRPr="00D1248A">
        <w:rPr>
          <w:rFonts w:asciiTheme="minorEastAsia" w:hAnsiTheme="minorEastAsia" w:cs="Times New Roman" w:hint="eastAsia"/>
          <w:color w:val="FF0000"/>
          <w:sz w:val="32"/>
          <w:szCs w:val="32"/>
        </w:rPr>
        <w:t>五</w:t>
      </w:r>
      <w:r w:rsidR="00A239E5" w:rsidRPr="00D1248A">
        <w:rPr>
          <w:rFonts w:asciiTheme="minorEastAsia" w:hAnsiTheme="minorEastAsia" w:cs="Times New Roman" w:hint="eastAsia"/>
          <w:color w:val="FF0000"/>
          <w:sz w:val="32"/>
          <w:szCs w:val="32"/>
        </w:rPr>
        <w:t>、评价结论及建议</w:t>
      </w:r>
    </w:p>
    <w:p w:rsidR="00A239E5" w:rsidRPr="00D1248A" w:rsidRDefault="00A239E5" w:rsidP="00A239E5">
      <w:pPr>
        <w:spacing w:line="700" w:lineRule="exact"/>
        <w:ind w:firstLineChars="200" w:firstLine="640"/>
        <w:jc w:val="left"/>
        <w:rPr>
          <w:rFonts w:asciiTheme="minorEastAsia" w:hAnsiTheme="minorEastAsia" w:cs="Times New Roman"/>
          <w:color w:val="FF0000"/>
          <w:sz w:val="32"/>
          <w:szCs w:val="32"/>
        </w:rPr>
      </w:pPr>
      <w:r w:rsidRPr="00D1248A">
        <w:rPr>
          <w:rFonts w:asciiTheme="minorEastAsia" w:hAnsiTheme="minorEastAsia" w:cs="Times New Roman" w:hint="eastAsia"/>
          <w:color w:val="FF0000"/>
          <w:sz w:val="32"/>
          <w:szCs w:val="32"/>
        </w:rPr>
        <w:t>经自评，该项目在项目决策、项目管理、项目完成、项目效果四个方面均表现较好。</w:t>
      </w:r>
      <w:bookmarkStart w:id="0" w:name="_GoBack"/>
      <w:bookmarkEnd w:id="0"/>
    </w:p>
    <w:sectPr w:rsidR="00A239E5" w:rsidRPr="00D124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E5E" w:rsidRDefault="00252E5E" w:rsidP="00BA41F5">
      <w:r>
        <w:separator/>
      </w:r>
    </w:p>
  </w:endnote>
  <w:endnote w:type="continuationSeparator" w:id="0">
    <w:p w:rsidR="00252E5E" w:rsidRDefault="00252E5E" w:rsidP="00BA4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E5E" w:rsidRDefault="00252E5E" w:rsidP="00BA41F5">
      <w:r>
        <w:separator/>
      </w:r>
    </w:p>
  </w:footnote>
  <w:footnote w:type="continuationSeparator" w:id="0">
    <w:p w:rsidR="00252E5E" w:rsidRDefault="00252E5E" w:rsidP="00BA41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209"/>
    <w:rsid w:val="00061472"/>
    <w:rsid w:val="000E33F5"/>
    <w:rsid w:val="000F043F"/>
    <w:rsid w:val="000F60B9"/>
    <w:rsid w:val="002225C0"/>
    <w:rsid w:val="00252E5E"/>
    <w:rsid w:val="002A4B66"/>
    <w:rsid w:val="00384DD2"/>
    <w:rsid w:val="003C2DA8"/>
    <w:rsid w:val="003D24B2"/>
    <w:rsid w:val="003D784A"/>
    <w:rsid w:val="00600D08"/>
    <w:rsid w:val="00691E98"/>
    <w:rsid w:val="0071300A"/>
    <w:rsid w:val="0071547D"/>
    <w:rsid w:val="0074034A"/>
    <w:rsid w:val="00740425"/>
    <w:rsid w:val="00743E44"/>
    <w:rsid w:val="00756267"/>
    <w:rsid w:val="007B56E5"/>
    <w:rsid w:val="007C60EA"/>
    <w:rsid w:val="00A04209"/>
    <w:rsid w:val="00A239E5"/>
    <w:rsid w:val="00BA41F5"/>
    <w:rsid w:val="00BE36A3"/>
    <w:rsid w:val="00D1248A"/>
    <w:rsid w:val="00D375AE"/>
    <w:rsid w:val="00D57E20"/>
    <w:rsid w:val="00D96700"/>
    <w:rsid w:val="00E857B6"/>
    <w:rsid w:val="00F20169"/>
    <w:rsid w:val="00FA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 w:type="paragraph" w:customStyle="1" w:styleId="CharChar20">
    <w:name w:val="Char Char2"/>
    <w:basedOn w:val="a"/>
    <w:rsid w:val="00E857B6"/>
    <w:rPr>
      <w:rFonts w:ascii="Tahoma" w:eastAsia="宋体" w:hAnsi="Tahoma"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 w:type="paragraph" w:customStyle="1" w:styleId="CharChar20">
    <w:name w:val="Char Char2"/>
    <w:basedOn w:val="a"/>
    <w:rsid w:val="00E857B6"/>
    <w:rPr>
      <w:rFonts w:ascii="Tahoma" w:eastAsia="宋体" w:hAnsi="Tahom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7744">
      <w:bodyDiv w:val="1"/>
      <w:marLeft w:val="0"/>
      <w:marRight w:val="0"/>
      <w:marTop w:val="0"/>
      <w:marBottom w:val="0"/>
      <w:divBdr>
        <w:top w:val="none" w:sz="0" w:space="0" w:color="auto"/>
        <w:left w:val="none" w:sz="0" w:space="0" w:color="auto"/>
        <w:bottom w:val="none" w:sz="0" w:space="0" w:color="auto"/>
        <w:right w:val="none" w:sz="0" w:space="0" w:color="auto"/>
      </w:divBdr>
    </w:div>
    <w:div w:id="360472014">
      <w:bodyDiv w:val="1"/>
      <w:marLeft w:val="0"/>
      <w:marRight w:val="0"/>
      <w:marTop w:val="0"/>
      <w:marBottom w:val="0"/>
      <w:divBdr>
        <w:top w:val="none" w:sz="0" w:space="0" w:color="auto"/>
        <w:left w:val="none" w:sz="0" w:space="0" w:color="auto"/>
        <w:bottom w:val="none" w:sz="0" w:space="0" w:color="auto"/>
        <w:right w:val="none" w:sz="0" w:space="0" w:color="auto"/>
      </w:divBdr>
    </w:div>
    <w:div w:id="613630606">
      <w:bodyDiv w:val="1"/>
      <w:marLeft w:val="0"/>
      <w:marRight w:val="0"/>
      <w:marTop w:val="0"/>
      <w:marBottom w:val="0"/>
      <w:divBdr>
        <w:top w:val="none" w:sz="0" w:space="0" w:color="auto"/>
        <w:left w:val="none" w:sz="0" w:space="0" w:color="auto"/>
        <w:bottom w:val="none" w:sz="0" w:space="0" w:color="auto"/>
        <w:right w:val="none" w:sz="0" w:space="0" w:color="auto"/>
      </w:divBdr>
    </w:div>
    <w:div w:id="736324567">
      <w:bodyDiv w:val="1"/>
      <w:marLeft w:val="0"/>
      <w:marRight w:val="0"/>
      <w:marTop w:val="0"/>
      <w:marBottom w:val="0"/>
      <w:divBdr>
        <w:top w:val="none" w:sz="0" w:space="0" w:color="auto"/>
        <w:left w:val="none" w:sz="0" w:space="0" w:color="auto"/>
        <w:bottom w:val="none" w:sz="0" w:space="0" w:color="auto"/>
        <w:right w:val="none" w:sz="0" w:space="0" w:color="auto"/>
      </w:divBdr>
    </w:div>
    <w:div w:id="911237476">
      <w:bodyDiv w:val="1"/>
      <w:marLeft w:val="0"/>
      <w:marRight w:val="0"/>
      <w:marTop w:val="0"/>
      <w:marBottom w:val="0"/>
      <w:divBdr>
        <w:top w:val="none" w:sz="0" w:space="0" w:color="auto"/>
        <w:left w:val="none" w:sz="0" w:space="0" w:color="auto"/>
        <w:bottom w:val="none" w:sz="0" w:space="0" w:color="auto"/>
        <w:right w:val="none" w:sz="0" w:space="0" w:color="auto"/>
      </w:divBdr>
    </w:div>
    <w:div w:id="987248376">
      <w:bodyDiv w:val="1"/>
      <w:marLeft w:val="0"/>
      <w:marRight w:val="0"/>
      <w:marTop w:val="0"/>
      <w:marBottom w:val="0"/>
      <w:divBdr>
        <w:top w:val="none" w:sz="0" w:space="0" w:color="auto"/>
        <w:left w:val="none" w:sz="0" w:space="0" w:color="auto"/>
        <w:bottom w:val="none" w:sz="0" w:space="0" w:color="auto"/>
        <w:right w:val="none" w:sz="0" w:space="0" w:color="auto"/>
      </w:divBdr>
    </w:div>
    <w:div w:id="1117872785">
      <w:bodyDiv w:val="1"/>
      <w:marLeft w:val="0"/>
      <w:marRight w:val="0"/>
      <w:marTop w:val="0"/>
      <w:marBottom w:val="0"/>
      <w:divBdr>
        <w:top w:val="none" w:sz="0" w:space="0" w:color="auto"/>
        <w:left w:val="none" w:sz="0" w:space="0" w:color="auto"/>
        <w:bottom w:val="none" w:sz="0" w:space="0" w:color="auto"/>
        <w:right w:val="none" w:sz="0" w:space="0" w:color="auto"/>
      </w:divBdr>
    </w:div>
    <w:div w:id="1229652647">
      <w:bodyDiv w:val="1"/>
      <w:marLeft w:val="0"/>
      <w:marRight w:val="0"/>
      <w:marTop w:val="0"/>
      <w:marBottom w:val="0"/>
      <w:divBdr>
        <w:top w:val="none" w:sz="0" w:space="0" w:color="auto"/>
        <w:left w:val="none" w:sz="0" w:space="0" w:color="auto"/>
        <w:bottom w:val="none" w:sz="0" w:space="0" w:color="auto"/>
        <w:right w:val="none" w:sz="0" w:space="0" w:color="auto"/>
      </w:divBdr>
    </w:div>
    <w:div w:id="1268584322">
      <w:bodyDiv w:val="1"/>
      <w:marLeft w:val="0"/>
      <w:marRight w:val="0"/>
      <w:marTop w:val="0"/>
      <w:marBottom w:val="0"/>
      <w:divBdr>
        <w:top w:val="none" w:sz="0" w:space="0" w:color="auto"/>
        <w:left w:val="none" w:sz="0" w:space="0" w:color="auto"/>
        <w:bottom w:val="none" w:sz="0" w:space="0" w:color="auto"/>
        <w:right w:val="none" w:sz="0" w:space="0" w:color="auto"/>
      </w:divBdr>
    </w:div>
    <w:div w:id="1373649841">
      <w:bodyDiv w:val="1"/>
      <w:marLeft w:val="0"/>
      <w:marRight w:val="0"/>
      <w:marTop w:val="0"/>
      <w:marBottom w:val="0"/>
      <w:divBdr>
        <w:top w:val="none" w:sz="0" w:space="0" w:color="auto"/>
        <w:left w:val="none" w:sz="0" w:space="0" w:color="auto"/>
        <w:bottom w:val="none" w:sz="0" w:space="0" w:color="auto"/>
        <w:right w:val="none" w:sz="0" w:space="0" w:color="auto"/>
      </w:divBdr>
    </w:div>
    <w:div w:id="1682514021">
      <w:bodyDiv w:val="1"/>
      <w:marLeft w:val="0"/>
      <w:marRight w:val="0"/>
      <w:marTop w:val="0"/>
      <w:marBottom w:val="0"/>
      <w:divBdr>
        <w:top w:val="none" w:sz="0" w:space="0" w:color="auto"/>
        <w:left w:val="none" w:sz="0" w:space="0" w:color="auto"/>
        <w:bottom w:val="none" w:sz="0" w:space="0" w:color="auto"/>
        <w:right w:val="none" w:sz="0" w:space="0" w:color="auto"/>
      </w:divBdr>
    </w:div>
    <w:div w:id="2142989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3</Pages>
  <Words>158</Words>
  <Characters>906</Characters>
  <Application>Microsoft Office Word</Application>
  <DocSecurity>0</DocSecurity>
  <Lines>7</Lines>
  <Paragraphs>2</Paragraphs>
  <ScaleCrop>false</ScaleCrop>
  <Company/>
  <LinksUpToDate>false</LinksUpToDate>
  <CharactersWithSpaces>1062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文莲</dc:creator>
  <cp:keywords/>
  <dc:description/>
  <cp:lastModifiedBy>文莲（公文收发）</cp:lastModifiedBy>
  <cp:revision>11</cp:revision>
  <dcterms:created xsi:type="dcterms:W3CDTF">2020-10-14T08:33:00Z</dcterms:created>
  <dcterms:modified xsi:type="dcterms:W3CDTF">2021-09-08T09:58:00Z</dcterms:modified>
</cp:coreProperties>
</file>