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盐边县卫生健康局</w:t>
      </w:r>
      <w:r>
        <w:rPr>
          <w:rFonts w:hint="eastAsia" w:eastAsia="方正楷体_GBK"/>
          <w:b/>
          <w:sz w:val="32"/>
          <w:szCs w:val="32"/>
          <w:lang w:val="en-US" w:eastAsia="zh-CN"/>
        </w:rPr>
        <w:t xml:space="preserve">  </w:t>
      </w:r>
      <w:r>
        <w:rPr>
          <w:rFonts w:hint="eastAsia" w:eastAsia="方正楷体_GBK"/>
          <w:b/>
          <w:sz w:val="32"/>
          <w:szCs w:val="32"/>
        </w:rPr>
        <w:t>抗疫特别国债</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eastAsia="仿宋_GB2312"/>
          <w:sz w:val="32"/>
          <w:szCs w:val="32"/>
        </w:rPr>
        <w:t>项目主管部门（</w:t>
      </w:r>
      <w:r>
        <w:rPr>
          <w:rFonts w:hint="eastAsia" w:eastAsia="仿宋_GB2312"/>
          <w:sz w:val="32"/>
          <w:szCs w:val="32"/>
          <w:lang w:eastAsia="zh-CN"/>
        </w:rPr>
        <w:t>盐边县卫生健康局</w:t>
      </w:r>
      <w:r>
        <w:rPr>
          <w:rFonts w:eastAsia="仿宋_GB2312"/>
          <w:sz w:val="32"/>
          <w:szCs w:val="32"/>
        </w:rPr>
        <w:t>）在该项目管理中的职能</w:t>
      </w:r>
      <w:r>
        <w:rPr>
          <w:rFonts w:hint="eastAsia" w:eastAsia="仿宋_GB2312"/>
          <w:sz w:val="32"/>
          <w:szCs w:val="32"/>
          <w:lang w:eastAsia="zh-CN"/>
        </w:rPr>
        <w:t>是负责</w:t>
      </w:r>
      <w:r>
        <w:rPr>
          <w:rFonts w:ascii="仿宋_GB2312" w:hAnsi="宋体" w:eastAsia="仿宋_GB2312" w:cs="仿宋_GB2312"/>
          <w:color w:val="000000"/>
          <w:kern w:val="0"/>
          <w:sz w:val="31"/>
          <w:szCs w:val="31"/>
          <w:lang w:val="en-US" w:eastAsia="zh-CN" w:bidi="ar"/>
        </w:rPr>
        <w:t>日常监管</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_GB2312" w:eastAsia="仿宋_GB2312" w:cs="仿宋_GB2312"/>
          <w:sz w:val="32"/>
          <w:szCs w:val="32"/>
          <w:lang w:val="en-US" w:eastAsia="zh-CN"/>
        </w:rPr>
        <w:t>盐边县卫生健康局紧紧抓住国家“十四五”调整的机遇期，认真研判中央和省级各项政策，把握支持的导向和重点，紧扣近期尤其是新冠疫情发生以来，国家出台的系列扩投资稳增长政策，围绕公共卫生设施、县级医院(含中医院、妇幼保健机构)门诊、住院、医技科室等基础设施建设或改造、应急救治体系建设等投向及</w:t>
      </w:r>
      <w:r>
        <w:rPr>
          <w:rFonts w:hint="eastAsia" w:eastAsia="仿宋_GB2312"/>
          <w:sz w:val="32"/>
          <w:szCs w:val="32"/>
        </w:rPr>
        <w:t>国务院联防联控机制《关于印发进一步推进新冠病毒核酸检测能力建设工作方案的通知》(国发电[2020]22号)</w:t>
      </w:r>
      <w:r>
        <w:rPr>
          <w:rFonts w:hint="eastAsia" w:eastAsia="仿宋_GB2312"/>
          <w:sz w:val="32"/>
          <w:szCs w:val="32"/>
          <w:lang w:eastAsia="zh-CN"/>
        </w:rPr>
        <w:t>为依据</w:t>
      </w:r>
      <w:r>
        <w:rPr>
          <w:rFonts w:hint="eastAsia" w:eastAsia="仿宋_GB2312"/>
          <w:sz w:val="32"/>
          <w:szCs w:val="32"/>
        </w:rPr>
        <w:t>，</w:t>
      </w:r>
      <w:r>
        <w:rPr>
          <w:rFonts w:hint="eastAsia" w:eastAsia="仿宋_GB2312"/>
          <w:sz w:val="32"/>
          <w:szCs w:val="32"/>
          <w:lang w:eastAsia="zh-CN"/>
        </w:rPr>
        <w:t>申报抗疫特别国债专项资金。</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ascii="仿宋_GB2312" w:hAnsi="仿宋_GB2312" w:eastAsia="仿宋_GB2312" w:cs="仿宋_GB2312"/>
          <w:sz w:val="32"/>
          <w:szCs w:val="32"/>
          <w:lang w:val="en-US" w:eastAsia="zh-CN"/>
        </w:rPr>
        <w:t>严格按照《四川省抗疫特别国债资金</w:t>
      </w:r>
      <w:r>
        <w:rPr>
          <w:rFonts w:hint="default" w:ascii="仿宋_GB2312" w:hAnsi="仿宋_GB2312" w:eastAsia="仿宋_GB2312" w:cs="仿宋_GB2312"/>
          <w:sz w:val="32"/>
          <w:szCs w:val="32"/>
          <w:lang w:val="en-US" w:eastAsia="zh-CN"/>
        </w:rPr>
        <w:t>管理办法》等有关规定，依法合规管好用好资金，严禁挤占、截留和挪用。</w:t>
      </w:r>
      <w:r>
        <w:rPr>
          <w:rFonts w:hint="eastAsia" w:ascii="仿宋_GB2312" w:hAnsi="仿宋_GB2312" w:eastAsia="仿宋_GB2312" w:cs="仿宋_GB2312"/>
          <w:sz w:val="32"/>
          <w:szCs w:val="32"/>
          <w:lang w:val="en-US" w:eastAsia="zh-CN"/>
        </w:rPr>
        <w:t>要求医疗机构</w:t>
      </w:r>
      <w:r>
        <w:rPr>
          <w:rFonts w:hint="default" w:ascii="仿宋_GB2312" w:hAnsi="仿宋_GB2312" w:eastAsia="仿宋_GB2312" w:cs="仿宋_GB2312"/>
          <w:sz w:val="32"/>
          <w:szCs w:val="32"/>
          <w:lang w:val="en-US" w:eastAsia="zh-CN"/>
        </w:rPr>
        <w:t>建立项目安排和资金使用明细台帐，充分反映资金分配、拨付和使用情况。</w:t>
      </w:r>
    </w:p>
    <w:p>
      <w:pPr>
        <w:spacing w:line="560" w:lineRule="exact"/>
        <w:ind w:firstLine="640" w:firstLineChars="200"/>
        <w:rPr>
          <w:rFonts w:eastAsia="仿宋_GB2312"/>
          <w:sz w:val="32"/>
          <w:szCs w:val="32"/>
        </w:rPr>
      </w:pPr>
      <w:r>
        <w:rPr>
          <w:rFonts w:eastAsia="仿宋_GB2312"/>
          <w:sz w:val="32"/>
          <w:szCs w:val="32"/>
        </w:rPr>
        <w:t>4.资金分配的原则及考虑因素。</w:t>
      </w:r>
      <w:r>
        <w:rPr>
          <w:rFonts w:hint="default" w:ascii="仿宋_GB2312" w:hAnsi="仿宋_GB2312" w:eastAsia="仿宋_GB2312" w:cs="仿宋_GB2312"/>
          <w:sz w:val="32"/>
          <w:szCs w:val="32"/>
          <w:lang w:val="en-US" w:eastAsia="zh-CN"/>
        </w:rPr>
        <w:t>根据《财政厅关于抗疫特别国债与新增财政赤字资金项目安排方案的批复》（川财债</w:t>
      </w:r>
      <w:r>
        <w:rPr>
          <w:rFonts w:hint="eastAsia" w:ascii="仿宋_GB2312" w:hAnsi="仿宋_GB2312" w:eastAsia="仿宋_GB2312" w:cs="仿宋_GB2312"/>
          <w:sz w:val="32"/>
          <w:szCs w:val="32"/>
        </w:rPr>
        <w:t>〔</w:t>
      </w:r>
      <w:r>
        <w:rPr>
          <w:rFonts w:hint="eastAsia" w:eastAsia="仿宋_GB2312"/>
          <w:sz w:val="32"/>
          <w:szCs w:val="32"/>
        </w:rPr>
        <w:t>2020</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49号）文件精神</w:t>
      </w:r>
      <w:r>
        <w:rPr>
          <w:rFonts w:hint="eastAsia" w:ascii="仿宋_GB2312" w:hAnsi="仿宋_GB2312" w:eastAsia="仿宋_GB2312" w:cs="仿宋_GB2312"/>
          <w:sz w:val="32"/>
          <w:szCs w:val="32"/>
          <w:lang w:val="en-US" w:eastAsia="zh-CN"/>
        </w:rPr>
        <w:t>和《盐边县财政局</w:t>
      </w:r>
      <w:r>
        <w:rPr>
          <w:rFonts w:hint="default" w:ascii="仿宋_GB2312" w:hAnsi="仿宋_GB2312" w:eastAsia="仿宋_GB2312" w:cs="仿宋_GB2312"/>
          <w:sz w:val="32"/>
          <w:szCs w:val="32"/>
          <w:lang w:val="en-US" w:eastAsia="zh-CN"/>
        </w:rPr>
        <w:t>关</w:t>
      </w:r>
      <w:r>
        <w:rPr>
          <w:rFonts w:hint="eastAsia" w:ascii="仿宋_GB2312" w:hAnsi="仿宋_GB2312" w:eastAsia="仿宋_GB2312" w:cs="仿宋_GB2312"/>
          <w:sz w:val="32"/>
          <w:szCs w:val="32"/>
          <w:lang w:val="en-US" w:eastAsia="zh-CN"/>
        </w:rPr>
        <w:t>于</w:t>
      </w:r>
      <w:r>
        <w:rPr>
          <w:rFonts w:hint="default" w:ascii="仿宋_GB2312" w:hAnsi="仿宋_GB2312" w:eastAsia="仿宋_GB2312" w:cs="仿宋_GB2312"/>
          <w:sz w:val="32"/>
          <w:szCs w:val="32"/>
          <w:lang w:val="en-US" w:eastAsia="zh-CN"/>
        </w:rPr>
        <w:t>下达盐边县 2020 年抗疫特别国债资金的通知</w:t>
      </w:r>
      <w:r>
        <w:rPr>
          <w:rFonts w:hint="eastAsia" w:ascii="仿宋_GB2312" w:hAnsi="仿宋_GB2312" w:eastAsia="仿宋_GB2312" w:cs="仿宋_GB2312"/>
          <w:sz w:val="32"/>
          <w:szCs w:val="32"/>
          <w:lang w:val="en-US" w:eastAsia="zh-CN"/>
        </w:rPr>
        <w:t>》（盐财金资</w:t>
      </w:r>
      <w:r>
        <w:rPr>
          <w:rFonts w:hint="eastAsia" w:ascii="仿宋_GB2312" w:hAnsi="仿宋_GB2312" w:eastAsia="仿宋_GB2312" w:cs="仿宋_GB2312"/>
          <w:sz w:val="32"/>
          <w:szCs w:val="32"/>
        </w:rPr>
        <w:t>〔</w:t>
      </w:r>
      <w:r>
        <w:rPr>
          <w:rFonts w:hint="eastAsia" w:eastAsia="仿宋_GB2312"/>
          <w:sz w:val="32"/>
          <w:szCs w:val="32"/>
        </w:rPr>
        <w:t>2020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lang w:val="en-US" w:eastAsia="zh-CN"/>
        </w:rPr>
        <w:t>号）</w:t>
      </w:r>
      <w:r>
        <w:rPr>
          <w:rFonts w:hint="default" w:ascii="仿宋_GB2312" w:hAnsi="仿宋_GB2312" w:eastAsia="仿宋_GB2312" w:cs="仿宋_GB2312"/>
          <w:sz w:val="32"/>
          <w:szCs w:val="32"/>
          <w:lang w:val="en-US" w:eastAsia="zh-CN"/>
        </w:rPr>
        <w:t>下达抗疫特别国债资金</w:t>
      </w:r>
      <w:r>
        <w:rPr>
          <w:rFonts w:hint="eastAsia" w:ascii="仿宋_GB2312" w:hAnsi="仿宋_GB2312" w:eastAsia="仿宋_GB2312" w:cs="仿宋_GB2312"/>
          <w:sz w:val="32"/>
          <w:szCs w:val="32"/>
          <w:lang w:val="en-US" w:eastAsia="zh-CN"/>
        </w:rPr>
        <w:t>5594</w:t>
      </w:r>
      <w:r>
        <w:rPr>
          <w:rFonts w:hint="default" w:ascii="仿宋_GB2312" w:hAnsi="仿宋_GB2312" w:eastAsia="仿宋_GB2312" w:cs="仿宋_GB2312"/>
          <w:sz w:val="32"/>
          <w:szCs w:val="32"/>
          <w:lang w:val="en-US" w:eastAsia="zh-CN"/>
        </w:rPr>
        <w:t>万元。其中：盐边县民医院医技综合楼项目／手术室／ICU/血透／检验科建设工程 1950万元、盐边县核酸检测实验室建设400万元、盐边县中医院传染病防控能力提升及中医药传承发展建设项目3244 万元</w:t>
      </w:r>
      <w:r>
        <w:rPr>
          <w:rFonts w:hint="eastAsia" w:ascii="仿宋_GB2312" w:hAnsi="仿宋_GB2312" w:eastAsia="仿宋_GB2312" w:cs="仿宋_GB2312"/>
          <w:sz w:val="32"/>
          <w:szCs w:val="32"/>
          <w:lang w:val="en-US" w:eastAsia="zh-CN"/>
        </w:rPr>
        <w:t>。</w:t>
      </w:r>
    </w:p>
    <w:p>
      <w:pPr>
        <w:spacing w:line="560" w:lineRule="exact"/>
        <w:ind w:firstLine="640" w:firstLineChars="200"/>
        <w:rPr>
          <w:rFonts w:eastAsia="楷体_GB2312"/>
          <w:sz w:val="32"/>
          <w:szCs w:val="32"/>
        </w:rPr>
      </w:pPr>
      <w:r>
        <w:rPr>
          <w:rFonts w:eastAsia="楷体_GB2312"/>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eastAsia="仿宋_GB2312"/>
          <w:b w:val="0"/>
          <w:bCs w:val="0"/>
          <w:sz w:val="32"/>
          <w:szCs w:val="32"/>
        </w:rPr>
      </w:pPr>
      <w:r>
        <w:rPr>
          <w:rFonts w:eastAsia="仿宋_GB2312"/>
          <w:sz w:val="32"/>
          <w:szCs w:val="32"/>
        </w:rPr>
        <w:t>1.项目主要内容。</w:t>
      </w:r>
      <w:r>
        <w:rPr>
          <w:rFonts w:hint="default" w:ascii="Times New Roman" w:hAnsi="Times New Roman" w:eastAsia="仿宋_GB2312" w:cs="Times New Roman"/>
          <w:b w:val="0"/>
          <w:bCs w:val="0"/>
          <w:sz w:val="32"/>
          <w:szCs w:val="32"/>
          <w:lang w:val="en-US" w:eastAsia="zh-CN"/>
        </w:rPr>
        <w:t>盐边县人民医院医技综合楼项目/手术室/ICU/血透/检验科建设工程项目建设内容为改造建设盐边县人民医院医技综合楼三层检验科、四层血透室 ICU、六层手术室，总建筑面积2272.2平方米；以及专业设备及配套设施安装。盐边县核酸检测实验室建设项目建设内容为在县人民医院新医技楼四楼原ICU 病区改建80平方米四分区的标准化核酸检测实验室；县中医院在现有实验室区域内改建 80平方米四分区的标准化核酸检测实验室</w:t>
      </w:r>
      <w:r>
        <w:rPr>
          <w:rFonts w:hint="eastAsia"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盐边县中医院传染病防控能力提升及中医药传承发展建设项目建设内容为开展县中医院传染病房建设、中医治未病中心建设、ICU 建设、综合救治能力建设。</w:t>
      </w:r>
    </w:p>
    <w:p>
      <w:pPr>
        <w:spacing w:line="560" w:lineRule="exact"/>
        <w:ind w:firstLine="640" w:firstLineChars="200"/>
        <w:rPr>
          <w:rFonts w:eastAsia="仿宋_GB2312"/>
          <w:b w:val="0"/>
          <w:bCs w:val="0"/>
          <w:sz w:val="32"/>
          <w:szCs w:val="32"/>
        </w:rPr>
      </w:pPr>
      <w:r>
        <w:rPr>
          <w:rFonts w:eastAsia="仿宋_GB2312"/>
          <w:b w:val="0"/>
          <w:bCs w:val="0"/>
          <w:sz w:val="32"/>
          <w:szCs w:val="32"/>
        </w:rPr>
        <w:t>2.项目应实现的具体绩效目标，包括目标的量化、细化情况以及项目实施进度计划等。</w:t>
      </w:r>
    </w:p>
    <w:p>
      <w:pPr>
        <w:pStyle w:val="2"/>
        <w:rPr>
          <w:rFonts w:hint="default"/>
          <w:b w:val="0"/>
          <w:bCs w:val="0"/>
          <w:lang w:val="en-US"/>
        </w:rPr>
      </w:pPr>
      <w:r>
        <w:rPr>
          <w:rFonts w:hint="default" w:ascii="Times New Roman" w:hAnsi="Times New Roman" w:eastAsia="仿宋_GB2312" w:cs="Times New Roman"/>
          <w:b w:val="0"/>
          <w:bCs w:val="0"/>
          <w:sz w:val="32"/>
          <w:szCs w:val="32"/>
          <w:lang w:val="en-US" w:eastAsia="zh-CN"/>
        </w:rPr>
        <w:t>盐边县核酸检测实验室建设项目建设</w:t>
      </w:r>
      <w:r>
        <w:rPr>
          <w:rFonts w:hint="eastAsia" w:ascii="Times New Roman" w:hAnsi="Times New Roman" w:eastAsia="仿宋_GB2312" w:cs="Times New Roman"/>
          <w:b w:val="0"/>
          <w:bCs w:val="0"/>
          <w:sz w:val="32"/>
          <w:szCs w:val="32"/>
          <w:lang w:val="en-US" w:eastAsia="zh-CN"/>
        </w:rPr>
        <w:t>要在9月前开工，2020年内完成建设。</w:t>
      </w:r>
      <w:r>
        <w:rPr>
          <w:rFonts w:hint="default" w:ascii="Times New Roman" w:hAnsi="Times New Roman" w:eastAsia="仿宋_GB2312" w:cs="Times New Roman"/>
          <w:b w:val="0"/>
          <w:bCs w:val="0"/>
          <w:sz w:val="32"/>
          <w:szCs w:val="32"/>
          <w:lang w:val="en-US" w:eastAsia="zh-CN"/>
        </w:rPr>
        <w:t>盐边县人民医院医技综合楼项目/手术室/ICU/血透/检验科建设工程项目建设</w:t>
      </w:r>
      <w:r>
        <w:rPr>
          <w:rFonts w:hint="eastAsia" w:ascii="Times New Roman" w:hAnsi="Times New Roman" w:eastAsia="仿宋_GB2312" w:cs="Times New Roman"/>
          <w:b w:val="0"/>
          <w:bCs w:val="0"/>
          <w:sz w:val="32"/>
          <w:szCs w:val="32"/>
          <w:lang w:val="en-US" w:eastAsia="zh-CN"/>
        </w:rPr>
        <w:t>和</w:t>
      </w:r>
      <w:r>
        <w:rPr>
          <w:rFonts w:hint="default" w:ascii="Times New Roman" w:hAnsi="Times New Roman" w:eastAsia="仿宋_GB2312" w:cs="Times New Roman"/>
          <w:b w:val="0"/>
          <w:bCs w:val="0"/>
          <w:sz w:val="32"/>
          <w:szCs w:val="32"/>
          <w:lang w:val="en-US" w:eastAsia="zh-CN"/>
        </w:rPr>
        <w:t>盐边县中医院传染病防控能力提升及中医药传承发展建设项目建设</w:t>
      </w:r>
      <w:r>
        <w:rPr>
          <w:rFonts w:hint="eastAsia" w:ascii="Times New Roman" w:hAnsi="Times New Roman" w:eastAsia="仿宋_GB2312" w:cs="Times New Roman"/>
          <w:b w:val="0"/>
          <w:bCs w:val="0"/>
          <w:sz w:val="32"/>
          <w:szCs w:val="32"/>
          <w:lang w:val="en-US" w:eastAsia="zh-CN"/>
        </w:rPr>
        <w:t>要在9月内开工，2021年内完成建设。</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pPr>
      <w:r>
        <w:rPr>
          <w:rFonts w:hint="eastAsia" w:eastAsia="仿宋_GB2312"/>
          <w:sz w:val="32"/>
          <w:szCs w:val="32"/>
          <w:lang w:eastAsia="zh-CN"/>
        </w:rPr>
        <w:t>该项目</w:t>
      </w:r>
      <w:r>
        <w:rPr>
          <w:rFonts w:eastAsia="仿宋_GB2312"/>
          <w:sz w:val="32"/>
          <w:szCs w:val="32"/>
        </w:rPr>
        <w:t>申报内容</w:t>
      </w:r>
      <w:r>
        <w:rPr>
          <w:rFonts w:hint="eastAsia" w:eastAsia="仿宋_GB2312"/>
          <w:sz w:val="32"/>
          <w:szCs w:val="32"/>
          <w:lang w:eastAsia="zh-CN"/>
        </w:rPr>
        <w:t>与</w:t>
      </w:r>
      <w:r>
        <w:rPr>
          <w:rFonts w:eastAsia="仿宋_GB2312"/>
          <w:sz w:val="32"/>
          <w:szCs w:val="32"/>
        </w:rPr>
        <w:t>实际</w:t>
      </w:r>
      <w:r>
        <w:rPr>
          <w:rFonts w:hint="eastAsia" w:eastAsia="仿宋_GB2312"/>
          <w:sz w:val="32"/>
          <w:szCs w:val="32"/>
          <w:lang w:eastAsia="zh-CN"/>
        </w:rPr>
        <w:t>需求相符，</w:t>
      </w:r>
      <w:r>
        <w:rPr>
          <w:rFonts w:eastAsia="仿宋_GB2312"/>
          <w:sz w:val="32"/>
          <w:szCs w:val="32"/>
        </w:rPr>
        <w:t>申报目标合理可行</w:t>
      </w:r>
      <w:r>
        <w:rPr>
          <w:rFonts w:hint="eastAsia" w:eastAsia="仿宋_GB2312"/>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pStyle w:val="2"/>
      </w:pPr>
      <w:r>
        <w:rPr>
          <w:rFonts w:hint="eastAsia" w:eastAsia="仿宋_GB2312"/>
          <w:sz w:val="32"/>
          <w:szCs w:val="32"/>
          <w:lang w:eastAsia="zh-CN"/>
        </w:rPr>
        <w:t>该</w:t>
      </w:r>
      <w:r>
        <w:rPr>
          <w:rFonts w:eastAsia="仿宋_GB2312"/>
          <w:sz w:val="32"/>
          <w:szCs w:val="32"/>
        </w:rPr>
        <w:t>项目绩效自评</w:t>
      </w:r>
      <w:r>
        <w:rPr>
          <w:rFonts w:hint="eastAsia" w:eastAsia="仿宋_GB2312"/>
          <w:sz w:val="32"/>
          <w:szCs w:val="32"/>
          <w:lang w:eastAsia="zh-CN"/>
        </w:rPr>
        <w:t>主要采取先由业主单位县人民医院自评，再由县卫生健康局</w:t>
      </w:r>
      <w:r>
        <w:rPr>
          <w:rFonts w:eastAsia="仿宋_GB2312"/>
          <w:sz w:val="32"/>
          <w:szCs w:val="32"/>
        </w:rPr>
        <w:t>组织</w:t>
      </w:r>
      <w:r>
        <w:rPr>
          <w:rFonts w:hint="eastAsia" w:eastAsia="仿宋_GB2312"/>
          <w:sz w:val="32"/>
          <w:szCs w:val="32"/>
          <w:lang w:eastAsia="zh-CN"/>
        </w:rPr>
        <w:t>评价，并将绩效评价结果纳入年度目标考核</w:t>
      </w:r>
      <w:r>
        <w:rPr>
          <w:rFonts w:eastAsia="仿宋_GB2312"/>
          <w:sz w:val="32"/>
          <w:szCs w:val="32"/>
        </w:rPr>
        <w:t>。</w:t>
      </w:r>
      <w:bookmarkStart w:id="0" w:name="_GoBack"/>
      <w:bookmarkEnd w:id="0"/>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w:t>
      </w:r>
      <w:r>
        <w:rPr>
          <w:rFonts w:eastAsia="仿宋_GB2312"/>
          <w:sz w:val="32"/>
          <w:szCs w:val="32"/>
        </w:rPr>
        <w:t>项目资金</w:t>
      </w:r>
      <w:r>
        <w:rPr>
          <w:rFonts w:hint="eastAsia" w:eastAsia="仿宋_GB2312"/>
          <w:sz w:val="32"/>
          <w:szCs w:val="32"/>
          <w:lang w:eastAsia="zh-CN"/>
        </w:rPr>
        <w:t>由县卫生健康局</w:t>
      </w:r>
      <w:r>
        <w:rPr>
          <w:rFonts w:eastAsia="仿宋_GB2312"/>
          <w:sz w:val="32"/>
          <w:szCs w:val="32"/>
        </w:rPr>
        <w:t>申报</w:t>
      </w:r>
      <w:r>
        <w:rPr>
          <w:rFonts w:hint="eastAsia" w:eastAsia="仿宋_GB2312"/>
          <w:sz w:val="32"/>
          <w:szCs w:val="32"/>
          <w:lang w:eastAsia="zh-CN"/>
        </w:rPr>
        <w:t>县财政局</w:t>
      </w:r>
      <w:r>
        <w:rPr>
          <w:rFonts w:eastAsia="仿宋_GB2312"/>
          <w:sz w:val="32"/>
          <w:szCs w:val="32"/>
        </w:rPr>
        <w:t>、</w:t>
      </w:r>
      <w:r>
        <w:rPr>
          <w:rFonts w:hint="eastAsia" w:eastAsia="仿宋_GB2312"/>
          <w:sz w:val="32"/>
          <w:szCs w:val="32"/>
          <w:lang w:eastAsia="zh-CN"/>
        </w:rPr>
        <w:t>再由县财政局向上级财政部门层层申报，获批后由县财政局下达。</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keepNext w:val="0"/>
        <w:keepLines w:val="0"/>
        <w:widowControl/>
        <w:suppressLineNumbers w:val="0"/>
        <w:ind w:firstLine="643" w:firstLineChars="200"/>
        <w:jc w:val="left"/>
        <w:rPr>
          <w:rFonts w:eastAsia="仿宋_GB2312"/>
          <w:sz w:val="32"/>
          <w:szCs w:val="32"/>
        </w:rPr>
      </w:pPr>
      <w:r>
        <w:rPr>
          <w:rFonts w:eastAsia="仿宋_GB2312"/>
          <w:b/>
          <w:sz w:val="32"/>
          <w:szCs w:val="32"/>
        </w:rPr>
        <w:t>1.资金计划。</w:t>
      </w:r>
      <w:r>
        <w:rPr>
          <w:rFonts w:hint="default" w:ascii="Times New Roman" w:hAnsi="Times New Roman" w:eastAsia="仿宋_GB2312" w:cs="Times New Roman"/>
          <w:sz w:val="32"/>
          <w:szCs w:val="32"/>
          <w:lang w:eastAsia="zh-CN"/>
        </w:rPr>
        <w:t>抗疫特别国债资金</w:t>
      </w:r>
      <w:r>
        <w:rPr>
          <w:rFonts w:hint="default" w:ascii="Times New Roman" w:hAnsi="Times New Roman" w:eastAsia="仿宋_GB2312" w:cs="Times New Roman"/>
          <w:sz w:val="32"/>
          <w:szCs w:val="32"/>
          <w:lang w:val="en-US" w:eastAsia="zh-CN"/>
        </w:rPr>
        <w:t>5594万元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其中：盐边县人民医院医技综合楼项目/手术室/ICU/血透/检验科建设工程项目1950万元；盐边县核酸检测实验室建设项目400万元（县人民医院和县中医院各200万元）；盐边县中医院传染病防控能力提升及中医药传承发展建设项目3244万元。</w:t>
      </w:r>
    </w:p>
    <w:p>
      <w:pPr>
        <w:keepNext w:val="0"/>
        <w:keepLines w:val="0"/>
        <w:widowControl/>
        <w:suppressLineNumbers w:val="0"/>
        <w:ind w:firstLine="643" w:firstLineChars="200"/>
        <w:jc w:val="left"/>
        <w:rPr>
          <w:rFonts w:hint="default" w:ascii="Times New Roman" w:hAnsi="Times New Roman" w:eastAsia="仿宋_GB2312" w:cs="Times New Roman"/>
          <w:sz w:val="32"/>
          <w:szCs w:val="32"/>
          <w:lang w:val="en-US" w:eastAsia="zh-CN"/>
        </w:rPr>
      </w:pPr>
      <w:r>
        <w:rPr>
          <w:rFonts w:eastAsia="仿宋_GB2312"/>
          <w:b/>
          <w:sz w:val="32"/>
          <w:szCs w:val="32"/>
        </w:rPr>
        <w:t>2.资金到位。</w:t>
      </w:r>
      <w:r>
        <w:rPr>
          <w:rFonts w:hint="default" w:ascii="Times New Roman" w:hAnsi="Times New Roman" w:eastAsia="仿宋_GB2312" w:cs="Times New Roman"/>
          <w:sz w:val="32"/>
          <w:szCs w:val="32"/>
          <w:lang w:val="en-US" w:eastAsia="zh-CN"/>
        </w:rPr>
        <w:t>2020年7月31日，</w:t>
      </w:r>
      <w:r>
        <w:rPr>
          <w:rFonts w:hint="default" w:ascii="Times New Roman" w:hAnsi="Times New Roman" w:eastAsia="黑体" w:cs="Times New Roman"/>
          <w:sz w:val="32"/>
          <w:szCs w:val="32"/>
          <w:lang w:val="en-US" w:eastAsia="zh-CN"/>
        </w:rPr>
        <w:t>《</w:t>
      </w:r>
      <w:r>
        <w:rPr>
          <w:rFonts w:hint="default" w:ascii="Times New Roman" w:hAnsi="Times New Roman" w:eastAsia="仿宋_GB2312" w:cs="Times New Roman"/>
          <w:sz w:val="32"/>
          <w:szCs w:val="32"/>
          <w:lang w:val="en-US" w:eastAsia="zh-CN"/>
        </w:rPr>
        <w:t>财政局关于下达盐边县2020年抗疫特别国债资金的通知》（盐财金资﹝2020﹞14号）下达卫生健康局</w:t>
      </w:r>
      <w:r>
        <w:rPr>
          <w:rFonts w:hint="default" w:ascii="Times New Roman" w:hAnsi="Times New Roman" w:eastAsia="仿宋_GB2312" w:cs="Times New Roman"/>
          <w:sz w:val="32"/>
          <w:szCs w:val="32"/>
          <w:lang w:eastAsia="zh-CN"/>
        </w:rPr>
        <w:t>抗疫特别国债资金</w:t>
      </w:r>
      <w:r>
        <w:rPr>
          <w:rFonts w:hint="default" w:ascii="Times New Roman" w:hAnsi="Times New Roman" w:eastAsia="仿宋_GB2312" w:cs="Times New Roman"/>
          <w:sz w:val="32"/>
          <w:szCs w:val="32"/>
          <w:lang w:val="en-US" w:eastAsia="zh-CN"/>
        </w:rPr>
        <w:t>5594万元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其中：盐边县人民医院医技综合楼项目/手术室/ICU/血透/检验科建设工程项目1950万元；盐边县核酸检测实验室建设项目400万元（县人民医院和县中医院各200万元）；盐边县中医院传染病防控能力提升及中医药传承发展建设项目3244万元。</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ascii="Times New Roman" w:hAnsi="Times New Roman" w:eastAsia="仿宋_GB2312" w:cs="Times New Roman"/>
          <w:sz w:val="32"/>
          <w:szCs w:val="32"/>
          <w:lang w:val="en-US" w:eastAsia="zh-CN"/>
        </w:rPr>
        <w:t>该项目资金</w:t>
      </w:r>
      <w:r>
        <w:rPr>
          <w:rFonts w:hint="eastAsia" w:eastAsia="仿宋_GB2312" w:cs="Times New Roman"/>
          <w:sz w:val="32"/>
          <w:szCs w:val="32"/>
          <w:lang w:val="en-US" w:eastAsia="zh-CN"/>
        </w:rPr>
        <w:t>由县人民医院和县中医院按照建设进度，及合同规定，申报资金使用额度，再由县卫生健康局在大平台向县财政申报资金使用计划，县财政局相关股室一一审核后拨付两家医院进行支付。</w:t>
      </w:r>
      <w:r>
        <w:rPr>
          <w:rFonts w:eastAsia="仿宋_GB2312"/>
          <w:sz w:val="32"/>
          <w:szCs w:val="32"/>
        </w:rPr>
        <w:t>该项目资金支出合规合法、与预算相符。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该</w:t>
      </w:r>
      <w:r>
        <w:rPr>
          <w:rFonts w:eastAsia="仿宋_GB2312"/>
          <w:sz w:val="32"/>
          <w:szCs w:val="32"/>
        </w:rPr>
        <w:t>项目实施单位</w:t>
      </w:r>
      <w:r>
        <w:rPr>
          <w:rFonts w:hint="eastAsia" w:eastAsia="仿宋_GB2312"/>
          <w:sz w:val="32"/>
          <w:szCs w:val="32"/>
          <w:lang w:eastAsia="zh-CN"/>
        </w:rPr>
        <w:t>县人民医院、县中医院</w:t>
      </w:r>
      <w:r>
        <w:rPr>
          <w:rFonts w:eastAsia="仿宋_GB2312"/>
          <w:sz w:val="32"/>
          <w:szCs w:val="32"/>
        </w:rPr>
        <w:t>财务管理制度健全，严格执行财务管理制度，账务处理及时，会计核算规范。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pPr>
      <w:r>
        <w:rPr>
          <w:rFonts w:eastAsia="楷体_GB2312"/>
          <w:sz w:val="32"/>
          <w:szCs w:val="32"/>
        </w:rPr>
        <w:t>（一）项目组织架构及实施流程。</w:t>
      </w:r>
      <w:r>
        <w:rPr>
          <w:rFonts w:hint="eastAsia" w:eastAsia="仿宋_GB2312"/>
          <w:sz w:val="32"/>
          <w:szCs w:val="32"/>
          <w:lang w:eastAsia="zh-CN"/>
        </w:rPr>
        <w:t>抗疫特别国债资金项目业主单位为盐边县人民医院和县中医院，负责项目实施及资金支付到施工方。盐边县卫生健康局为项目日常监管单位，成立了项目专班工作组，明确分管领导和工作人员。</w:t>
      </w:r>
    </w:p>
    <w:p>
      <w:pPr>
        <w:spacing w:line="560" w:lineRule="exact"/>
        <w:ind w:firstLine="640" w:firstLineChars="200"/>
        <w:rPr>
          <w:rFonts w:eastAsia="仿宋_GB2312"/>
          <w:sz w:val="32"/>
          <w:szCs w:val="32"/>
        </w:rPr>
      </w:pPr>
      <w:r>
        <w:rPr>
          <w:rFonts w:eastAsia="楷体_GB2312"/>
          <w:sz w:val="32"/>
          <w:szCs w:val="32"/>
        </w:rPr>
        <w:t>（二）项目管理情况。</w:t>
      </w:r>
      <w:r>
        <w:rPr>
          <w:rFonts w:hint="eastAsia" w:ascii="Times New Roman" w:hAnsi="Times New Roman" w:eastAsia="仿宋_GB2312" w:cs="Times New Roman"/>
          <w:sz w:val="32"/>
          <w:szCs w:val="32"/>
          <w:lang w:eastAsia="zh-CN"/>
        </w:rPr>
        <w:t>抗疫特别国债资金</w:t>
      </w:r>
      <w:r>
        <w:rPr>
          <w:rFonts w:hint="eastAsia" w:eastAsia="仿宋_GB2312"/>
          <w:sz w:val="32"/>
          <w:szCs w:val="32"/>
          <w:lang w:val="en-US" w:eastAsia="zh-CN"/>
        </w:rPr>
        <w:t>3</w:t>
      </w:r>
      <w:r>
        <w:rPr>
          <w:rFonts w:hint="eastAsia" w:eastAsia="仿宋_GB2312"/>
          <w:sz w:val="32"/>
          <w:szCs w:val="32"/>
          <w:lang w:eastAsia="zh-CN"/>
        </w:rPr>
        <w:t>个项目涉及设施设备采购、装修装饰工程、信息化建设及监理等均通过政府采购、招投标等方式实施，并在县财政局国资办备案</w:t>
      </w:r>
      <w:r>
        <w:rPr>
          <w:rFonts w:eastAsia="仿宋_GB2312"/>
          <w:sz w:val="32"/>
          <w:szCs w:val="32"/>
        </w:rPr>
        <w:t>。</w:t>
      </w:r>
      <w:r>
        <w:rPr>
          <w:rFonts w:hint="eastAsia" w:eastAsia="仿宋_GB2312"/>
          <w:sz w:val="32"/>
          <w:szCs w:val="32"/>
          <w:lang w:eastAsia="zh-CN"/>
        </w:rPr>
        <w:t>设施设备采购纳入政府采购预算。</w:t>
      </w:r>
    </w:p>
    <w:p>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lang w:eastAsia="zh-CN"/>
        </w:rPr>
        <w:t>盐边县卫生健康局</w:t>
      </w:r>
      <w:r>
        <w:rPr>
          <w:rFonts w:eastAsia="仿宋_GB2312"/>
          <w:sz w:val="32"/>
          <w:szCs w:val="32"/>
        </w:rPr>
        <w:t>为加强项目管理</w:t>
      </w:r>
      <w:r>
        <w:rPr>
          <w:rFonts w:hint="eastAsia" w:eastAsia="仿宋_GB2312"/>
          <w:sz w:val="32"/>
          <w:szCs w:val="32"/>
          <w:lang w:eastAsia="zh-CN"/>
        </w:rPr>
        <w:t>，成立了项目管理工作专班，平时主要通过医院定时汇报、现场督查及不定时抽查等形式</w:t>
      </w:r>
      <w:r>
        <w:rPr>
          <w:rFonts w:eastAsia="仿宋_GB2312"/>
          <w:sz w:val="32"/>
          <w:szCs w:val="32"/>
        </w:rPr>
        <w:t>监管</w:t>
      </w:r>
      <w:r>
        <w:rPr>
          <w:rFonts w:hint="eastAsia" w:eastAsia="仿宋_GB2312"/>
          <w:sz w:val="32"/>
          <w:szCs w:val="32"/>
          <w:lang w:eastAsia="zh-CN"/>
        </w:rPr>
        <w:t>项目建设</w:t>
      </w:r>
      <w:r>
        <w:rPr>
          <w:rFonts w:eastAsia="仿宋_GB2312"/>
          <w:sz w:val="32"/>
          <w:szCs w:val="32"/>
        </w:rPr>
        <w:t>情况及</w:t>
      </w:r>
      <w:r>
        <w:rPr>
          <w:rFonts w:hint="eastAsia" w:eastAsia="仿宋_GB2312"/>
          <w:sz w:val="32"/>
          <w:szCs w:val="32"/>
          <w:lang w:eastAsia="zh-CN"/>
        </w:rPr>
        <w:t>资金支付情况</w:t>
      </w:r>
      <w:r>
        <w:rPr>
          <w:rFonts w:eastAsia="仿宋_GB2312"/>
          <w:sz w:val="32"/>
          <w:szCs w:val="32"/>
        </w:rPr>
        <w:t>等。</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rPr>
        <w:t>盐边县人民医院医技综合楼项目/手术室/ICU/血透/检验科建设工程</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val="0"/>
          <w:bCs w:val="0"/>
          <w:sz w:val="32"/>
          <w:szCs w:val="32"/>
          <w:lang w:val="en-US" w:eastAsia="zh-CN"/>
        </w:rPr>
        <w:t>已于</w:t>
      </w:r>
      <w:r>
        <w:rPr>
          <w:rFonts w:hint="default" w:ascii="Times New Roman" w:hAnsi="Times New Roman" w:eastAsia="仿宋_GB2312" w:cs="Times New Roman"/>
          <w:sz w:val="32"/>
          <w:szCs w:val="32"/>
          <w:lang w:val="en-US" w:eastAsia="zh-CN"/>
        </w:rPr>
        <w:t>2020年9月20日正式开工。土建部分已完工，设备采购已全部到位，目前</w:t>
      </w:r>
      <w:r>
        <w:rPr>
          <w:rFonts w:hint="eastAsia" w:eastAsia="仿宋_GB2312" w:cs="Times New Roman"/>
          <w:sz w:val="32"/>
          <w:szCs w:val="32"/>
          <w:lang w:val="en-US" w:eastAsia="zh-CN"/>
        </w:rPr>
        <w:t>已完成建设</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lang w:eastAsia="zh-CN"/>
        </w:rPr>
        <w:t>盐边县中医院传染病防控能力提升及中医药传承发展建设项目：</w:t>
      </w:r>
      <w:r>
        <w:rPr>
          <w:rFonts w:hint="default" w:ascii="Times New Roman" w:hAnsi="Times New Roman" w:eastAsia="方正仿宋_GBK" w:cs="Times New Roman"/>
          <w:b w:val="0"/>
          <w:bCs w:val="0"/>
          <w:kern w:val="2"/>
          <w:sz w:val="32"/>
          <w:szCs w:val="32"/>
          <w:lang w:val="en-US" w:eastAsia="zh-CN" w:bidi="ar-SA"/>
        </w:rPr>
        <w:t>已于2020年12月开工。设备采购和装饰装修均已完工，目前正在开展信息化软件调试等扫尾工作。</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盐边县核酸检测实验室建设</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val="0"/>
          <w:bCs w:val="0"/>
          <w:sz w:val="32"/>
          <w:szCs w:val="32"/>
          <w:lang w:eastAsia="zh-CN"/>
        </w:rPr>
        <w:t>盐边县人民医院核酸实验室和县中医院核酸实验室已完成建设并</w:t>
      </w:r>
      <w:r>
        <w:rPr>
          <w:rFonts w:hint="default" w:ascii="Times New Roman" w:hAnsi="Times New Roman" w:eastAsia="仿宋_GB2312" w:cs="Times New Roman"/>
          <w:b w:val="0"/>
          <w:bCs w:val="0"/>
          <w:sz w:val="32"/>
          <w:szCs w:val="32"/>
          <w:lang w:val="en-US" w:eastAsia="zh-CN"/>
        </w:rPr>
        <w:t>投入使用</w:t>
      </w:r>
      <w:r>
        <w:rPr>
          <w:rFonts w:hint="default" w:ascii="Times New Roman" w:hAnsi="Times New Roman" w:eastAsia="仿宋_GB2312" w:cs="Times New Roman"/>
          <w:b w:val="0"/>
          <w:bCs w:val="0"/>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该项目的建成，</w:t>
      </w:r>
      <w:r>
        <w:rPr>
          <w:rFonts w:hint="default" w:eastAsia="仿宋_GB2312"/>
          <w:sz w:val="32"/>
          <w:szCs w:val="32"/>
          <w:lang w:eastAsia="zh-CN"/>
        </w:rPr>
        <w:t>盐边</w:t>
      </w:r>
      <w:r>
        <w:rPr>
          <w:rFonts w:hint="eastAsia" w:eastAsia="仿宋_GB2312"/>
          <w:sz w:val="32"/>
          <w:szCs w:val="32"/>
          <w:lang w:eastAsia="zh-CN"/>
        </w:rPr>
        <w:t>县人民医院和县中医院基础设施</w:t>
      </w:r>
      <w:r>
        <w:rPr>
          <w:rFonts w:hint="default" w:eastAsia="仿宋_GB2312"/>
          <w:sz w:val="32"/>
          <w:szCs w:val="32"/>
          <w:lang w:eastAsia="zh-CN"/>
        </w:rPr>
        <w:t>得到改善，</w:t>
      </w:r>
      <w:r>
        <w:rPr>
          <w:rFonts w:hint="eastAsia" w:eastAsia="仿宋_GB2312"/>
          <w:sz w:val="32"/>
          <w:szCs w:val="32"/>
          <w:lang w:eastAsia="zh-CN"/>
        </w:rPr>
        <w:t>医疗设备</w:t>
      </w:r>
      <w:r>
        <w:rPr>
          <w:rFonts w:hint="default" w:eastAsia="仿宋_GB2312"/>
          <w:sz w:val="32"/>
          <w:szCs w:val="32"/>
          <w:lang w:eastAsia="zh-CN"/>
        </w:rPr>
        <w:t>得到补充，</w:t>
      </w:r>
      <w:r>
        <w:rPr>
          <w:rFonts w:hint="eastAsia" w:eastAsia="仿宋_GB2312"/>
          <w:sz w:val="32"/>
          <w:szCs w:val="32"/>
          <w:lang w:eastAsia="zh-CN"/>
        </w:rPr>
        <w:t>进一步提高了医院服务能力和水平，</w:t>
      </w:r>
      <w:r>
        <w:rPr>
          <w:rFonts w:hint="default" w:eastAsia="仿宋_GB2312"/>
          <w:sz w:val="32"/>
          <w:szCs w:val="32"/>
          <w:lang w:eastAsia="zh-CN"/>
        </w:rPr>
        <w:t>服务对象</w:t>
      </w:r>
      <w:r>
        <w:rPr>
          <w:rFonts w:eastAsia="仿宋_GB2312"/>
          <w:sz w:val="32"/>
          <w:szCs w:val="32"/>
        </w:rPr>
        <w:t>满意度有所提升。</w:t>
      </w:r>
      <w:r>
        <w:rPr>
          <w:rFonts w:hint="default" w:eastAsia="仿宋_GB2312"/>
          <w:sz w:val="32"/>
          <w:szCs w:val="32"/>
          <w:lang w:eastAsia="zh-CN"/>
        </w:rPr>
        <w:t>盐边</w:t>
      </w:r>
      <w:r>
        <w:rPr>
          <w:rFonts w:hint="eastAsia" w:eastAsia="仿宋_GB2312"/>
          <w:sz w:val="32"/>
          <w:szCs w:val="32"/>
          <w:lang w:eastAsia="zh-CN"/>
        </w:rPr>
        <w:t>县人民医院和县中医院已能开展核酸检测，方便群众就近就医。</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lang w:val="en-US" w:eastAsia="zh-CN"/>
        </w:rPr>
        <w:t>3个</w:t>
      </w:r>
      <w:r>
        <w:rPr>
          <w:rFonts w:eastAsia="仿宋_GB2312"/>
          <w:sz w:val="32"/>
          <w:szCs w:val="32"/>
        </w:rPr>
        <w:t>项目管理较规范，施工建设有序开展，</w:t>
      </w:r>
      <w:r>
        <w:rPr>
          <w:rFonts w:hint="eastAsia" w:eastAsia="仿宋_GB2312"/>
          <w:sz w:val="32"/>
          <w:szCs w:val="32"/>
          <w:lang w:eastAsia="zh-CN"/>
        </w:rPr>
        <w:t>按期完成建设任务，项目</w:t>
      </w:r>
      <w:r>
        <w:rPr>
          <w:rFonts w:eastAsia="仿宋_GB2312"/>
          <w:sz w:val="32"/>
          <w:szCs w:val="32"/>
        </w:rPr>
        <w:t>资金支出合规合法，</w:t>
      </w:r>
      <w:r>
        <w:rPr>
          <w:rFonts w:hint="eastAsia" w:eastAsia="仿宋_GB2312"/>
          <w:sz w:val="32"/>
          <w:szCs w:val="32"/>
          <w:lang w:eastAsia="zh-CN"/>
        </w:rPr>
        <w:t>基本</w:t>
      </w:r>
      <w:r>
        <w:rPr>
          <w:rFonts w:eastAsia="仿宋_GB2312"/>
          <w:sz w:val="32"/>
          <w:szCs w:val="32"/>
        </w:rPr>
        <w:t>实现了资金绩效目标。</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1.资金支出进度稍微滞后。</w:t>
      </w:r>
    </w:p>
    <w:p>
      <w:pPr>
        <w:spacing w:line="560" w:lineRule="exact"/>
        <w:ind w:firstLine="640" w:firstLineChars="200"/>
        <w:rPr>
          <w:rFonts w:eastAsia="仿宋_GB2312"/>
          <w:sz w:val="32"/>
          <w:szCs w:val="32"/>
        </w:rPr>
      </w:pPr>
      <w:r>
        <w:rPr>
          <w:rFonts w:hint="default" w:eastAsia="仿宋_GB2312"/>
          <w:sz w:val="32"/>
          <w:szCs w:val="32"/>
        </w:rPr>
        <w:t>2.项目尚未投入使用。</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1.加大医疗项目投入力度，进一步提升县级医疗机构服务能力和水平，真正解决群众看病难问题。</w:t>
      </w:r>
    </w:p>
    <w:p>
      <w:pPr>
        <w:spacing w:line="560" w:lineRule="exact"/>
        <w:ind w:firstLine="640" w:firstLineChars="200"/>
        <w:rPr>
          <w:rFonts w:hint="eastAsia" w:ascii="仿宋_GB2312" w:eastAsia="仿宋_GB2312"/>
          <w:sz w:val="32"/>
          <w:szCs w:val="32"/>
        </w:rPr>
      </w:pPr>
      <w:r>
        <w:rPr>
          <w:rFonts w:hint="eastAsia" w:eastAsia="仿宋_GB2312"/>
          <w:sz w:val="32"/>
          <w:szCs w:val="32"/>
          <w:lang w:val="en-US" w:eastAsia="zh-CN"/>
        </w:rPr>
        <w:t>2.</w:t>
      </w:r>
      <w:r>
        <w:rPr>
          <w:rFonts w:ascii="方正仿宋_GBK" w:hAnsi="方正仿宋_GBK" w:eastAsia="方正仿宋_GBK" w:cs="方正仿宋_GBK"/>
          <w:color w:val="000000"/>
          <w:kern w:val="0"/>
          <w:sz w:val="33"/>
          <w:szCs w:val="33"/>
          <w:lang w:val="en-US" w:eastAsia="zh-CN" w:bidi="ar"/>
        </w:rPr>
        <w:t>建立健全</w:t>
      </w:r>
      <w:r>
        <w:rPr>
          <w:rFonts w:hint="eastAsia" w:ascii="方正仿宋_GBK" w:hAnsi="方正仿宋_GBK" w:eastAsia="方正仿宋_GBK" w:cs="方正仿宋_GBK"/>
          <w:color w:val="000000"/>
          <w:kern w:val="0"/>
          <w:sz w:val="33"/>
          <w:szCs w:val="33"/>
          <w:lang w:val="en-US" w:eastAsia="zh-CN" w:bidi="ar"/>
        </w:rPr>
        <w:t>相关</w:t>
      </w:r>
      <w:r>
        <w:rPr>
          <w:rFonts w:ascii="方正仿宋_GBK" w:hAnsi="方正仿宋_GBK" w:eastAsia="方正仿宋_GBK" w:cs="方正仿宋_GBK"/>
          <w:color w:val="000000"/>
          <w:kern w:val="0"/>
          <w:sz w:val="33"/>
          <w:szCs w:val="33"/>
          <w:lang w:val="en-US" w:eastAsia="zh-CN" w:bidi="ar"/>
        </w:rPr>
        <w:t>工作机制，加强对项目资</w:t>
      </w:r>
      <w:r>
        <w:rPr>
          <w:rFonts w:hint="eastAsia" w:ascii="方正仿宋_GBK" w:hAnsi="方正仿宋_GBK" w:eastAsia="方正仿宋_GBK" w:cs="方正仿宋_GBK"/>
          <w:color w:val="000000"/>
          <w:kern w:val="0"/>
          <w:sz w:val="33"/>
          <w:szCs w:val="33"/>
          <w:lang w:val="en-US" w:eastAsia="zh-CN" w:bidi="ar"/>
        </w:rPr>
        <w:t xml:space="preserve">金的管理，确保项目建设工作全面完成。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33B22CE5"/>
    <w:rsid w:val="4AC839B0"/>
    <w:rsid w:val="580E611D"/>
    <w:rsid w:val="5B1F5718"/>
    <w:rsid w:val="61E42F7D"/>
    <w:rsid w:val="6668741B"/>
    <w:rsid w:val="7CCF3D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谭继祥</cp:lastModifiedBy>
  <dcterms:modified xsi:type="dcterms:W3CDTF">2021-09-10T02:19:21Z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0F5A646CA298428183E2F5125F756869</vt:lpwstr>
  </property>
</Properties>
</file>