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C05" w:rsidRDefault="00ED6C05" w:rsidP="00ED6C05">
      <w:pPr>
        <w:jc w:val="center"/>
        <w:rPr>
          <w:rFonts w:ascii="黑体" w:eastAsia="黑体" w:hAnsi="黑体" w:hint="eastAsia"/>
          <w:sz w:val="44"/>
          <w:szCs w:val="44"/>
        </w:rPr>
      </w:pPr>
    </w:p>
    <w:p w:rsidR="00000000" w:rsidRPr="00ED6C05" w:rsidRDefault="00ED6C05" w:rsidP="00ED6C05">
      <w:pPr>
        <w:jc w:val="center"/>
        <w:rPr>
          <w:rFonts w:ascii="黑体" w:eastAsia="黑体" w:hAnsi="黑体" w:hint="eastAsia"/>
          <w:sz w:val="44"/>
          <w:szCs w:val="44"/>
        </w:rPr>
      </w:pPr>
      <w:r w:rsidRPr="00ED6C05">
        <w:rPr>
          <w:rFonts w:ascii="黑体" w:eastAsia="黑体" w:hAnsi="黑体" w:hint="eastAsia"/>
          <w:sz w:val="44"/>
          <w:szCs w:val="44"/>
        </w:rPr>
        <w:t>盐边县红果彝族乡2020年政府采购预算情况说明</w:t>
      </w:r>
    </w:p>
    <w:p w:rsidR="00ED6C05" w:rsidRDefault="00ED6C05" w:rsidP="00ED6C05">
      <w:pPr>
        <w:ind w:firstLineChars="100" w:firstLine="320"/>
        <w:rPr>
          <w:rFonts w:ascii="仿宋" w:eastAsia="仿宋" w:hAnsi="仿宋" w:hint="eastAsia"/>
          <w:sz w:val="32"/>
          <w:szCs w:val="32"/>
        </w:rPr>
      </w:pPr>
    </w:p>
    <w:p w:rsidR="00ED6C05" w:rsidRPr="00ED6C05" w:rsidRDefault="00ED6C05" w:rsidP="00ED6C05">
      <w:pPr>
        <w:ind w:firstLineChars="100" w:firstLine="320"/>
        <w:rPr>
          <w:rFonts w:ascii="仿宋" w:eastAsia="仿宋" w:hAnsi="仿宋" w:hint="eastAsia"/>
          <w:sz w:val="32"/>
          <w:szCs w:val="32"/>
        </w:rPr>
      </w:pPr>
      <w:r w:rsidRPr="00ED6C05">
        <w:rPr>
          <w:rFonts w:ascii="仿宋" w:eastAsia="仿宋" w:hAnsi="仿宋" w:hint="eastAsia"/>
          <w:sz w:val="32"/>
          <w:szCs w:val="32"/>
        </w:rPr>
        <w:t>盐边县红果彝族乡人民政府2020年没有安排政府采购预算，特此说明。</w:t>
      </w:r>
    </w:p>
    <w:p w:rsidR="00ED6C05" w:rsidRPr="00ED6C05" w:rsidRDefault="00ED6C05" w:rsidP="00ED6C05">
      <w:pPr>
        <w:jc w:val="right"/>
        <w:rPr>
          <w:rFonts w:ascii="仿宋" w:eastAsia="仿宋" w:hAnsi="仿宋" w:hint="eastAsia"/>
          <w:sz w:val="32"/>
          <w:szCs w:val="32"/>
        </w:rPr>
      </w:pPr>
      <w:r w:rsidRPr="00ED6C05">
        <w:rPr>
          <w:rFonts w:ascii="仿宋" w:eastAsia="仿宋" w:hAnsi="仿宋" w:hint="eastAsia"/>
          <w:sz w:val="32"/>
          <w:szCs w:val="32"/>
        </w:rPr>
        <w:t>红果彝族乡人民政府</w:t>
      </w:r>
    </w:p>
    <w:p w:rsidR="00ED6C05" w:rsidRPr="00ED6C05" w:rsidRDefault="00ED6C05">
      <w:pPr>
        <w:rPr>
          <w:rFonts w:ascii="仿宋" w:eastAsia="仿宋" w:hAnsi="仿宋"/>
          <w:sz w:val="32"/>
          <w:szCs w:val="32"/>
        </w:rPr>
      </w:pPr>
    </w:p>
    <w:sectPr w:rsidR="00ED6C05" w:rsidRPr="00ED6C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4862" w:rsidRDefault="00A34862" w:rsidP="00ED6C05">
      <w:r>
        <w:separator/>
      </w:r>
    </w:p>
  </w:endnote>
  <w:endnote w:type="continuationSeparator" w:id="1">
    <w:p w:rsidR="00A34862" w:rsidRDefault="00A34862" w:rsidP="00ED6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4862" w:rsidRDefault="00A34862" w:rsidP="00ED6C05">
      <w:r>
        <w:separator/>
      </w:r>
    </w:p>
  </w:footnote>
  <w:footnote w:type="continuationSeparator" w:id="1">
    <w:p w:rsidR="00A34862" w:rsidRDefault="00A34862" w:rsidP="00ED6C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6C05"/>
    <w:rsid w:val="00A34862"/>
    <w:rsid w:val="00ED6C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D6C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D6C0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D6C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D6C0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盐边县红果彝族乡党政办</dc:creator>
  <cp:keywords/>
  <dc:description/>
  <cp:lastModifiedBy>盐边县红果彝族乡党政办</cp:lastModifiedBy>
  <cp:revision>2</cp:revision>
  <dcterms:created xsi:type="dcterms:W3CDTF">2021-05-31T09:17:00Z</dcterms:created>
  <dcterms:modified xsi:type="dcterms:W3CDTF">2021-05-31T09:19:00Z</dcterms:modified>
</cp:coreProperties>
</file>