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96597"/>
      <w:bookmarkStart w:id="2" w:name="_Toc15377425"/>
      <w:bookmarkStart w:id="3" w:name="_Toc15377193"/>
      <w:bookmarkStart w:id="4" w:name="_Toc15378441"/>
      <w:bookmarkStart w:id="5" w:name="_Toc15396475"/>
      <w:bookmarkStart w:id="6" w:name="_Toc5119"/>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bookmarkEnd w:id="0"/>
    <w:p>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96598"/>
      <w:bookmarkStart w:id="8" w:name="_Toc15396476"/>
      <w:bookmarkStart w:id="9" w:name="_Toc15378442"/>
      <w:bookmarkStart w:id="10" w:name="_Toc15306268"/>
      <w:bookmarkStart w:id="11" w:name="_Toc15377194"/>
      <w:bookmarkStart w:id="12" w:name="_Toc15377426"/>
      <w:bookmarkStart w:id="13" w:name="_Toc19804"/>
      <w:r>
        <w:rPr>
          <w:rFonts w:hint="eastAsia" w:ascii="方正小标宋简体" w:hAnsi="宋体" w:eastAsia="方正小标宋简体"/>
          <w:color w:val="000000"/>
          <w:sz w:val="72"/>
          <w:szCs w:val="72"/>
          <w:lang w:eastAsia="zh-CN"/>
        </w:rPr>
        <w:t>红宝乡</w:t>
      </w:r>
      <w:r>
        <w:rPr>
          <w:rFonts w:hint="eastAsia" w:ascii="方正小标宋简体" w:hAnsi="宋体" w:eastAsia="方正小标宋简体"/>
          <w:color w:val="000000"/>
          <w:sz w:val="72"/>
          <w:szCs w:val="72"/>
        </w:rPr>
        <w:t>人民政府部门决算</w:t>
      </w:r>
      <w:bookmarkEnd w:id="7"/>
      <w:bookmarkEnd w:id="8"/>
      <w:bookmarkEnd w:id="9"/>
      <w:bookmarkEnd w:id="10"/>
      <w:bookmarkEnd w:id="11"/>
      <w:bookmarkEnd w:id="12"/>
      <w:bookmarkEnd w:id="13"/>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pStyle w:val="10"/>
        <w:tabs>
          <w:tab w:val="right" w:leader="dot" w:pos="8306"/>
          <w:tab w:val="clear" w:pos="8296"/>
        </w:tabs>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r>
        <w:rPr>
          <w:rFonts w:ascii="黑体" w:hAnsi="黑体" w:eastAsia="黑体"/>
          <w:color w:val="000000"/>
          <w:szCs w:val="48"/>
        </w:rPr>
        <w:fldChar w:fldCharType="begin"/>
      </w:r>
      <w:r>
        <w:rPr>
          <w:rFonts w:ascii="黑体" w:hAnsi="黑体" w:eastAsia="黑体"/>
          <w:szCs w:val="48"/>
        </w:rPr>
        <w:instrText xml:space="preserve"> HYPERLINK \l _Toc5119 </w:instrText>
      </w:r>
      <w:r>
        <w:rPr>
          <w:rFonts w:ascii="黑体" w:hAnsi="黑体" w:eastAsia="黑体"/>
          <w:szCs w:val="48"/>
        </w:rPr>
        <w:fldChar w:fldCharType="separate"/>
      </w:r>
      <w:r>
        <w:rPr>
          <w:rFonts w:ascii="黑体" w:hAnsi="黑体" w:eastAsia="黑体"/>
          <w:szCs w:val="72"/>
        </w:rPr>
        <w:t>201</w:t>
      </w:r>
      <w:r>
        <w:rPr>
          <w:rFonts w:hint="eastAsia" w:ascii="黑体" w:hAnsi="黑体" w:eastAsia="黑体"/>
          <w:szCs w:val="72"/>
        </w:rPr>
        <w:t>9</w:t>
      </w:r>
      <w:r>
        <w:rPr>
          <w:rFonts w:hint="eastAsia" w:ascii="方正小标宋简体" w:hAnsi="宋体" w:eastAsia="方正小标宋简体"/>
          <w:szCs w:val="72"/>
        </w:rPr>
        <w:t>年度</w:t>
      </w:r>
      <w:r>
        <w:tab/>
      </w:r>
      <w:r>
        <w:fldChar w:fldCharType="begin"/>
      </w:r>
      <w:r>
        <w:instrText xml:space="preserve"> PAGEREF _Toc5119 \h </w:instrText>
      </w:r>
      <w:r>
        <w:fldChar w:fldCharType="separate"/>
      </w:r>
      <w:r>
        <w:t>1</w:t>
      </w:r>
      <w:r>
        <w:fldChar w:fldCharType="end"/>
      </w:r>
      <w:r>
        <w:rPr>
          <w:rFonts w:ascii="黑体" w:hAnsi="黑体" w:eastAsia="黑体"/>
          <w:color w:val="000000"/>
          <w:szCs w:val="48"/>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_Toc19804 </w:instrText>
      </w:r>
      <w:r>
        <w:rPr>
          <w:rFonts w:ascii="仿宋" w:hAnsi="仿宋" w:eastAsia="仿宋"/>
        </w:rPr>
        <w:fldChar w:fldCharType="separate"/>
      </w:r>
      <w:r>
        <w:rPr>
          <w:rFonts w:hint="eastAsia" w:ascii="方正小标宋简体" w:hAnsi="宋体" w:eastAsia="方正小标宋简体"/>
          <w:szCs w:val="72"/>
          <w:lang w:eastAsia="zh-CN"/>
        </w:rPr>
        <w:t>红宝乡</w:t>
      </w:r>
      <w:r>
        <w:rPr>
          <w:rFonts w:hint="eastAsia" w:ascii="方正小标宋简体" w:hAnsi="宋体" w:eastAsia="方正小标宋简体"/>
          <w:szCs w:val="72"/>
        </w:rPr>
        <w:t>人民政府部门决算</w:t>
      </w:r>
      <w:r>
        <w:tab/>
      </w:r>
      <w:r>
        <w:fldChar w:fldCharType="begin"/>
      </w:r>
      <w:r>
        <w:instrText xml:space="preserve"> PAGEREF _Toc19804 \h </w:instrText>
      </w:r>
      <w:r>
        <w:fldChar w:fldCharType="separate"/>
      </w:r>
      <w:r>
        <w:t>1</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_Toc32042 </w:instrText>
      </w:r>
      <w:r>
        <w:rPr>
          <w:rFonts w:ascii="仿宋" w:hAnsi="仿宋" w:eastAsia="仿宋"/>
        </w:rPr>
        <w:fldChar w:fldCharType="separate"/>
      </w:r>
      <w:r>
        <w:rPr>
          <w:rFonts w:hint="eastAsia" w:ascii="黑体" w:hAnsi="黑体" w:eastAsia="黑体"/>
        </w:rPr>
        <w:t xml:space="preserve">第一部分 </w:t>
      </w:r>
      <w:r>
        <w:rPr>
          <w:rFonts w:hint="eastAsia" w:ascii="黑体" w:hAnsi="黑体" w:eastAsia="黑体"/>
          <w:bCs w:val="0"/>
        </w:rPr>
        <w:t>部门概况</w:t>
      </w:r>
      <w:r>
        <w:tab/>
      </w:r>
      <w:r>
        <w:fldChar w:fldCharType="begin"/>
      </w:r>
      <w:r>
        <w:instrText xml:space="preserve"> PAGEREF _Toc32042 \h </w:instrText>
      </w:r>
      <w:r>
        <w:fldChar w:fldCharType="separate"/>
      </w:r>
      <w:r>
        <w:t>5</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_Toc15167 </w:instrText>
      </w:r>
      <w:r>
        <w:rPr>
          <w:rFonts w:ascii="仿宋" w:hAnsi="仿宋" w:eastAsia="仿宋"/>
        </w:rPr>
        <w:fldChar w:fldCharType="separate"/>
      </w:r>
      <w:r>
        <w:rPr>
          <w:rFonts w:hint="eastAsia" w:ascii="黑体" w:hAnsi="黑体" w:eastAsia="黑体"/>
        </w:rPr>
        <w:t>一、基</w:t>
      </w:r>
      <w:r>
        <w:rPr>
          <w:rFonts w:hint="eastAsia" w:ascii="黑体" w:hAnsi="黑体" w:eastAsia="黑体"/>
          <w:bCs w:val="0"/>
        </w:rPr>
        <w:t>本职能及主要工作</w:t>
      </w:r>
      <w:r>
        <w:tab/>
      </w:r>
      <w:r>
        <w:fldChar w:fldCharType="begin"/>
      </w:r>
      <w:r>
        <w:instrText xml:space="preserve"> PAGEREF _Toc15167 \h </w:instrText>
      </w:r>
      <w:r>
        <w:fldChar w:fldCharType="separate"/>
      </w:r>
      <w:r>
        <w:t>5</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_Toc13562 </w:instrText>
      </w:r>
      <w:r>
        <w:rPr>
          <w:rFonts w:ascii="仿宋" w:hAnsi="仿宋" w:eastAsia="仿宋"/>
        </w:rPr>
        <w:fldChar w:fldCharType="separate"/>
      </w:r>
      <w:r>
        <w:rPr>
          <w:rFonts w:hint="eastAsia" w:ascii="黑体" w:eastAsia="黑体"/>
        </w:rPr>
        <w:t>二、</w:t>
      </w:r>
      <w:r>
        <w:rPr>
          <w:rFonts w:hint="eastAsia" w:ascii="黑体" w:hAnsi="黑体" w:eastAsia="黑体"/>
        </w:rPr>
        <w:t>机</w:t>
      </w:r>
      <w:r>
        <w:rPr>
          <w:rFonts w:hint="eastAsia" w:ascii="黑体" w:hAnsi="黑体" w:eastAsia="黑体"/>
          <w:bCs w:val="0"/>
        </w:rPr>
        <w:t>构设置</w:t>
      </w:r>
      <w:r>
        <w:tab/>
      </w:r>
      <w:r>
        <w:fldChar w:fldCharType="begin"/>
      </w:r>
      <w:r>
        <w:instrText xml:space="preserve"> PAGEREF _Toc13562 \h </w:instrText>
      </w:r>
      <w:r>
        <w:fldChar w:fldCharType="separate"/>
      </w:r>
      <w:r>
        <w:t>6</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_Toc5766 </w:instrText>
      </w:r>
      <w:r>
        <w:rPr>
          <w:rFonts w:ascii="仿宋" w:hAnsi="仿宋" w:eastAsia="仿宋"/>
        </w:rPr>
        <w:fldChar w:fldCharType="separate"/>
      </w:r>
      <w:r>
        <w:rPr>
          <w:rFonts w:hint="eastAsia" w:ascii="黑体" w:hAnsi="黑体" w:eastAsia="黑体"/>
        </w:rPr>
        <w:t>第二部分</w:t>
      </w:r>
      <w:r>
        <w:rPr>
          <w:rFonts w:hint="eastAsia" w:ascii="黑体" w:hAnsi="黑体" w:eastAsia="黑体"/>
          <w:bCs w:val="0"/>
        </w:rPr>
        <w:t>2019年度部门决算情况说明</w:t>
      </w:r>
      <w:r>
        <w:tab/>
      </w:r>
      <w:r>
        <w:fldChar w:fldCharType="begin"/>
      </w:r>
      <w:r>
        <w:instrText xml:space="preserve"> PAGEREF _Toc5766 \h </w:instrText>
      </w:r>
      <w:r>
        <w:fldChar w:fldCharType="separate"/>
      </w:r>
      <w:r>
        <w:t>7</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_Toc1429 </w:instrText>
      </w:r>
      <w:r>
        <w:rPr>
          <w:rFonts w:ascii="仿宋" w:hAnsi="仿宋" w:eastAsia="仿宋"/>
        </w:rPr>
        <w:fldChar w:fldCharType="separate"/>
      </w:r>
      <w:r>
        <w:rPr>
          <w:rFonts w:hint="default" w:ascii="黑体" w:hAnsi="黑体" w:eastAsia="黑体"/>
        </w:rPr>
        <w:t xml:space="preserve">一、 </w:t>
      </w:r>
      <w:r>
        <w:rPr>
          <w:rFonts w:hint="eastAsia" w:ascii="黑体" w:hAnsi="黑体" w:eastAsia="黑体"/>
          <w:szCs w:val="32"/>
        </w:rPr>
        <w:t>收</w:t>
      </w:r>
      <w:r>
        <w:rPr>
          <w:rFonts w:hint="eastAsia" w:ascii="黑体" w:hAnsi="黑体" w:eastAsia="黑体"/>
        </w:rPr>
        <w:t>入支出决算总体情况说明</w:t>
      </w:r>
      <w:r>
        <w:tab/>
      </w:r>
      <w:r>
        <w:fldChar w:fldCharType="begin"/>
      </w:r>
      <w:r>
        <w:instrText xml:space="preserve"> PAGEREF _Toc1429 \h </w:instrText>
      </w:r>
      <w:r>
        <w:fldChar w:fldCharType="separate"/>
      </w:r>
      <w:r>
        <w:t>7</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_Toc15746 </w:instrText>
      </w:r>
      <w:r>
        <w:rPr>
          <w:rFonts w:ascii="仿宋" w:hAnsi="仿宋" w:eastAsia="仿宋"/>
        </w:rPr>
        <w:fldChar w:fldCharType="separate"/>
      </w:r>
      <w:r>
        <w:rPr>
          <w:rFonts w:hint="default" w:ascii="黑体" w:hAnsi="黑体" w:eastAsia="黑体"/>
        </w:rPr>
        <w:t xml:space="preserve">二、 </w:t>
      </w:r>
      <w:r>
        <w:rPr>
          <w:rFonts w:hint="eastAsia" w:ascii="黑体" w:hAnsi="黑体" w:eastAsia="黑体"/>
          <w:szCs w:val="32"/>
        </w:rPr>
        <w:t>收</w:t>
      </w:r>
      <w:r>
        <w:rPr>
          <w:rFonts w:hint="eastAsia" w:ascii="黑体" w:hAnsi="黑体" w:eastAsia="黑体"/>
        </w:rPr>
        <w:t>入决算情况说明</w:t>
      </w:r>
      <w:r>
        <w:tab/>
      </w:r>
      <w:r>
        <w:fldChar w:fldCharType="begin"/>
      </w:r>
      <w:r>
        <w:instrText xml:space="preserve"> PAGEREF _Toc15746 \h </w:instrText>
      </w:r>
      <w:r>
        <w:fldChar w:fldCharType="separate"/>
      </w:r>
      <w:r>
        <w:t>7</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_Toc1505 </w:instrText>
      </w:r>
      <w:r>
        <w:rPr>
          <w:rFonts w:ascii="仿宋" w:hAnsi="仿宋" w:eastAsia="仿宋"/>
        </w:rPr>
        <w:fldChar w:fldCharType="separate"/>
      </w:r>
      <w:r>
        <w:rPr>
          <w:rFonts w:hint="default" w:ascii="黑体" w:hAnsi="黑体" w:eastAsia="黑体"/>
        </w:rPr>
        <w:t xml:space="preserve">三、 </w:t>
      </w:r>
      <w:r>
        <w:rPr>
          <w:rFonts w:hint="eastAsia" w:ascii="黑体" w:hAnsi="黑体" w:eastAsia="黑体"/>
          <w:szCs w:val="32"/>
        </w:rPr>
        <w:t>支</w:t>
      </w:r>
      <w:r>
        <w:rPr>
          <w:rFonts w:hint="eastAsia" w:ascii="黑体" w:hAnsi="黑体" w:eastAsia="黑体"/>
        </w:rPr>
        <w:t>出决算情况说明</w:t>
      </w:r>
      <w:r>
        <w:tab/>
      </w:r>
      <w:r>
        <w:fldChar w:fldCharType="begin"/>
      </w:r>
      <w:r>
        <w:instrText xml:space="preserve"> PAGEREF _Toc1505 \h </w:instrText>
      </w:r>
      <w:r>
        <w:fldChar w:fldCharType="separate"/>
      </w:r>
      <w:r>
        <w:t>7</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_Toc7685 </w:instrText>
      </w:r>
      <w:r>
        <w:rPr>
          <w:rFonts w:ascii="仿宋" w:hAnsi="仿宋" w:eastAsia="仿宋"/>
        </w:rPr>
        <w:fldChar w:fldCharType="separate"/>
      </w:r>
      <w:r>
        <w:rPr>
          <w:rFonts w:hint="eastAsia" w:ascii="黑体" w:hAnsi="黑体" w:eastAsia="黑体"/>
          <w:szCs w:val="32"/>
        </w:rPr>
        <w:t>四、财</w:t>
      </w:r>
      <w:r>
        <w:rPr>
          <w:rFonts w:hint="eastAsia" w:ascii="黑体" w:hAnsi="黑体" w:eastAsia="黑体"/>
        </w:rPr>
        <w:t>政拨款收入支出决算总体情况说明</w:t>
      </w:r>
      <w:r>
        <w:tab/>
      </w:r>
      <w:r>
        <w:fldChar w:fldCharType="begin"/>
      </w:r>
      <w:r>
        <w:instrText xml:space="preserve"> PAGEREF _Toc7685 \h </w:instrText>
      </w:r>
      <w:r>
        <w:fldChar w:fldCharType="separate"/>
      </w:r>
      <w:r>
        <w:t>7</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_Toc31937 </w:instrText>
      </w:r>
      <w:r>
        <w:rPr>
          <w:rFonts w:ascii="仿宋" w:hAnsi="仿宋" w:eastAsia="仿宋"/>
        </w:rPr>
        <w:fldChar w:fldCharType="separate"/>
      </w:r>
      <w:r>
        <w:rPr>
          <w:rFonts w:hint="eastAsia" w:ascii="黑体" w:hAnsi="黑体" w:eastAsia="黑体"/>
          <w:szCs w:val="32"/>
        </w:rPr>
        <w:t>五、一</w:t>
      </w:r>
      <w:r>
        <w:rPr>
          <w:rFonts w:hint="eastAsia" w:ascii="黑体" w:hAnsi="黑体" w:eastAsia="黑体"/>
        </w:rPr>
        <w:t>般公共预算财政拨款支出决算情况说明</w:t>
      </w:r>
      <w:r>
        <w:tab/>
      </w:r>
      <w:r>
        <w:fldChar w:fldCharType="begin"/>
      </w:r>
      <w:r>
        <w:instrText xml:space="preserve"> PAGEREF _Toc31937 \h </w:instrText>
      </w:r>
      <w:r>
        <w:fldChar w:fldCharType="separate"/>
      </w:r>
      <w:r>
        <w:t>8</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_Toc14912 </w:instrText>
      </w:r>
      <w:r>
        <w:rPr>
          <w:rFonts w:ascii="仿宋" w:hAnsi="仿宋" w:eastAsia="仿宋"/>
        </w:rPr>
        <w:fldChar w:fldCharType="separate"/>
      </w:r>
      <w:r>
        <w:rPr>
          <w:rFonts w:hint="eastAsia" w:ascii="黑体" w:eastAsia="黑体"/>
          <w:szCs w:val="32"/>
        </w:rPr>
        <w:t>六、</w:t>
      </w:r>
      <w:r>
        <w:rPr>
          <w:rFonts w:hint="eastAsia" w:ascii="黑体" w:hAnsi="黑体" w:eastAsia="黑体"/>
          <w:szCs w:val="32"/>
        </w:rPr>
        <w:t>一</w:t>
      </w:r>
      <w:r>
        <w:rPr>
          <w:rFonts w:hint="eastAsia" w:ascii="黑体" w:hAnsi="黑体" w:eastAsia="黑体"/>
        </w:rPr>
        <w:t>般公共预算财政拨款基本支出决算情况说明</w:t>
      </w:r>
      <w:r>
        <w:tab/>
      </w:r>
      <w:r>
        <w:fldChar w:fldCharType="begin"/>
      </w:r>
      <w:r>
        <w:instrText xml:space="preserve"> PAGEREF _Toc14912 \h </w:instrText>
      </w:r>
      <w:r>
        <w:fldChar w:fldCharType="separate"/>
      </w:r>
      <w:r>
        <w:t>11</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_Toc18206 </w:instrText>
      </w:r>
      <w:r>
        <w:rPr>
          <w:rFonts w:ascii="仿宋" w:hAnsi="仿宋" w:eastAsia="仿宋"/>
        </w:rPr>
        <w:fldChar w:fldCharType="separate"/>
      </w:r>
      <w:r>
        <w:rPr>
          <w:rFonts w:hint="eastAsia" w:ascii="方正仿宋_GBK" w:hAnsi="仿宋" w:eastAsia="方正仿宋_GBK"/>
          <w:szCs w:val="33"/>
        </w:rPr>
        <w:t>2019年一般公共预算财政拨款基本支出</w:t>
      </w:r>
      <w:r>
        <w:rPr>
          <w:rFonts w:hint="eastAsia" w:ascii="方正仿宋_GBK" w:hAnsi="仿宋" w:eastAsia="方正仿宋_GBK"/>
          <w:szCs w:val="33"/>
          <w:lang w:val="en-US" w:eastAsia="zh-CN"/>
        </w:rPr>
        <w:t>634.93</w:t>
      </w:r>
      <w:r>
        <w:rPr>
          <w:rFonts w:hint="eastAsia" w:ascii="方正仿宋_GBK" w:hAnsi="仿宋" w:eastAsia="方正仿宋_GBK"/>
          <w:szCs w:val="33"/>
        </w:rPr>
        <w:t>万元，其中：人员经费</w:t>
      </w:r>
      <w:r>
        <w:rPr>
          <w:rFonts w:hint="eastAsia" w:ascii="方正仿宋_GBK" w:hAnsi="仿宋" w:eastAsia="方正仿宋_GBK"/>
          <w:szCs w:val="33"/>
          <w:lang w:val="en-US" w:eastAsia="zh-CN"/>
        </w:rPr>
        <w:t>502.36</w:t>
      </w:r>
      <w:r>
        <w:rPr>
          <w:rFonts w:hint="eastAsia" w:ascii="方正仿宋_GBK" w:hAnsi="仿宋" w:eastAsia="方正仿宋_GBK"/>
          <w:szCs w:val="33"/>
        </w:rPr>
        <w:t>万元，主要包括：基本工资</w:t>
      </w:r>
      <w:r>
        <w:rPr>
          <w:rFonts w:hint="eastAsia" w:ascii="方正仿宋_GBK" w:hAnsi="仿宋" w:eastAsia="方正仿宋_GBK"/>
          <w:szCs w:val="33"/>
          <w:lang w:val="en-US" w:eastAsia="zh-CN"/>
        </w:rPr>
        <w:t>100.93</w:t>
      </w:r>
      <w:r>
        <w:rPr>
          <w:rFonts w:hint="eastAsia" w:ascii="方正仿宋_GBK" w:hAnsi="仿宋" w:eastAsia="方正仿宋_GBK"/>
          <w:szCs w:val="33"/>
        </w:rPr>
        <w:t>万元、津贴补贴</w:t>
      </w:r>
      <w:r>
        <w:rPr>
          <w:rFonts w:hint="eastAsia" w:ascii="方正仿宋_GBK" w:hAnsi="仿宋" w:eastAsia="方正仿宋_GBK"/>
          <w:szCs w:val="33"/>
          <w:lang w:val="en-US" w:eastAsia="zh-CN"/>
        </w:rPr>
        <w:t>111.45</w:t>
      </w:r>
      <w:r>
        <w:rPr>
          <w:rFonts w:hint="eastAsia" w:ascii="方正仿宋_GBK" w:hAnsi="仿宋" w:eastAsia="方正仿宋_GBK"/>
          <w:szCs w:val="33"/>
        </w:rPr>
        <w:t>万元、奖金</w:t>
      </w:r>
      <w:r>
        <w:rPr>
          <w:rFonts w:hint="eastAsia" w:ascii="方正仿宋_GBK" w:hAnsi="仿宋" w:eastAsia="方正仿宋_GBK"/>
          <w:szCs w:val="33"/>
          <w:lang w:val="en-US" w:eastAsia="zh-CN"/>
        </w:rPr>
        <w:t>113.45</w:t>
      </w:r>
      <w:r>
        <w:rPr>
          <w:rFonts w:hint="eastAsia" w:ascii="方正仿宋_GBK" w:hAnsi="仿宋" w:eastAsia="方正仿宋_GBK"/>
          <w:szCs w:val="33"/>
        </w:rPr>
        <w:t>万元、绩效工资</w:t>
      </w:r>
      <w:r>
        <w:rPr>
          <w:rFonts w:hint="eastAsia" w:ascii="方正仿宋_GBK" w:hAnsi="仿宋" w:eastAsia="方正仿宋_GBK"/>
          <w:szCs w:val="33"/>
          <w:lang w:val="en-US" w:eastAsia="zh-CN"/>
        </w:rPr>
        <w:t>87.83</w:t>
      </w:r>
      <w:r>
        <w:rPr>
          <w:rFonts w:hint="eastAsia" w:ascii="方正仿宋_GBK" w:hAnsi="仿宋" w:eastAsia="方正仿宋_GBK"/>
          <w:szCs w:val="33"/>
        </w:rPr>
        <w:t>万元、机关事业单位基本养老保险缴费</w:t>
      </w:r>
      <w:r>
        <w:rPr>
          <w:rFonts w:hint="eastAsia" w:ascii="方正仿宋_GBK" w:hAnsi="仿宋" w:eastAsia="方正仿宋_GBK"/>
          <w:szCs w:val="33"/>
          <w:lang w:val="en-US" w:eastAsia="zh-CN"/>
        </w:rPr>
        <w:t>33.87</w:t>
      </w:r>
      <w:r>
        <w:rPr>
          <w:rFonts w:hint="eastAsia" w:ascii="方正仿宋_GBK" w:hAnsi="仿宋" w:eastAsia="方正仿宋_GBK"/>
          <w:szCs w:val="33"/>
        </w:rPr>
        <w:t>万元、职工基本医疗保险缴费</w:t>
      </w:r>
      <w:r>
        <w:rPr>
          <w:rFonts w:hint="eastAsia" w:ascii="方正仿宋_GBK" w:hAnsi="仿宋" w:eastAsia="方正仿宋_GBK"/>
          <w:szCs w:val="33"/>
          <w:lang w:val="en-US" w:eastAsia="zh-CN"/>
        </w:rPr>
        <w:t>4.79</w:t>
      </w:r>
      <w:r>
        <w:rPr>
          <w:rFonts w:hint="eastAsia" w:ascii="方正仿宋_GBK" w:hAnsi="仿宋" w:eastAsia="方正仿宋_GBK"/>
          <w:szCs w:val="33"/>
        </w:rPr>
        <w:t>万元、公务员医疗补助缴费</w:t>
      </w:r>
      <w:r>
        <w:rPr>
          <w:rFonts w:hint="eastAsia" w:ascii="方正仿宋_GBK" w:hAnsi="仿宋" w:eastAsia="方正仿宋_GBK"/>
          <w:szCs w:val="33"/>
          <w:lang w:val="en-US" w:eastAsia="zh-CN"/>
        </w:rPr>
        <w:t>1.04</w:t>
      </w:r>
      <w:r>
        <w:rPr>
          <w:rFonts w:hint="eastAsia" w:ascii="方正仿宋_GBK" w:hAnsi="仿宋" w:eastAsia="方正仿宋_GBK"/>
          <w:szCs w:val="33"/>
        </w:rPr>
        <w:t>万元、其他社会保障缴费</w:t>
      </w:r>
      <w:r>
        <w:rPr>
          <w:rFonts w:hint="eastAsia" w:ascii="方正仿宋_GBK" w:hAnsi="仿宋" w:eastAsia="方正仿宋_GBK"/>
          <w:szCs w:val="33"/>
          <w:lang w:val="en-US" w:eastAsia="zh-CN"/>
        </w:rPr>
        <w:t>10.65</w:t>
      </w:r>
      <w:r>
        <w:rPr>
          <w:rFonts w:hint="eastAsia" w:ascii="方正仿宋_GBK" w:hAnsi="仿宋" w:eastAsia="方正仿宋_GBK"/>
          <w:szCs w:val="33"/>
        </w:rPr>
        <w:t>万元、住房公积金</w:t>
      </w:r>
      <w:r>
        <w:rPr>
          <w:rFonts w:hint="eastAsia" w:ascii="方正仿宋_GBK" w:hAnsi="仿宋" w:eastAsia="方正仿宋_GBK"/>
          <w:szCs w:val="33"/>
          <w:lang w:val="en-US" w:eastAsia="zh-CN"/>
        </w:rPr>
        <w:t>33.36</w:t>
      </w:r>
      <w:r>
        <w:rPr>
          <w:rFonts w:hint="eastAsia" w:ascii="方正仿宋_GBK" w:hAnsi="仿宋" w:eastAsia="方正仿宋_GBK"/>
          <w:szCs w:val="33"/>
        </w:rPr>
        <w:t>万元、退休费</w:t>
      </w:r>
      <w:r>
        <w:rPr>
          <w:rFonts w:hint="eastAsia" w:ascii="方正仿宋_GBK" w:hAnsi="仿宋" w:eastAsia="方正仿宋_GBK"/>
          <w:szCs w:val="33"/>
          <w:lang w:val="en-US" w:eastAsia="zh-CN"/>
        </w:rPr>
        <w:t>1.01</w:t>
      </w:r>
      <w:r>
        <w:rPr>
          <w:rFonts w:hint="eastAsia" w:ascii="方正仿宋_GBK" w:hAnsi="仿宋" w:eastAsia="方正仿宋_GBK"/>
          <w:szCs w:val="33"/>
        </w:rPr>
        <w:t>万元、生活补助</w:t>
      </w:r>
      <w:r>
        <w:rPr>
          <w:rFonts w:hint="eastAsia" w:ascii="方正仿宋_GBK" w:hAnsi="仿宋" w:eastAsia="方正仿宋_GBK"/>
          <w:szCs w:val="33"/>
          <w:lang w:val="en-US" w:eastAsia="zh-CN"/>
        </w:rPr>
        <w:t>175.2</w:t>
      </w:r>
      <w:r>
        <w:rPr>
          <w:rFonts w:hint="eastAsia" w:ascii="方正仿宋_GBK" w:hAnsi="仿宋" w:eastAsia="方正仿宋_GBK"/>
          <w:szCs w:val="33"/>
        </w:rPr>
        <w:t>万元、医疗费</w:t>
      </w:r>
      <w:r>
        <w:rPr>
          <w:rFonts w:hint="eastAsia" w:ascii="方正仿宋_GBK" w:hAnsi="仿宋" w:eastAsia="方正仿宋_GBK"/>
          <w:szCs w:val="33"/>
          <w:lang w:val="en-US" w:eastAsia="zh-CN"/>
        </w:rPr>
        <w:t>0.61</w:t>
      </w:r>
      <w:r>
        <w:rPr>
          <w:rFonts w:hint="eastAsia" w:ascii="方正仿宋_GBK" w:hAnsi="仿宋" w:eastAsia="方正仿宋_GBK"/>
          <w:szCs w:val="33"/>
        </w:rPr>
        <w:t>万元、奖励金</w:t>
      </w:r>
      <w:r>
        <w:rPr>
          <w:rFonts w:hint="eastAsia" w:ascii="方正仿宋_GBK" w:hAnsi="仿宋" w:eastAsia="方正仿宋_GBK"/>
          <w:szCs w:val="33"/>
          <w:lang w:val="en-US" w:eastAsia="zh-CN"/>
        </w:rPr>
        <w:t>0.01</w:t>
      </w:r>
      <w:r>
        <w:rPr>
          <w:rFonts w:hint="eastAsia" w:ascii="方正仿宋_GBK" w:hAnsi="仿宋" w:eastAsia="方正仿宋_GBK"/>
          <w:szCs w:val="33"/>
        </w:rPr>
        <w:t>万元。</w:t>
      </w:r>
      <w:r>
        <w:tab/>
      </w:r>
      <w:r>
        <w:fldChar w:fldCharType="begin"/>
      </w:r>
      <w:r>
        <w:instrText xml:space="preserve"> PAGEREF _Toc18206 \h </w:instrText>
      </w:r>
      <w:r>
        <w:fldChar w:fldCharType="separate"/>
      </w:r>
      <w:r>
        <w:t>11</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_Toc6437 </w:instrText>
      </w:r>
      <w:r>
        <w:rPr>
          <w:rFonts w:ascii="仿宋" w:hAnsi="仿宋" w:eastAsia="仿宋"/>
        </w:rPr>
        <w:fldChar w:fldCharType="separate"/>
      </w:r>
      <w:r>
        <w:rPr>
          <w:rFonts w:hint="eastAsia" w:ascii="方正仿宋_GBK" w:hAnsi="仿宋" w:eastAsia="方正仿宋_GBK"/>
          <w:szCs w:val="33"/>
        </w:rPr>
        <w:t>公用经费</w:t>
      </w:r>
      <w:r>
        <w:rPr>
          <w:rFonts w:hint="eastAsia" w:ascii="方正仿宋_GBK" w:hAnsi="仿宋" w:eastAsia="方正仿宋_GBK"/>
          <w:szCs w:val="33"/>
          <w:lang w:val="en-US" w:eastAsia="zh-CN"/>
        </w:rPr>
        <w:t>91.51</w:t>
      </w:r>
      <w:r>
        <w:rPr>
          <w:rFonts w:hint="eastAsia" w:ascii="方正仿宋_GBK" w:hAnsi="仿宋" w:eastAsia="方正仿宋_GBK"/>
          <w:szCs w:val="33"/>
        </w:rPr>
        <w:t>万元，主要包括：办公费</w:t>
      </w:r>
      <w:r>
        <w:rPr>
          <w:rFonts w:hint="eastAsia" w:ascii="方正仿宋_GBK" w:hAnsi="仿宋" w:eastAsia="方正仿宋_GBK"/>
          <w:szCs w:val="33"/>
          <w:lang w:val="en-US" w:eastAsia="zh-CN"/>
        </w:rPr>
        <w:t>21.83</w:t>
      </w:r>
      <w:r>
        <w:rPr>
          <w:rFonts w:hint="eastAsia" w:ascii="方正仿宋_GBK" w:hAnsi="仿宋" w:eastAsia="方正仿宋_GBK"/>
          <w:szCs w:val="33"/>
        </w:rPr>
        <w:t>万元、电费</w:t>
      </w:r>
      <w:r>
        <w:rPr>
          <w:rFonts w:hint="eastAsia" w:ascii="方正仿宋_GBK" w:hAnsi="仿宋" w:eastAsia="方正仿宋_GBK"/>
          <w:szCs w:val="33"/>
          <w:lang w:val="en-US" w:eastAsia="zh-CN"/>
        </w:rPr>
        <w:t>1.51</w:t>
      </w:r>
      <w:r>
        <w:rPr>
          <w:rFonts w:hint="eastAsia" w:ascii="方正仿宋_GBK" w:hAnsi="仿宋" w:eastAsia="方正仿宋_GBK"/>
          <w:szCs w:val="33"/>
        </w:rPr>
        <w:t>万元、邮电费</w:t>
      </w:r>
      <w:r>
        <w:rPr>
          <w:rFonts w:hint="eastAsia" w:ascii="方正仿宋_GBK" w:hAnsi="仿宋" w:eastAsia="方正仿宋_GBK"/>
          <w:szCs w:val="33"/>
          <w:lang w:val="en-US" w:eastAsia="zh-CN"/>
        </w:rPr>
        <w:t>0.27</w:t>
      </w:r>
      <w:r>
        <w:rPr>
          <w:rFonts w:hint="eastAsia" w:ascii="方正仿宋_GBK" w:hAnsi="仿宋" w:eastAsia="方正仿宋_GBK"/>
          <w:szCs w:val="33"/>
        </w:rPr>
        <w:t>万元、差旅费</w:t>
      </w:r>
      <w:r>
        <w:rPr>
          <w:rFonts w:hint="eastAsia" w:ascii="方正仿宋_GBK" w:hAnsi="仿宋" w:eastAsia="方正仿宋_GBK"/>
          <w:szCs w:val="33"/>
          <w:lang w:val="en-US" w:eastAsia="zh-CN"/>
        </w:rPr>
        <w:t>16.38</w:t>
      </w:r>
      <w:r>
        <w:rPr>
          <w:rFonts w:hint="eastAsia" w:ascii="方正仿宋_GBK" w:hAnsi="仿宋" w:eastAsia="方正仿宋_GBK"/>
          <w:szCs w:val="33"/>
        </w:rPr>
        <w:t>万元、</w:t>
      </w:r>
      <w:r>
        <w:rPr>
          <w:rFonts w:hint="eastAsia" w:ascii="方正仿宋_GBK" w:hAnsi="仿宋" w:eastAsia="方正仿宋_GBK"/>
          <w:szCs w:val="33"/>
          <w:lang w:eastAsia="zh-CN"/>
        </w:rPr>
        <w:t>维修维护费</w:t>
      </w:r>
      <w:r>
        <w:rPr>
          <w:rFonts w:hint="eastAsia" w:ascii="方正仿宋_GBK" w:hAnsi="仿宋" w:eastAsia="方正仿宋_GBK"/>
          <w:szCs w:val="33"/>
          <w:lang w:val="en-US" w:eastAsia="zh-CN"/>
        </w:rPr>
        <w:t>0.59万元，</w:t>
      </w:r>
      <w:r>
        <w:rPr>
          <w:rFonts w:hint="eastAsia" w:ascii="方正仿宋_GBK" w:hAnsi="仿宋" w:eastAsia="方正仿宋_GBK"/>
          <w:szCs w:val="33"/>
        </w:rPr>
        <w:t>会议费</w:t>
      </w:r>
      <w:r>
        <w:rPr>
          <w:rFonts w:hint="eastAsia" w:ascii="方正仿宋_GBK" w:hAnsi="仿宋" w:eastAsia="方正仿宋_GBK"/>
          <w:szCs w:val="33"/>
          <w:lang w:val="en-US" w:eastAsia="zh-CN"/>
        </w:rPr>
        <w:t>4.62</w:t>
      </w:r>
      <w:r>
        <w:rPr>
          <w:rFonts w:hint="eastAsia" w:ascii="方正仿宋_GBK" w:hAnsi="仿宋" w:eastAsia="方正仿宋_GBK"/>
          <w:szCs w:val="33"/>
        </w:rPr>
        <w:t>万元、培训费</w:t>
      </w:r>
      <w:r>
        <w:rPr>
          <w:rFonts w:hint="eastAsia" w:ascii="方正仿宋_GBK" w:hAnsi="仿宋" w:eastAsia="方正仿宋_GBK"/>
          <w:szCs w:val="33"/>
          <w:lang w:val="en-US" w:eastAsia="zh-CN"/>
        </w:rPr>
        <w:t>0.66</w:t>
      </w:r>
      <w:r>
        <w:rPr>
          <w:rFonts w:hint="eastAsia" w:ascii="方正仿宋_GBK" w:hAnsi="仿宋" w:eastAsia="方正仿宋_GBK"/>
          <w:szCs w:val="33"/>
        </w:rPr>
        <w:t>万元、</w:t>
      </w:r>
      <w:r>
        <w:rPr>
          <w:rFonts w:hint="eastAsia" w:ascii="方正仿宋_GBK" w:hAnsi="仿宋" w:eastAsia="方正仿宋_GBK"/>
          <w:szCs w:val="33"/>
          <w:lang w:eastAsia="zh-CN"/>
        </w:rPr>
        <w:t>公务接待费</w:t>
      </w:r>
      <w:r>
        <w:rPr>
          <w:rFonts w:hint="eastAsia" w:ascii="方正仿宋_GBK" w:hAnsi="仿宋" w:eastAsia="方正仿宋_GBK"/>
          <w:szCs w:val="33"/>
          <w:lang w:val="en-US" w:eastAsia="zh-CN"/>
        </w:rPr>
        <w:t>1.61万元，</w:t>
      </w:r>
      <w:r>
        <w:rPr>
          <w:rFonts w:hint="eastAsia" w:ascii="方正仿宋_GBK" w:hAnsi="仿宋" w:eastAsia="方正仿宋_GBK"/>
          <w:szCs w:val="33"/>
        </w:rPr>
        <w:t>劳务费</w:t>
      </w:r>
      <w:r>
        <w:rPr>
          <w:rFonts w:hint="eastAsia" w:ascii="方正仿宋_GBK" w:hAnsi="仿宋" w:eastAsia="方正仿宋_GBK"/>
          <w:szCs w:val="33"/>
          <w:lang w:val="en-US" w:eastAsia="zh-CN"/>
        </w:rPr>
        <w:t>12.04</w:t>
      </w:r>
      <w:r>
        <w:rPr>
          <w:rFonts w:hint="eastAsia" w:ascii="方正仿宋_GBK" w:hAnsi="仿宋" w:eastAsia="方正仿宋_GBK"/>
          <w:szCs w:val="33"/>
        </w:rPr>
        <w:t>万元、工会经费</w:t>
      </w:r>
      <w:r>
        <w:rPr>
          <w:rFonts w:hint="eastAsia" w:ascii="方正仿宋_GBK" w:hAnsi="仿宋" w:eastAsia="方正仿宋_GBK"/>
          <w:szCs w:val="33"/>
          <w:lang w:val="en-US" w:eastAsia="zh-CN"/>
        </w:rPr>
        <w:t>5.69</w:t>
      </w:r>
      <w:r>
        <w:rPr>
          <w:rFonts w:hint="eastAsia" w:ascii="方正仿宋_GBK" w:hAnsi="仿宋" w:eastAsia="方正仿宋_GBK"/>
          <w:szCs w:val="33"/>
        </w:rPr>
        <w:t>万元、福利费</w:t>
      </w:r>
      <w:r>
        <w:rPr>
          <w:rFonts w:hint="eastAsia" w:ascii="方正仿宋_GBK" w:hAnsi="仿宋" w:eastAsia="方正仿宋_GBK"/>
          <w:szCs w:val="33"/>
          <w:lang w:val="en-US" w:eastAsia="zh-CN"/>
        </w:rPr>
        <w:t>3.58</w:t>
      </w:r>
      <w:r>
        <w:rPr>
          <w:rFonts w:hint="eastAsia" w:ascii="方正仿宋_GBK" w:hAnsi="仿宋" w:eastAsia="方正仿宋_GBK"/>
          <w:szCs w:val="33"/>
        </w:rPr>
        <w:t>万元、公务用车运行维护费</w:t>
      </w:r>
      <w:r>
        <w:rPr>
          <w:rFonts w:hint="eastAsia" w:ascii="方正仿宋_GBK" w:hAnsi="仿宋" w:eastAsia="方正仿宋_GBK"/>
          <w:szCs w:val="33"/>
          <w:lang w:val="en-US" w:eastAsia="zh-CN"/>
        </w:rPr>
        <w:t>9.18</w:t>
      </w:r>
      <w:r>
        <w:rPr>
          <w:rFonts w:hint="eastAsia" w:ascii="方正仿宋_GBK" w:hAnsi="仿宋" w:eastAsia="方正仿宋_GBK"/>
          <w:szCs w:val="33"/>
        </w:rPr>
        <w:t>万元、其他交通费</w:t>
      </w:r>
      <w:r>
        <w:rPr>
          <w:rFonts w:hint="eastAsia" w:ascii="方正仿宋_GBK" w:hAnsi="仿宋" w:eastAsia="方正仿宋_GBK"/>
          <w:szCs w:val="33"/>
          <w:lang w:val="en-US" w:eastAsia="zh-CN"/>
        </w:rPr>
        <w:t>13.45</w:t>
      </w:r>
      <w:r>
        <w:rPr>
          <w:rFonts w:hint="eastAsia" w:ascii="方正仿宋_GBK" w:hAnsi="仿宋" w:eastAsia="方正仿宋_GBK"/>
          <w:szCs w:val="33"/>
        </w:rPr>
        <w:t>万元等。</w:t>
      </w:r>
      <w:r>
        <w:tab/>
      </w:r>
      <w:r>
        <w:fldChar w:fldCharType="begin"/>
      </w:r>
      <w:r>
        <w:instrText xml:space="preserve"> PAGEREF _Toc6437 \h </w:instrText>
      </w:r>
      <w:r>
        <w:fldChar w:fldCharType="separate"/>
      </w:r>
      <w:r>
        <w:t>11</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_Toc7965 </w:instrText>
      </w:r>
      <w:r>
        <w:rPr>
          <w:rFonts w:ascii="仿宋" w:hAnsi="仿宋" w:eastAsia="仿宋"/>
        </w:rPr>
        <w:fldChar w:fldCharType="separate"/>
      </w:r>
      <w:r>
        <w:rPr>
          <w:rFonts w:hint="eastAsia" w:ascii="黑体" w:eastAsia="黑体"/>
          <w:szCs w:val="32"/>
        </w:rPr>
        <w:t>七、</w:t>
      </w:r>
      <w:r>
        <w:rPr>
          <w:rFonts w:hint="eastAsia" w:ascii="黑体" w:hAnsi="黑体" w:eastAsia="黑体"/>
        </w:rPr>
        <w:t>“三公”经费财政拨款支出决算情况说明</w:t>
      </w:r>
      <w:r>
        <w:tab/>
      </w:r>
      <w:r>
        <w:fldChar w:fldCharType="begin"/>
      </w:r>
      <w:r>
        <w:instrText xml:space="preserve"> PAGEREF _Toc7965 \h </w:instrText>
      </w:r>
      <w:r>
        <w:fldChar w:fldCharType="separate"/>
      </w:r>
      <w:r>
        <w:t>12</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_Toc10043 </w:instrText>
      </w:r>
      <w:r>
        <w:rPr>
          <w:rFonts w:ascii="仿宋" w:hAnsi="仿宋" w:eastAsia="仿宋"/>
        </w:rPr>
        <w:fldChar w:fldCharType="separate"/>
      </w:r>
      <w:r>
        <w:rPr>
          <w:rFonts w:hint="eastAsia" w:ascii="黑体" w:eastAsia="黑体"/>
          <w:szCs w:val="32"/>
        </w:rPr>
        <w:t>八、</w:t>
      </w:r>
      <w:r>
        <w:rPr>
          <w:rFonts w:hint="eastAsia" w:ascii="黑体" w:hAnsi="黑体" w:eastAsia="黑体"/>
        </w:rPr>
        <w:t>政府性基金预算支出决算情况说明</w:t>
      </w:r>
      <w:r>
        <w:tab/>
      </w:r>
      <w:r>
        <w:fldChar w:fldCharType="begin"/>
      </w:r>
      <w:r>
        <w:instrText xml:space="preserve"> PAGEREF _Toc10043 \h </w:instrText>
      </w:r>
      <w:r>
        <w:fldChar w:fldCharType="separate"/>
      </w:r>
      <w:r>
        <w:t>13</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_Toc22077 </w:instrText>
      </w:r>
      <w:r>
        <w:rPr>
          <w:rFonts w:ascii="仿宋" w:hAnsi="仿宋" w:eastAsia="仿宋"/>
        </w:rPr>
        <w:fldChar w:fldCharType="separate"/>
      </w:r>
      <w:r>
        <w:rPr>
          <w:rFonts w:hint="eastAsia" w:ascii="黑体" w:hAnsi="黑体" w:eastAsia="黑体"/>
        </w:rPr>
        <w:t>九、 国有资本经营预算支出决算情况说明</w:t>
      </w:r>
      <w:r>
        <w:tab/>
      </w:r>
      <w:r>
        <w:fldChar w:fldCharType="begin"/>
      </w:r>
      <w:r>
        <w:instrText xml:space="preserve"> PAGEREF _Toc22077 \h </w:instrText>
      </w:r>
      <w:r>
        <w:fldChar w:fldCharType="separate"/>
      </w:r>
      <w:r>
        <w:t>13</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_Toc29394 </w:instrText>
      </w:r>
      <w:r>
        <w:rPr>
          <w:rFonts w:ascii="仿宋" w:hAnsi="仿宋" w:eastAsia="仿宋"/>
        </w:rPr>
        <w:fldChar w:fldCharType="separate"/>
      </w:r>
      <w:r>
        <w:rPr>
          <w:rFonts w:hint="default" w:ascii="黑体" w:hAnsi="黑体" w:eastAsia="黑体"/>
        </w:rPr>
        <w:t xml:space="preserve">十、 </w:t>
      </w:r>
      <w:r>
        <w:rPr>
          <w:rFonts w:hint="eastAsia" w:ascii="黑体" w:hAnsi="黑体" w:eastAsia="黑体"/>
        </w:rPr>
        <w:t>预算绩效情况说明</w:t>
      </w:r>
      <w:r>
        <w:tab/>
      </w:r>
      <w:r>
        <w:fldChar w:fldCharType="begin"/>
      </w:r>
      <w:r>
        <w:instrText xml:space="preserve"> PAGEREF _Toc29394 \h </w:instrText>
      </w:r>
      <w:r>
        <w:fldChar w:fldCharType="separate"/>
      </w:r>
      <w:r>
        <w:t>13</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_Toc24882 </w:instrText>
      </w:r>
      <w:r>
        <w:rPr>
          <w:rFonts w:ascii="仿宋" w:hAnsi="仿宋" w:eastAsia="仿宋"/>
        </w:rPr>
        <w:fldChar w:fldCharType="separate"/>
      </w:r>
      <w:r>
        <w:rPr>
          <w:rFonts w:hint="eastAsia" w:ascii="黑体" w:hAnsi="黑体" w:eastAsia="黑体"/>
          <w:szCs w:val="32"/>
        </w:rPr>
        <w:t>十</w:t>
      </w:r>
      <w:r>
        <w:rPr>
          <w:rFonts w:hint="eastAsia" w:ascii="黑体" w:hAnsi="黑体" w:eastAsia="黑体"/>
        </w:rPr>
        <w:t>一、其他重要事项的情况说明</w:t>
      </w:r>
      <w:r>
        <w:tab/>
      </w:r>
      <w:r>
        <w:fldChar w:fldCharType="begin"/>
      </w:r>
      <w:r>
        <w:instrText xml:space="preserve"> PAGEREF _Toc24882 \h </w:instrText>
      </w:r>
      <w:r>
        <w:fldChar w:fldCharType="separate"/>
      </w:r>
      <w:r>
        <w:t>23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_Toc18153 </w:instrText>
      </w:r>
      <w:r>
        <w:rPr>
          <w:rFonts w:ascii="仿宋" w:hAnsi="仿宋" w:eastAsia="仿宋"/>
        </w:rPr>
        <w:fldChar w:fldCharType="separate"/>
      </w:r>
      <w:r>
        <w:rPr>
          <w:rFonts w:hint="eastAsia" w:ascii="黑体" w:hAnsi="黑体" w:eastAsia="黑体"/>
        </w:rPr>
        <w:t xml:space="preserve">第三部分 </w:t>
      </w:r>
      <w:r>
        <w:rPr>
          <w:rFonts w:hint="eastAsia" w:ascii="黑体" w:hAnsi="黑体" w:eastAsia="黑体"/>
          <w:szCs w:val="44"/>
        </w:rPr>
        <w:t>名</w:t>
      </w:r>
      <w:r>
        <w:rPr>
          <w:rFonts w:hint="eastAsia" w:ascii="黑体" w:hAnsi="黑体" w:eastAsia="黑体"/>
        </w:rPr>
        <w:t>词解释</w:t>
      </w:r>
      <w:r>
        <w:tab/>
      </w:r>
      <w:r>
        <w:fldChar w:fldCharType="begin"/>
      </w:r>
      <w:r>
        <w:instrText xml:space="preserve"> PAGEREF _Toc18153 \h </w:instrText>
      </w:r>
      <w:r>
        <w:fldChar w:fldCharType="separate"/>
      </w:r>
      <w:r>
        <w:t>24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_Toc19375 </w:instrText>
      </w:r>
      <w:r>
        <w:rPr>
          <w:rFonts w:ascii="仿宋" w:hAnsi="仿宋" w:eastAsia="仿宋"/>
        </w:rPr>
        <w:fldChar w:fldCharType="separate"/>
      </w:r>
      <w:r>
        <w:rPr>
          <w:rFonts w:hint="eastAsia" w:ascii="黑体" w:hAnsi="黑体" w:eastAsia="黑体"/>
          <w:szCs w:val="44"/>
        </w:rPr>
        <w:t>第</w:t>
      </w:r>
      <w:r>
        <w:rPr>
          <w:rFonts w:hint="eastAsia" w:ascii="黑体" w:hAnsi="黑体" w:eastAsia="黑体"/>
        </w:rPr>
        <w:t>四部分 附件</w:t>
      </w:r>
      <w:r>
        <w:tab/>
      </w:r>
      <w:r>
        <w:fldChar w:fldCharType="begin"/>
      </w:r>
      <w:r>
        <w:instrText xml:space="preserve"> PAGEREF _Toc19375 \h </w:instrText>
      </w:r>
      <w:r>
        <w:fldChar w:fldCharType="separate"/>
      </w:r>
      <w:r>
        <w:t>29</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_Toc592 </w:instrText>
      </w:r>
      <w:r>
        <w:rPr>
          <w:rFonts w:ascii="仿宋" w:hAnsi="仿宋" w:eastAsia="仿宋"/>
        </w:rPr>
        <w:fldChar w:fldCharType="separate"/>
      </w:r>
      <w:r>
        <w:rPr>
          <w:rFonts w:hint="eastAsia" w:ascii="仿宋" w:hAnsi="仿宋" w:eastAsia="仿宋"/>
          <w:bCs w:val="0"/>
          <w:szCs w:val="32"/>
        </w:rPr>
        <w:t>附件1</w:t>
      </w:r>
      <w:r>
        <w:tab/>
      </w:r>
      <w:r>
        <w:fldChar w:fldCharType="begin"/>
      </w:r>
      <w:r>
        <w:instrText xml:space="preserve"> PAGEREF _Toc592 \h </w:instrText>
      </w:r>
      <w:r>
        <w:fldChar w:fldCharType="separate"/>
      </w:r>
      <w:r>
        <w:t>29</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_Toc7046 </w:instrText>
      </w:r>
      <w:r>
        <w:rPr>
          <w:rFonts w:ascii="仿宋" w:hAnsi="仿宋" w:eastAsia="仿宋"/>
        </w:rPr>
        <w:fldChar w:fldCharType="separate"/>
      </w:r>
      <w:r>
        <w:rPr>
          <w:rFonts w:hint="eastAsia" w:ascii="仿宋" w:hAnsi="仿宋" w:eastAsia="仿宋"/>
          <w:bCs w:val="0"/>
          <w:szCs w:val="32"/>
        </w:rPr>
        <w:t>附件2</w:t>
      </w:r>
      <w:r>
        <w:tab/>
      </w:r>
      <w:r>
        <w:fldChar w:fldCharType="begin"/>
      </w:r>
      <w:r>
        <w:instrText xml:space="preserve"> PAGEREF _Toc7046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_Toc13511 </w:instrText>
      </w:r>
      <w:r>
        <w:rPr>
          <w:rFonts w:ascii="仿宋" w:hAnsi="仿宋" w:eastAsia="仿宋"/>
        </w:rPr>
        <w:fldChar w:fldCharType="separate"/>
      </w:r>
      <w:r>
        <w:rPr>
          <w:rFonts w:hint="eastAsia" w:ascii="仿宋" w:hAnsi="仿宋" w:eastAsia="仿宋" w:cs="仿宋_GB2312"/>
          <w:kern w:val="2"/>
          <w:szCs w:val="32"/>
        </w:rPr>
        <w:t>建设性的项目根据各村实际情况，经过村社干部及征求广大群众的意见和见意形成各村实施点的方案，一并选择施工方进行全工程承包实施；其余服务性项目以乡政府实际开展情况支出为准。</w:t>
      </w:r>
      <w:r>
        <w:tab/>
      </w:r>
      <w:r>
        <w:fldChar w:fldCharType="begin"/>
      </w:r>
      <w:r>
        <w:instrText xml:space="preserve"> PAGEREF _Toc13511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_Toc9671 </w:instrText>
      </w:r>
      <w:r>
        <w:rPr>
          <w:rFonts w:ascii="仿宋" w:hAnsi="仿宋" w:eastAsia="仿宋"/>
        </w:rPr>
        <w:fldChar w:fldCharType="separate"/>
      </w:r>
      <w:r>
        <w:rPr>
          <w:rFonts w:hint="eastAsia" w:ascii="方正楷体_GBK" w:hAnsi="仿宋" w:eastAsia="方正楷体_GBK" w:cs="仿宋_GB2312"/>
          <w:kern w:val="2"/>
          <w:szCs w:val="33"/>
        </w:rPr>
        <w:t>（二）项目总体评价（包括项目评价得分表）。</w:t>
      </w:r>
      <w:r>
        <w:tab/>
      </w:r>
      <w:r>
        <w:fldChar w:fldCharType="begin"/>
      </w:r>
      <w:r>
        <w:instrText xml:space="preserve"> PAGEREF _Toc9671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_Toc6700 </w:instrText>
      </w:r>
      <w:r>
        <w:rPr>
          <w:rFonts w:ascii="仿宋" w:hAnsi="仿宋" w:eastAsia="仿宋"/>
        </w:rPr>
        <w:fldChar w:fldCharType="separate"/>
      </w:r>
      <w:r>
        <w:rPr>
          <w:rFonts w:hint="eastAsia" w:ascii="仿宋" w:hAnsi="仿宋" w:eastAsia="仿宋" w:cs="仿宋_GB2312"/>
          <w:kern w:val="2"/>
          <w:szCs w:val="32"/>
        </w:rPr>
        <w:t>乡自评得分</w:t>
      </w:r>
      <w:r>
        <w:rPr>
          <w:rFonts w:hint="eastAsia" w:ascii="仿宋" w:hAnsi="仿宋" w:eastAsia="仿宋" w:cs="仿宋_GB2312"/>
          <w:kern w:val="2"/>
          <w:szCs w:val="32"/>
          <w:lang w:val="en-US" w:eastAsia="zh-CN"/>
        </w:rPr>
        <w:t>97</w:t>
      </w:r>
      <w:r>
        <w:rPr>
          <w:rFonts w:hint="eastAsia" w:ascii="仿宋" w:hAnsi="仿宋" w:eastAsia="仿宋" w:cs="仿宋_GB2312"/>
          <w:kern w:val="2"/>
          <w:szCs w:val="32"/>
        </w:rPr>
        <w:t>.5分。</w:t>
      </w:r>
      <w:r>
        <w:tab/>
      </w:r>
      <w:r>
        <w:fldChar w:fldCharType="begin"/>
      </w:r>
      <w:r>
        <w:instrText xml:space="preserve"> PAGEREF _Toc6700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_Toc11712 </w:instrText>
      </w:r>
      <w:r>
        <w:rPr>
          <w:rFonts w:ascii="仿宋" w:hAnsi="仿宋" w:eastAsia="仿宋"/>
        </w:rPr>
        <w:fldChar w:fldCharType="separate"/>
      </w:r>
      <w:r>
        <w:rPr>
          <w:rFonts w:hint="eastAsia" w:ascii="方正黑体_GBK" w:hAnsi="仿宋" w:eastAsia="方正黑体_GBK"/>
          <w:kern w:val="2"/>
          <w:szCs w:val="33"/>
        </w:rPr>
        <w:t>二、评价结论及绩效分析</w:t>
      </w:r>
      <w:r>
        <w:tab/>
      </w:r>
      <w:r>
        <w:fldChar w:fldCharType="begin"/>
      </w:r>
      <w:r>
        <w:instrText xml:space="preserve"> PAGEREF _Toc11712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_Toc3056 </w:instrText>
      </w:r>
      <w:r>
        <w:rPr>
          <w:rFonts w:ascii="仿宋" w:hAnsi="仿宋" w:eastAsia="仿宋"/>
        </w:rPr>
        <w:fldChar w:fldCharType="separate"/>
      </w:r>
      <w:r>
        <w:rPr>
          <w:rFonts w:hint="eastAsia" w:ascii="方正楷体_GBK" w:hAnsi="仿宋" w:eastAsia="方正楷体_GBK"/>
          <w:kern w:val="2"/>
          <w:szCs w:val="33"/>
        </w:rPr>
        <w:t>（一）评价结论</w:t>
      </w:r>
      <w:r>
        <w:tab/>
      </w:r>
      <w:r>
        <w:fldChar w:fldCharType="begin"/>
      </w:r>
      <w:r>
        <w:instrText xml:space="preserve"> PAGEREF _Toc3056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_Toc9481 </w:instrText>
      </w:r>
      <w:r>
        <w:rPr>
          <w:rFonts w:ascii="仿宋" w:hAnsi="仿宋" w:eastAsia="仿宋"/>
        </w:rPr>
        <w:fldChar w:fldCharType="separate"/>
      </w:r>
      <w:r>
        <w:rPr>
          <w:rFonts w:hint="eastAsia" w:ascii="方正仿宋_GBK" w:hAnsi="仿宋" w:eastAsia="方正仿宋_GBK"/>
          <w:kern w:val="2"/>
          <w:szCs w:val="33"/>
        </w:rPr>
        <w:t>2019年全乡</w:t>
      </w:r>
      <w:r>
        <w:rPr>
          <w:rFonts w:hint="eastAsia" w:ascii="方正仿宋_GBK" w:hAnsi="仿宋" w:eastAsia="方正仿宋_GBK"/>
          <w:kern w:val="2"/>
          <w:szCs w:val="33"/>
          <w:lang w:eastAsia="zh-CN"/>
        </w:rPr>
        <w:t>10</w:t>
      </w:r>
      <w:r>
        <w:rPr>
          <w:rFonts w:hint="eastAsia" w:ascii="方正仿宋_GBK" w:hAnsi="仿宋" w:eastAsia="方正仿宋_GBK"/>
          <w:kern w:val="2"/>
          <w:szCs w:val="33"/>
        </w:rPr>
        <w:t>个项目整体支出绩效评价自我评分为96.5分，评价总体效果较好，项目自身有针对性的解决了各方面运行难的实际困难，绩效目标按期实现，按照各项政策要求，不断提高项目的绩效效率。</w:t>
      </w:r>
      <w:r>
        <w:tab/>
      </w:r>
      <w:r>
        <w:fldChar w:fldCharType="begin"/>
      </w:r>
      <w:r>
        <w:instrText xml:space="preserve"> PAGEREF _Toc9481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_Toc882 </w:instrText>
      </w:r>
      <w:r>
        <w:rPr>
          <w:rFonts w:ascii="仿宋" w:hAnsi="仿宋" w:eastAsia="仿宋"/>
        </w:rPr>
        <w:fldChar w:fldCharType="separate"/>
      </w:r>
      <w:r>
        <w:rPr>
          <w:rFonts w:hint="eastAsia" w:ascii="方正楷体_GBK" w:hAnsi="仿宋" w:eastAsia="方正楷体_GBK"/>
          <w:kern w:val="2"/>
          <w:szCs w:val="33"/>
        </w:rPr>
        <w:t>（二）绩效分析</w:t>
      </w:r>
      <w:r>
        <w:tab/>
      </w:r>
      <w:r>
        <w:fldChar w:fldCharType="begin"/>
      </w:r>
      <w:r>
        <w:instrText xml:space="preserve"> PAGEREF _Toc882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_Toc23820 </w:instrText>
      </w:r>
      <w:r>
        <w:rPr>
          <w:rFonts w:ascii="仿宋" w:hAnsi="仿宋" w:eastAsia="仿宋"/>
        </w:rPr>
        <w:fldChar w:fldCharType="separate"/>
      </w:r>
      <w:r>
        <w:rPr>
          <w:rFonts w:hint="eastAsia" w:ascii="方正仿宋_GBK" w:hAnsi="仿宋" w:eastAsia="方正仿宋_GBK"/>
          <w:kern w:val="2"/>
          <w:szCs w:val="33"/>
        </w:rPr>
        <w:t>1、项目决策</w:t>
      </w:r>
      <w:r>
        <w:tab/>
      </w:r>
      <w:r>
        <w:fldChar w:fldCharType="begin"/>
      </w:r>
      <w:r>
        <w:instrText xml:space="preserve"> PAGEREF _Toc23820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_Toc23534 </w:instrText>
      </w:r>
      <w:r>
        <w:rPr>
          <w:rFonts w:ascii="仿宋" w:hAnsi="仿宋" w:eastAsia="仿宋"/>
        </w:rPr>
        <w:fldChar w:fldCharType="separate"/>
      </w:r>
      <w:r>
        <w:rPr>
          <w:rFonts w:hint="eastAsia" w:ascii="方正仿宋_GBK" w:hAnsi="仿宋" w:eastAsia="方正仿宋_GBK"/>
          <w:kern w:val="2"/>
          <w:szCs w:val="33"/>
        </w:rPr>
        <w:t>绩效目标情况。年初按要求报送完整、合理、清晰的绩效目标情况表；各实施项目均制定有效的项目实施方案进行施工；</w:t>
      </w:r>
      <w:r>
        <w:tab/>
      </w:r>
      <w:r>
        <w:fldChar w:fldCharType="begin"/>
      </w:r>
      <w:r>
        <w:instrText xml:space="preserve"> PAGEREF _Toc23534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_Toc15780 </w:instrText>
      </w:r>
      <w:r>
        <w:rPr>
          <w:rFonts w:ascii="仿宋" w:hAnsi="仿宋" w:eastAsia="仿宋"/>
        </w:rPr>
        <w:fldChar w:fldCharType="separate"/>
      </w:r>
      <w:r>
        <w:rPr>
          <w:rFonts w:ascii="方正仿宋_GBK" w:hAnsi="仿宋" w:eastAsia="方正仿宋_GBK"/>
          <w:kern w:val="2"/>
          <w:szCs w:val="33"/>
        </w:rPr>
        <w:t>2、项目管理</w:t>
      </w:r>
      <w:r>
        <w:tab/>
      </w:r>
      <w:r>
        <w:fldChar w:fldCharType="begin"/>
      </w:r>
      <w:r>
        <w:instrText xml:space="preserve"> PAGEREF _Toc15780 \h </w:instrText>
      </w:r>
      <w:r>
        <w:fldChar w:fldCharType="separate"/>
      </w:r>
      <w:r>
        <w:t>33</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_Toc14624 </w:instrText>
      </w:r>
      <w:r>
        <w:rPr>
          <w:rFonts w:ascii="仿宋" w:hAnsi="仿宋" w:eastAsia="仿宋"/>
        </w:rPr>
        <w:fldChar w:fldCharType="separate"/>
      </w:r>
      <w:r>
        <w:rPr>
          <w:rFonts w:hint="eastAsia" w:ascii="方正仿宋_GBK" w:hAnsi="仿宋" w:eastAsia="方正仿宋_GBK"/>
          <w:kern w:val="2"/>
          <w:szCs w:val="33"/>
        </w:rPr>
        <w:t>资金到位情况。</w:t>
      </w:r>
      <w:r>
        <w:tab/>
      </w:r>
      <w:r>
        <w:fldChar w:fldCharType="begin"/>
      </w:r>
      <w:r>
        <w:instrText xml:space="preserve"> PAGEREF _Toc14624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_Toc29121 </w:instrText>
      </w:r>
      <w:r>
        <w:rPr>
          <w:rFonts w:ascii="仿宋" w:hAnsi="仿宋" w:eastAsia="仿宋"/>
        </w:rPr>
        <w:fldChar w:fldCharType="separate"/>
      </w:r>
      <w:r>
        <w:rPr>
          <w:rFonts w:hint="eastAsia" w:ascii="方正仿宋_GBK" w:hAnsi="仿宋" w:eastAsia="方正仿宋_GBK"/>
          <w:kern w:val="2"/>
          <w:szCs w:val="33"/>
        </w:rPr>
        <w:t>3、项目绩效</w:t>
      </w:r>
      <w:r>
        <w:tab/>
      </w:r>
      <w:r>
        <w:fldChar w:fldCharType="begin"/>
      </w:r>
      <w:r>
        <w:instrText xml:space="preserve"> PAGEREF _Toc29121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_Toc24528 </w:instrText>
      </w:r>
      <w:r>
        <w:rPr>
          <w:rFonts w:ascii="仿宋" w:hAnsi="仿宋" w:eastAsia="仿宋"/>
        </w:rPr>
        <w:fldChar w:fldCharType="separate"/>
      </w:r>
      <w:r>
        <w:rPr>
          <w:rFonts w:ascii="仿宋" w:hAnsi="仿宋" w:eastAsia="仿宋"/>
          <w:kern w:val="2"/>
          <w:szCs w:val="32"/>
        </w:rPr>
        <w:t>1.</w:t>
      </w:r>
      <w:r>
        <w:rPr>
          <w:rFonts w:hint="eastAsia" w:ascii="仿宋" w:hAnsi="仿宋" w:eastAsia="仿宋"/>
          <w:kern w:val="2"/>
          <w:szCs w:val="32"/>
        </w:rPr>
        <w:t>完成数量。</w:t>
      </w:r>
      <w:r>
        <w:tab/>
      </w:r>
      <w:r>
        <w:fldChar w:fldCharType="begin"/>
      </w:r>
      <w:r>
        <w:instrText xml:space="preserve"> PAGEREF _Toc24528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_Toc16957 </w:instrText>
      </w:r>
      <w:r>
        <w:rPr>
          <w:rFonts w:ascii="仿宋" w:hAnsi="仿宋" w:eastAsia="仿宋"/>
        </w:rPr>
        <w:fldChar w:fldCharType="separate"/>
      </w:r>
      <w:r>
        <w:rPr>
          <w:rFonts w:hint="eastAsia" w:ascii="方正仿宋_GBK" w:hAnsi="仿宋" w:eastAsia="方正仿宋_GBK"/>
          <w:kern w:val="2"/>
          <w:szCs w:val="33"/>
        </w:rPr>
        <w:t>全乡</w:t>
      </w:r>
      <w:r>
        <w:rPr>
          <w:rFonts w:hint="eastAsia" w:ascii="方正仿宋_GBK" w:hAnsi="仿宋" w:eastAsia="方正仿宋_GBK"/>
          <w:kern w:val="2"/>
          <w:szCs w:val="33"/>
          <w:lang w:eastAsia="zh-CN"/>
        </w:rPr>
        <w:t>10</w:t>
      </w:r>
      <w:r>
        <w:rPr>
          <w:rFonts w:hint="eastAsia" w:ascii="方正仿宋_GBK" w:hAnsi="仿宋" w:eastAsia="方正仿宋_GBK"/>
          <w:kern w:val="2"/>
          <w:szCs w:val="33"/>
        </w:rPr>
        <w:t>个项目有</w:t>
      </w:r>
      <w:r>
        <w:rPr>
          <w:rFonts w:hint="eastAsia" w:ascii="方正仿宋_GBK" w:hAnsi="仿宋" w:eastAsia="方正仿宋_GBK"/>
          <w:kern w:val="2"/>
          <w:szCs w:val="33"/>
          <w:lang w:eastAsia="zh-CN"/>
        </w:rPr>
        <w:t>10</w:t>
      </w:r>
      <w:r>
        <w:rPr>
          <w:rFonts w:hint="eastAsia" w:ascii="方正仿宋_GBK" w:hAnsi="仿宋" w:eastAsia="方正仿宋_GBK"/>
          <w:kern w:val="2"/>
          <w:szCs w:val="33"/>
        </w:rPr>
        <w:t>个项目完工报账。</w:t>
      </w:r>
      <w:r>
        <w:rPr>
          <w:rFonts w:hint="eastAsia" w:ascii="方正仿宋_GBK" w:hAnsi="仿宋" w:eastAsia="方正仿宋_GBK" w:cs="仿宋_GB2312"/>
          <w:kern w:val="2"/>
          <w:szCs w:val="33"/>
        </w:rPr>
        <w:t xml:space="preserve"> </w:t>
      </w:r>
      <w:r>
        <w:tab/>
      </w:r>
      <w:r>
        <w:fldChar w:fldCharType="begin"/>
      </w:r>
      <w:r>
        <w:instrText xml:space="preserve"> PAGEREF _Toc16957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_Toc30683 </w:instrText>
      </w:r>
      <w:r>
        <w:rPr>
          <w:rFonts w:ascii="仿宋" w:hAnsi="仿宋" w:eastAsia="仿宋"/>
        </w:rPr>
        <w:fldChar w:fldCharType="separate"/>
      </w:r>
      <w:r>
        <w:rPr>
          <w:rFonts w:ascii="仿宋" w:hAnsi="仿宋" w:eastAsia="仿宋"/>
          <w:kern w:val="2"/>
          <w:szCs w:val="32"/>
        </w:rPr>
        <w:t>2.</w:t>
      </w:r>
      <w:r>
        <w:rPr>
          <w:rFonts w:hint="eastAsia" w:ascii="仿宋" w:hAnsi="仿宋" w:eastAsia="仿宋"/>
          <w:kern w:val="2"/>
          <w:szCs w:val="32"/>
        </w:rPr>
        <w:t>完成质量。</w:t>
      </w:r>
      <w:r>
        <w:tab/>
      </w:r>
      <w:r>
        <w:fldChar w:fldCharType="begin"/>
      </w:r>
      <w:r>
        <w:instrText xml:space="preserve"> PAGEREF _Toc30683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_Toc22594 </w:instrText>
      </w:r>
      <w:r>
        <w:rPr>
          <w:rFonts w:ascii="仿宋" w:hAnsi="仿宋" w:eastAsia="仿宋"/>
        </w:rPr>
        <w:fldChar w:fldCharType="separate"/>
      </w:r>
      <w:r>
        <w:rPr>
          <w:rFonts w:ascii="仿宋" w:hAnsi="仿宋" w:eastAsia="仿宋"/>
          <w:kern w:val="2"/>
          <w:szCs w:val="32"/>
        </w:rPr>
        <w:t>3.</w:t>
      </w:r>
      <w:r>
        <w:rPr>
          <w:rFonts w:hint="eastAsia" w:ascii="仿宋" w:hAnsi="仿宋" w:eastAsia="仿宋"/>
          <w:kern w:val="2"/>
          <w:szCs w:val="32"/>
        </w:rPr>
        <w:t>完成时效。</w:t>
      </w:r>
      <w:r>
        <w:tab/>
      </w:r>
      <w:r>
        <w:fldChar w:fldCharType="begin"/>
      </w:r>
      <w:r>
        <w:instrText xml:space="preserve"> PAGEREF _Toc22594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_Toc11132 </w:instrText>
      </w:r>
      <w:r>
        <w:rPr>
          <w:rFonts w:ascii="仿宋" w:hAnsi="仿宋" w:eastAsia="仿宋"/>
        </w:rPr>
        <w:fldChar w:fldCharType="separate"/>
      </w:r>
      <w:r>
        <w:rPr>
          <w:rFonts w:ascii="仿宋" w:hAnsi="仿宋" w:eastAsia="仿宋"/>
          <w:kern w:val="2"/>
          <w:szCs w:val="32"/>
        </w:rPr>
        <w:t>4.</w:t>
      </w:r>
      <w:r>
        <w:rPr>
          <w:rFonts w:hint="eastAsia" w:ascii="仿宋" w:hAnsi="仿宋" w:eastAsia="仿宋"/>
          <w:kern w:val="2"/>
          <w:szCs w:val="32"/>
        </w:rPr>
        <w:t>完成成本。</w:t>
      </w:r>
      <w:r>
        <w:tab/>
      </w:r>
      <w:r>
        <w:fldChar w:fldCharType="begin"/>
      </w:r>
      <w:r>
        <w:instrText xml:space="preserve"> PAGEREF _Toc11132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_Toc11246 </w:instrText>
      </w:r>
      <w:r>
        <w:rPr>
          <w:rFonts w:ascii="仿宋" w:hAnsi="仿宋" w:eastAsia="仿宋"/>
        </w:rPr>
        <w:fldChar w:fldCharType="separate"/>
      </w:r>
      <w:r>
        <w:rPr>
          <w:rFonts w:hint="default" w:ascii="仿宋" w:hAnsi="仿宋"/>
          <w:kern w:val="2"/>
          <w:szCs w:val="32"/>
        </w:rPr>
        <w:t xml:space="preserve">四、 </w:t>
      </w:r>
      <w:r>
        <w:rPr>
          <w:rFonts w:ascii="仿宋" w:hAnsi="仿宋"/>
          <w:kern w:val="2"/>
          <w:szCs w:val="32"/>
        </w:rPr>
        <w:t>存在主要问题</w:t>
      </w:r>
      <w:r>
        <w:tab/>
      </w:r>
      <w:r>
        <w:fldChar w:fldCharType="begin"/>
      </w:r>
      <w:r>
        <w:instrText xml:space="preserve"> PAGEREF _Toc11246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_Toc30177 </w:instrText>
      </w:r>
      <w:r>
        <w:rPr>
          <w:rFonts w:ascii="仿宋" w:hAnsi="仿宋" w:eastAsia="仿宋"/>
        </w:rPr>
        <w:fldChar w:fldCharType="separate"/>
      </w:r>
      <w:r>
        <w:rPr>
          <w:rFonts w:hint="eastAsia" w:ascii="方正仿宋_GBK" w:hAnsi="仿宋" w:eastAsia="方正仿宋_GBK"/>
          <w:kern w:val="2"/>
          <w:szCs w:val="33"/>
        </w:rPr>
        <w:t>有部份资金报账相对滞后，导致资金滞留在乡财政所；部份项目报账单据及项目资料不够完善，报账不规范。</w:t>
      </w:r>
      <w:r>
        <w:tab/>
      </w:r>
      <w:r>
        <w:fldChar w:fldCharType="begin"/>
      </w:r>
      <w:r>
        <w:instrText xml:space="preserve"> PAGEREF _Toc30177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_Toc18722 </w:instrText>
      </w:r>
      <w:r>
        <w:rPr>
          <w:rFonts w:ascii="仿宋" w:hAnsi="仿宋" w:eastAsia="仿宋"/>
        </w:rPr>
        <w:fldChar w:fldCharType="separate"/>
      </w:r>
      <w:r>
        <w:rPr>
          <w:rFonts w:hint="eastAsia" w:ascii="方正仿宋_GBK" w:hAnsi="仿宋" w:eastAsia="方正仿宋_GBK" w:cs="仿宋_GB2312"/>
          <w:bCs w:val="0"/>
          <w:kern w:val="2"/>
          <w:szCs w:val="33"/>
        </w:rPr>
        <w:t>在今后的工作中，我们将加大项目资金的使用力度，加快进度，争取每年的项目当年报账完成。</w:t>
      </w:r>
      <w:r>
        <w:tab/>
      </w:r>
      <w:r>
        <w:fldChar w:fldCharType="begin"/>
      </w:r>
      <w:r>
        <w:instrText xml:space="preserve"> PAGEREF _Toc18722 \h </w:instrText>
      </w:r>
      <w:r>
        <w:fldChar w:fldCharType="separate"/>
      </w:r>
      <w:r>
        <w:t>34</w:t>
      </w:r>
      <w:r>
        <w:fldChar w:fldCharType="end"/>
      </w:r>
      <w:r>
        <w:rPr>
          <w:rFonts w:ascii="仿宋" w:hAnsi="仿宋" w:eastAsia="仿宋"/>
          <w:color w:val="000000"/>
        </w:rPr>
        <w:fldChar w:fldCharType="end"/>
      </w:r>
    </w:p>
    <w:p>
      <w:pPr>
        <w:pStyle w:val="10"/>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_Toc17223 </w:instrText>
      </w:r>
      <w:r>
        <w:rPr>
          <w:rFonts w:ascii="仿宋" w:hAnsi="仿宋" w:eastAsia="仿宋"/>
        </w:rPr>
        <w:fldChar w:fldCharType="separate"/>
      </w:r>
      <w:r>
        <w:rPr>
          <w:rFonts w:hint="eastAsia" w:ascii="黑体" w:hAnsi="黑体" w:eastAsia="黑体"/>
          <w:szCs w:val="44"/>
        </w:rPr>
        <w:t>第</w:t>
      </w:r>
      <w:r>
        <w:rPr>
          <w:rFonts w:hint="eastAsia" w:ascii="黑体" w:hAnsi="黑体" w:eastAsia="黑体"/>
        </w:rPr>
        <w:t>五部分 附表</w:t>
      </w:r>
      <w:r>
        <w:tab/>
      </w:r>
      <w:r>
        <w:fldChar w:fldCharType="begin"/>
      </w:r>
      <w:r>
        <w:instrText xml:space="preserve"> PAGEREF _Toc17223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_Toc9103 </w:instrText>
      </w:r>
      <w:r>
        <w:rPr>
          <w:rFonts w:ascii="仿宋" w:hAnsi="仿宋" w:eastAsia="仿宋"/>
        </w:rPr>
        <w:fldChar w:fldCharType="separate"/>
      </w:r>
      <w:r>
        <w:rPr>
          <w:rFonts w:hint="eastAsia" w:ascii="仿宋" w:hAnsi="仿宋" w:eastAsia="仿宋"/>
        </w:rPr>
        <w:t>一、收</w:t>
      </w:r>
      <w:r>
        <w:rPr>
          <w:rFonts w:hint="eastAsia" w:ascii="仿宋" w:hAnsi="仿宋" w:eastAsia="仿宋"/>
          <w:bCs w:val="0"/>
        </w:rPr>
        <w:t>入支出决算总表</w:t>
      </w:r>
      <w:r>
        <w:tab/>
      </w:r>
      <w:r>
        <w:fldChar w:fldCharType="begin"/>
      </w:r>
      <w:r>
        <w:instrText xml:space="preserve"> PAGEREF _Toc9103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_Toc22335 </w:instrText>
      </w:r>
      <w:r>
        <w:rPr>
          <w:rFonts w:ascii="仿宋" w:hAnsi="仿宋" w:eastAsia="仿宋"/>
        </w:rPr>
        <w:fldChar w:fldCharType="separate"/>
      </w:r>
      <w:r>
        <w:rPr>
          <w:rFonts w:hint="eastAsia" w:ascii="仿宋" w:hAnsi="仿宋" w:eastAsia="仿宋"/>
        </w:rPr>
        <w:t>二、收</w:t>
      </w:r>
      <w:r>
        <w:rPr>
          <w:rFonts w:hint="eastAsia" w:ascii="仿宋" w:hAnsi="仿宋" w:eastAsia="仿宋"/>
          <w:bCs w:val="0"/>
        </w:rPr>
        <w:t>入总表</w:t>
      </w:r>
      <w:r>
        <w:tab/>
      </w:r>
      <w:r>
        <w:fldChar w:fldCharType="begin"/>
      </w:r>
      <w:r>
        <w:instrText xml:space="preserve"> PAGEREF _Toc22335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_Toc15499 </w:instrText>
      </w:r>
      <w:r>
        <w:rPr>
          <w:rFonts w:ascii="仿宋" w:hAnsi="仿宋" w:eastAsia="仿宋"/>
        </w:rPr>
        <w:fldChar w:fldCharType="separate"/>
      </w:r>
      <w:r>
        <w:rPr>
          <w:rFonts w:hint="eastAsia" w:ascii="仿宋" w:hAnsi="仿宋" w:eastAsia="仿宋"/>
          <w:bCs w:val="0"/>
        </w:rPr>
        <w:t>三、</w:t>
      </w:r>
      <w:r>
        <w:rPr>
          <w:rFonts w:hint="eastAsia" w:ascii="仿宋" w:hAnsi="仿宋" w:eastAsia="仿宋"/>
        </w:rPr>
        <w:t>支</w:t>
      </w:r>
      <w:r>
        <w:rPr>
          <w:rFonts w:hint="eastAsia" w:ascii="仿宋" w:hAnsi="仿宋" w:eastAsia="仿宋"/>
          <w:bCs w:val="0"/>
        </w:rPr>
        <w:t>出总表</w:t>
      </w:r>
      <w:r>
        <w:tab/>
      </w:r>
      <w:r>
        <w:fldChar w:fldCharType="begin"/>
      </w:r>
      <w:r>
        <w:instrText xml:space="preserve"> PAGEREF _Toc15499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_Toc20931 </w:instrText>
      </w:r>
      <w:r>
        <w:rPr>
          <w:rFonts w:ascii="仿宋" w:hAnsi="仿宋" w:eastAsia="仿宋"/>
        </w:rPr>
        <w:fldChar w:fldCharType="separate"/>
      </w:r>
      <w:r>
        <w:rPr>
          <w:rFonts w:hint="eastAsia" w:ascii="仿宋" w:hAnsi="仿宋" w:eastAsia="仿宋"/>
          <w:bCs w:val="0"/>
        </w:rPr>
        <w:t>四、</w:t>
      </w:r>
      <w:r>
        <w:rPr>
          <w:rFonts w:hint="eastAsia" w:ascii="仿宋" w:hAnsi="仿宋" w:eastAsia="仿宋"/>
        </w:rPr>
        <w:t>财</w:t>
      </w:r>
      <w:r>
        <w:rPr>
          <w:rFonts w:hint="eastAsia" w:ascii="仿宋" w:hAnsi="仿宋" w:eastAsia="仿宋"/>
          <w:bCs w:val="0"/>
        </w:rPr>
        <w:t>政拨款收入支出决算总表</w:t>
      </w:r>
      <w:r>
        <w:tab/>
      </w:r>
      <w:r>
        <w:fldChar w:fldCharType="begin"/>
      </w:r>
      <w:r>
        <w:instrText xml:space="preserve"> PAGEREF _Toc20931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_Toc12340 </w:instrText>
      </w:r>
      <w:r>
        <w:rPr>
          <w:rFonts w:ascii="仿宋" w:hAnsi="仿宋" w:eastAsia="仿宋"/>
        </w:rPr>
        <w:fldChar w:fldCharType="separate"/>
      </w:r>
      <w:r>
        <w:rPr>
          <w:rFonts w:hint="eastAsia" w:ascii="仿宋" w:hAnsi="仿宋" w:eastAsia="仿宋"/>
          <w:bCs w:val="0"/>
        </w:rPr>
        <w:t>五、</w:t>
      </w:r>
      <w:r>
        <w:rPr>
          <w:rFonts w:hint="eastAsia" w:ascii="仿宋" w:hAnsi="仿宋" w:eastAsia="仿宋"/>
        </w:rPr>
        <w:t>财</w:t>
      </w:r>
      <w:r>
        <w:rPr>
          <w:rFonts w:hint="eastAsia" w:ascii="仿宋" w:hAnsi="仿宋" w:eastAsia="仿宋"/>
          <w:bCs w:val="0"/>
        </w:rPr>
        <w:t>政拨款支出决算明细表（政府经济分类科目）</w:t>
      </w:r>
      <w:r>
        <w:tab/>
      </w:r>
      <w:r>
        <w:fldChar w:fldCharType="begin"/>
      </w:r>
      <w:r>
        <w:instrText xml:space="preserve"> PAGEREF _Toc12340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_Toc12868 </w:instrText>
      </w:r>
      <w:r>
        <w:rPr>
          <w:rFonts w:ascii="仿宋" w:hAnsi="仿宋" w:eastAsia="仿宋"/>
        </w:rPr>
        <w:fldChar w:fldCharType="separate"/>
      </w:r>
      <w:r>
        <w:rPr>
          <w:rFonts w:hint="eastAsia" w:ascii="仿宋" w:hAnsi="仿宋" w:eastAsia="仿宋"/>
          <w:bCs w:val="0"/>
        </w:rPr>
        <w:t>六、</w:t>
      </w:r>
      <w:r>
        <w:rPr>
          <w:rFonts w:hint="eastAsia" w:ascii="仿宋" w:hAnsi="仿宋" w:eastAsia="仿宋"/>
        </w:rPr>
        <w:t>一</w:t>
      </w:r>
      <w:r>
        <w:rPr>
          <w:rFonts w:hint="eastAsia" w:ascii="仿宋" w:hAnsi="仿宋" w:eastAsia="仿宋"/>
          <w:bCs w:val="0"/>
        </w:rPr>
        <w:t>般公共预算财政拨款支出决算表</w:t>
      </w:r>
      <w:r>
        <w:tab/>
      </w:r>
      <w:r>
        <w:fldChar w:fldCharType="begin"/>
      </w:r>
      <w:r>
        <w:instrText xml:space="preserve"> PAGEREF _Toc12868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_Toc11488 </w:instrText>
      </w:r>
      <w:r>
        <w:rPr>
          <w:rFonts w:ascii="仿宋" w:hAnsi="仿宋" w:eastAsia="仿宋"/>
        </w:rPr>
        <w:fldChar w:fldCharType="separate"/>
      </w:r>
      <w:r>
        <w:rPr>
          <w:rFonts w:hint="eastAsia" w:ascii="仿宋" w:hAnsi="仿宋" w:eastAsia="仿宋"/>
          <w:bCs w:val="0"/>
        </w:rPr>
        <w:t>七、</w:t>
      </w:r>
      <w:r>
        <w:rPr>
          <w:rFonts w:hint="eastAsia" w:ascii="仿宋" w:hAnsi="仿宋" w:eastAsia="仿宋"/>
        </w:rPr>
        <w:t>一</w:t>
      </w:r>
      <w:r>
        <w:rPr>
          <w:rFonts w:hint="eastAsia" w:ascii="仿宋" w:hAnsi="仿宋" w:eastAsia="仿宋"/>
          <w:bCs w:val="0"/>
        </w:rPr>
        <w:t>般公共预算财政拨款支出决算明细表</w:t>
      </w:r>
      <w:r>
        <w:tab/>
      </w:r>
      <w:r>
        <w:fldChar w:fldCharType="begin"/>
      </w:r>
      <w:r>
        <w:instrText xml:space="preserve"> PAGEREF _Toc11488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_Toc28632 </w:instrText>
      </w:r>
      <w:r>
        <w:rPr>
          <w:rFonts w:ascii="仿宋" w:hAnsi="仿宋" w:eastAsia="仿宋"/>
        </w:rPr>
        <w:fldChar w:fldCharType="separate"/>
      </w:r>
      <w:r>
        <w:rPr>
          <w:rFonts w:hint="eastAsia" w:ascii="仿宋" w:hAnsi="仿宋" w:eastAsia="仿宋"/>
          <w:bCs w:val="0"/>
        </w:rPr>
        <w:t>八、</w:t>
      </w:r>
      <w:r>
        <w:rPr>
          <w:rFonts w:hint="eastAsia" w:ascii="仿宋" w:hAnsi="仿宋" w:eastAsia="仿宋"/>
        </w:rPr>
        <w:t>一</w:t>
      </w:r>
      <w:r>
        <w:rPr>
          <w:rFonts w:hint="eastAsia" w:ascii="仿宋" w:hAnsi="仿宋" w:eastAsia="仿宋"/>
          <w:bCs w:val="0"/>
        </w:rPr>
        <w:t>般公共预算财政拨款基本支出决算表</w:t>
      </w:r>
      <w:r>
        <w:tab/>
      </w:r>
      <w:r>
        <w:fldChar w:fldCharType="begin"/>
      </w:r>
      <w:r>
        <w:instrText xml:space="preserve"> PAGEREF _Toc28632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_Toc12022 </w:instrText>
      </w:r>
      <w:r>
        <w:rPr>
          <w:rFonts w:ascii="仿宋" w:hAnsi="仿宋" w:eastAsia="仿宋"/>
        </w:rPr>
        <w:fldChar w:fldCharType="separate"/>
      </w:r>
      <w:r>
        <w:rPr>
          <w:rFonts w:hint="eastAsia" w:ascii="仿宋" w:hAnsi="仿宋" w:eastAsia="仿宋"/>
          <w:bCs w:val="0"/>
        </w:rPr>
        <w:t>九、</w:t>
      </w:r>
      <w:r>
        <w:rPr>
          <w:rFonts w:hint="eastAsia" w:ascii="仿宋" w:hAnsi="仿宋" w:eastAsia="仿宋"/>
        </w:rPr>
        <w:t>一</w:t>
      </w:r>
      <w:r>
        <w:rPr>
          <w:rFonts w:hint="eastAsia" w:ascii="仿宋" w:hAnsi="仿宋" w:eastAsia="仿宋"/>
          <w:bCs w:val="0"/>
        </w:rPr>
        <w:t>般公共预算财政拨款项目支出决算表</w:t>
      </w:r>
      <w:r>
        <w:tab/>
      </w:r>
      <w:r>
        <w:fldChar w:fldCharType="begin"/>
      </w:r>
      <w:r>
        <w:instrText xml:space="preserve"> PAGEREF _Toc12022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_Toc14389 </w:instrText>
      </w:r>
      <w:r>
        <w:rPr>
          <w:rFonts w:ascii="仿宋" w:hAnsi="仿宋" w:eastAsia="仿宋"/>
        </w:rPr>
        <w:fldChar w:fldCharType="separate"/>
      </w:r>
      <w:r>
        <w:rPr>
          <w:rFonts w:hint="eastAsia" w:ascii="仿宋" w:hAnsi="仿宋" w:eastAsia="仿宋"/>
          <w:bCs w:val="0"/>
        </w:rPr>
        <w:t>十、</w:t>
      </w:r>
      <w:r>
        <w:rPr>
          <w:rFonts w:hint="eastAsia" w:ascii="仿宋" w:hAnsi="仿宋" w:eastAsia="仿宋"/>
        </w:rPr>
        <w:t>一</w:t>
      </w:r>
      <w:r>
        <w:rPr>
          <w:rFonts w:hint="eastAsia" w:ascii="仿宋" w:hAnsi="仿宋" w:eastAsia="仿宋"/>
          <w:bCs w:val="0"/>
        </w:rPr>
        <w:t>般公共预算财政拨款“三公”经费支出决算表</w:t>
      </w:r>
      <w:r>
        <w:tab/>
      </w:r>
      <w:r>
        <w:fldChar w:fldCharType="begin"/>
      </w:r>
      <w:r>
        <w:instrText xml:space="preserve"> PAGEREF _Toc14389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_Toc27809 </w:instrText>
      </w:r>
      <w:r>
        <w:rPr>
          <w:rFonts w:ascii="仿宋" w:hAnsi="仿宋" w:eastAsia="仿宋"/>
        </w:rPr>
        <w:fldChar w:fldCharType="separate"/>
      </w:r>
      <w:r>
        <w:rPr>
          <w:rFonts w:hint="eastAsia" w:ascii="仿宋" w:hAnsi="仿宋" w:eastAsia="仿宋"/>
          <w:bCs w:val="0"/>
        </w:rPr>
        <w:t>十一、</w:t>
      </w:r>
      <w:r>
        <w:rPr>
          <w:rFonts w:hint="eastAsia" w:ascii="仿宋" w:hAnsi="仿宋" w:eastAsia="仿宋"/>
        </w:rPr>
        <w:t>政</w:t>
      </w:r>
      <w:r>
        <w:rPr>
          <w:rFonts w:hint="eastAsia" w:ascii="仿宋" w:hAnsi="仿宋" w:eastAsia="仿宋"/>
          <w:bCs w:val="0"/>
        </w:rPr>
        <w:t>府性基金预算财政拨款收入支出决算表</w:t>
      </w:r>
      <w:r>
        <w:tab/>
      </w:r>
      <w:r>
        <w:fldChar w:fldCharType="begin"/>
      </w:r>
      <w:r>
        <w:instrText xml:space="preserve"> PAGEREF _Toc27809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_Toc13079 </w:instrText>
      </w:r>
      <w:r>
        <w:rPr>
          <w:rFonts w:ascii="仿宋" w:hAnsi="仿宋" w:eastAsia="仿宋"/>
        </w:rPr>
        <w:fldChar w:fldCharType="separate"/>
      </w:r>
      <w:r>
        <w:rPr>
          <w:rFonts w:hint="eastAsia" w:ascii="仿宋" w:hAnsi="仿宋" w:eastAsia="仿宋"/>
          <w:bCs w:val="0"/>
        </w:rPr>
        <w:t>十二、</w:t>
      </w:r>
      <w:r>
        <w:rPr>
          <w:rFonts w:hint="eastAsia" w:ascii="仿宋" w:hAnsi="仿宋" w:eastAsia="仿宋"/>
        </w:rPr>
        <w:t>政</w:t>
      </w:r>
      <w:r>
        <w:rPr>
          <w:rFonts w:hint="eastAsia" w:ascii="仿宋" w:hAnsi="仿宋" w:eastAsia="仿宋"/>
          <w:bCs w:val="0"/>
        </w:rPr>
        <w:t>府性基金预算财政拨款“三公”经费支出决算表</w:t>
      </w:r>
      <w:r>
        <w:tab/>
      </w:r>
      <w:r>
        <w:fldChar w:fldCharType="begin"/>
      </w:r>
      <w:r>
        <w:instrText xml:space="preserve"> PAGEREF _Toc13079 \h </w:instrText>
      </w:r>
      <w:r>
        <w:fldChar w:fldCharType="separate"/>
      </w:r>
      <w:r>
        <w:t>36</w:t>
      </w:r>
      <w:r>
        <w:fldChar w:fldCharType="end"/>
      </w:r>
      <w:r>
        <w:rPr>
          <w:rFonts w:ascii="仿宋" w:hAnsi="仿宋" w:eastAsia="仿宋"/>
          <w:color w:val="000000"/>
        </w:rPr>
        <w:fldChar w:fldCharType="end"/>
      </w:r>
    </w:p>
    <w:p>
      <w:pPr>
        <w:pStyle w:val="11"/>
        <w:tabs>
          <w:tab w:val="right" w:leader="dot" w:pos="8306"/>
          <w:tab w:val="clear" w:pos="8296"/>
        </w:tabs>
      </w:pPr>
      <w:r>
        <w:rPr>
          <w:rFonts w:ascii="仿宋" w:hAnsi="仿宋" w:eastAsia="仿宋"/>
          <w:color w:val="000000"/>
        </w:rPr>
        <w:fldChar w:fldCharType="begin"/>
      </w:r>
      <w:r>
        <w:rPr>
          <w:rFonts w:ascii="仿宋" w:hAnsi="仿宋" w:eastAsia="仿宋"/>
        </w:rPr>
        <w:instrText xml:space="preserve"> HYPERLINK \l _Toc30711 </w:instrText>
      </w:r>
      <w:r>
        <w:rPr>
          <w:rFonts w:ascii="仿宋" w:hAnsi="仿宋" w:eastAsia="仿宋"/>
        </w:rPr>
        <w:fldChar w:fldCharType="separate"/>
      </w:r>
      <w:r>
        <w:rPr>
          <w:rFonts w:hint="eastAsia" w:ascii="仿宋" w:hAnsi="仿宋" w:eastAsia="仿宋"/>
          <w:bCs w:val="0"/>
        </w:rPr>
        <w:t>十三、</w:t>
      </w:r>
      <w:r>
        <w:rPr>
          <w:rFonts w:hint="eastAsia" w:ascii="仿宋" w:hAnsi="仿宋" w:eastAsia="仿宋"/>
        </w:rPr>
        <w:t>国</w:t>
      </w:r>
      <w:r>
        <w:rPr>
          <w:rFonts w:hint="eastAsia" w:ascii="仿宋" w:hAnsi="仿宋" w:eastAsia="仿宋"/>
          <w:bCs w:val="0"/>
        </w:rPr>
        <w:t>有资本经营预算支出决算表</w:t>
      </w:r>
      <w:r>
        <w:tab/>
      </w:r>
      <w:r>
        <w:fldChar w:fldCharType="begin"/>
      </w:r>
      <w:r>
        <w:instrText xml:space="preserve"> PAGEREF _Toc30711 \h </w:instrText>
      </w:r>
      <w:r>
        <w:fldChar w:fldCharType="separate"/>
      </w:r>
      <w:r>
        <w:t>36</w:t>
      </w:r>
      <w:r>
        <w:fldChar w:fldCharType="end"/>
      </w:r>
      <w:r>
        <w:rPr>
          <w:rFonts w:ascii="仿宋" w:hAnsi="仿宋" w:eastAsia="仿宋"/>
          <w:color w:val="000000"/>
        </w:rPr>
        <w:fldChar w:fldCharType="end"/>
      </w:r>
    </w:p>
    <w:p>
      <w:pPr>
        <w:widowControl/>
        <w:jc w:val="left"/>
        <w:rPr>
          <w:rFonts w:ascii="仿宋" w:hAnsi="仿宋" w:eastAsia="仿宋"/>
          <w:color w:val="000000"/>
          <w:sz w:val="24"/>
        </w:rPr>
      </w:pPr>
      <w:r>
        <w:rPr>
          <w:rFonts w:ascii="仿宋" w:hAnsi="仿宋" w:eastAsia="仿宋"/>
          <w:color w:val="000000"/>
        </w:rPr>
        <w:fldChar w:fldCharType="end"/>
      </w:r>
    </w:p>
    <w:p>
      <w:pPr>
        <w:widowControl/>
        <w:jc w:val="left"/>
        <w:rPr>
          <w:rFonts w:ascii="黑体" w:hAnsi="黑体" w:eastAsia="黑体"/>
          <w:bCs/>
          <w:kern w:val="44"/>
          <w:sz w:val="44"/>
          <w:szCs w:val="44"/>
        </w:rPr>
      </w:pPr>
      <w:bookmarkStart w:id="14" w:name="_Toc15377196"/>
      <w:r>
        <w:rPr>
          <w:rFonts w:ascii="黑体" w:hAnsi="黑体" w:eastAsia="黑体"/>
          <w:b/>
        </w:rPr>
        <w:br w:type="page"/>
      </w:r>
    </w:p>
    <w:p>
      <w:pPr>
        <w:pStyle w:val="2"/>
        <w:jc w:val="center"/>
        <w:rPr>
          <w:rStyle w:val="24"/>
          <w:rFonts w:ascii="黑体" w:hAnsi="黑体" w:eastAsia="黑体"/>
          <w:b/>
          <w:bCs w:val="0"/>
        </w:rPr>
      </w:pPr>
      <w:bookmarkStart w:id="15" w:name="_Toc32042"/>
      <w:r>
        <w:rPr>
          <w:rFonts w:hint="eastAsia" w:ascii="黑体" w:hAnsi="黑体" w:eastAsia="黑体"/>
          <w:b w:val="0"/>
        </w:rPr>
        <w:t xml:space="preserve">第一部分 </w:t>
      </w:r>
      <w:r>
        <w:rPr>
          <w:rStyle w:val="24"/>
          <w:rFonts w:hint="eastAsia" w:ascii="黑体" w:hAnsi="黑体" w:eastAsia="黑体"/>
          <w:b w:val="0"/>
          <w:bCs w:val="0"/>
        </w:rPr>
        <w:t>部门概况</w:t>
      </w:r>
      <w:bookmarkEnd w:id="14"/>
      <w:bookmarkEnd w:id="15"/>
    </w:p>
    <w:p>
      <w:pPr>
        <w:widowControl/>
        <w:jc w:val="left"/>
        <w:rPr>
          <w:rFonts w:ascii="黑体" w:eastAsia="黑体"/>
          <w:color w:val="000000"/>
          <w:sz w:val="32"/>
          <w:szCs w:val="32"/>
        </w:rPr>
      </w:pPr>
    </w:p>
    <w:p>
      <w:pPr>
        <w:pStyle w:val="3"/>
        <w:rPr>
          <w:rStyle w:val="25"/>
          <w:rFonts w:ascii="仿宋" w:hAnsi="仿宋" w:eastAsia="仿宋"/>
          <w:b w:val="0"/>
          <w:bCs w:val="0"/>
        </w:rPr>
      </w:pPr>
      <w:bookmarkStart w:id="16" w:name="_Toc15377197"/>
      <w:bookmarkStart w:id="17" w:name="_Toc15167"/>
      <w:r>
        <w:rPr>
          <w:rFonts w:hint="eastAsia" w:ascii="黑体" w:hAnsi="黑体" w:eastAsia="黑体"/>
          <w:b w:val="0"/>
          <w:color w:val="000000"/>
        </w:rPr>
        <w:t>一、基</w:t>
      </w:r>
      <w:r>
        <w:rPr>
          <w:rStyle w:val="25"/>
          <w:rFonts w:hint="eastAsia" w:ascii="黑体" w:hAnsi="黑体" w:eastAsia="黑体"/>
          <w:b w:val="0"/>
          <w:bCs w:val="0"/>
        </w:rPr>
        <w:t>本职能及主要工作</w:t>
      </w:r>
      <w:bookmarkEnd w:id="16"/>
      <w:bookmarkEnd w:id="17"/>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jc w:val="left"/>
        <w:rPr>
          <w:rFonts w:ascii="仿宋" w:hAnsi="仿宋" w:eastAsia="仿宋"/>
          <w:bCs/>
          <w:color w:val="000000"/>
          <w:sz w:val="32"/>
          <w:szCs w:val="32"/>
        </w:rPr>
      </w:pPr>
      <w:bookmarkStart w:id="18" w:name="_Toc15378445"/>
      <w:bookmarkStart w:id="19" w:name="_Toc15377198"/>
      <w:r>
        <w:rPr>
          <w:rFonts w:hint="eastAsia" w:ascii="仿宋" w:hAnsi="仿宋" w:eastAsia="仿宋"/>
          <w:bCs/>
          <w:color w:val="000000"/>
          <w:sz w:val="32"/>
          <w:szCs w:val="32"/>
        </w:rPr>
        <w:t>（一）主要职能。</w:t>
      </w:r>
      <w:bookmarkEnd w:id="18"/>
      <w:bookmarkEnd w:id="19"/>
      <w:bookmarkStart w:id="20" w:name="_Toc15378446"/>
      <w:bookmarkStart w:id="21" w:name="_Toc15377199"/>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商品流通</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，协调好本乡与外地区的经济交流与合作，抓好招商引资，</w:t>
      </w:r>
      <w:r>
        <w:fldChar w:fldCharType="begin"/>
      </w:r>
      <w:r>
        <w:instrText xml:space="preserve"> HYPERLINK "https://www.baidu.com/s?wd=%E4%BA%BA%E6%89%8D%E5%BC%95%E8%BF%9B&amp;tn=44039180_cpr&amp;fenlei=mv6quAkxTZn0IZRqIHckPjm4nH00T1dBPjmdrANhPAD3m1KWuARv0ZwV5Hcvrjm3rH6sPfKWUMw85HfYnjn4nH6sgvPsT6KdThsqpZwYTjCEQLGCpyw9Uz4Bmy-bIi4WUvYETgN-TLwGUv3EnHf1njfkrHcdn1R4PH0sn1fkrf"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人才引进</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项目开发，不断培育市场体系，组织经济运行，促进经济发展。</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2、制定并组织实施村镇建设规划，部署重点工程建设，地方道路建设及公共设施，水利设施的管理，负责土地、林木、水等自然资源和生态环境的保护，做好护林防火工作。</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 xml:space="preserve"> 3、负责本行政区域内的民政、计划生育、</w:t>
      </w:r>
      <w:r>
        <w:fldChar w:fldCharType="begin"/>
      </w:r>
      <w:r>
        <w:instrText xml:space="preserve"> HYPERLINK "https://www.baidu.com/s?wd=%E6%96%87%E5%8C%96%E6%95%99%E8%82%B2&amp;tn=44039180_cpr&amp;fenlei=mv6quAkxTZn0IZRqIHckPjm4nH00T1dBPjmdrANhPAD3m1KWuARv0ZwV5Hcvrjm3rH6sPfKWUMw85HfYnjn4nH6sgvPsT6KdThsqpZwYTjCEQLGCpyw9Uz4Bmy-bIi4WUvYETgN-TLwGUv3EnHf1njfkrHcdn1R4PH0sn1fkrf"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文化教育</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民事纠纷</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，打击刑事犯罪维护社会稳定。</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4、按计划组织本级财政收入和地方税的征收，完成国家财政计划，不断培植税源，管好财政资金，增强财政实力。</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333333"/>
          <w:kern w:val="0"/>
          <w:sz w:val="33"/>
          <w:szCs w:val="33"/>
        </w:rPr>
      </w:pPr>
      <w:r>
        <w:rPr>
          <w:rFonts w:hint="eastAsia" w:ascii="方正仿宋_GBK" w:hAnsi="宋体" w:eastAsia="方正仿宋_GBK" w:cs="宋体"/>
          <w:color w:val="000000"/>
          <w:kern w:val="0"/>
          <w:sz w:val="33"/>
          <w:szCs w:val="33"/>
        </w:rPr>
        <w:t>5、抓好精神文明建设，丰富</w:t>
      </w:r>
      <w:r>
        <w:fldChar w:fldCharType="begin"/>
      </w:r>
      <w:r>
        <w:instrText xml:space="preserve"> HYPERLINK "https://www.baidu.com/s?wd=%E7%BE%A4%E4%BC%97%E6%96%87%E5%8C%96&amp;tn=44039180_cpr&amp;fenlei=mv6quAkxTZn0IZRqIHckPjm4nH00T1dBPjmdrANhPAD3m1KWuARv0ZwV5Hcvrjm3rH6sPfKWUMw85HfYnjn4nH6sgvPsT6KdThsqpZwYTjCEQLGCpyw9Uz4Bmy-bIi4WUvYETgN-TLwGUv3EnHf1njfkrHcdn1R4PH0sn1fkrf"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群众文化</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生活，提倡移风易俗，</w:t>
      </w:r>
      <w:r>
        <w:rPr>
          <w:rFonts w:hint="eastAsia" w:ascii="方正仿宋_GBK" w:hAnsi="宋体" w:eastAsia="方正仿宋_GBK" w:cs="宋体"/>
          <w:color w:val="333333"/>
          <w:kern w:val="0"/>
          <w:sz w:val="33"/>
          <w:szCs w:val="33"/>
        </w:rPr>
        <w:t>反对封建迷信，破除陈规陋习，树立社会主义新风尚。</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333333"/>
          <w:kern w:val="0"/>
          <w:sz w:val="33"/>
          <w:szCs w:val="33"/>
        </w:rPr>
      </w:pPr>
      <w:r>
        <w:rPr>
          <w:rFonts w:hint="eastAsia" w:ascii="方正仿宋_GBK" w:hAnsi="宋体" w:eastAsia="方正仿宋_GBK" w:cs="宋体"/>
          <w:color w:val="333333"/>
          <w:kern w:val="0"/>
          <w:sz w:val="33"/>
          <w:szCs w:val="33"/>
        </w:rPr>
        <w:t xml:space="preserve"> 6、完成上级政府交办的其它事项。</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20"/>
      <w:bookmarkEnd w:id="21"/>
    </w:p>
    <w:p>
      <w:pPr>
        <w:pStyle w:val="3"/>
        <w:rPr>
          <w:rStyle w:val="25"/>
          <w:b w:val="0"/>
          <w:bCs w:val="0"/>
        </w:rPr>
      </w:pPr>
      <w:bookmarkStart w:id="22" w:name="_Toc15377200"/>
      <w:bookmarkStart w:id="23" w:name="_Toc13562"/>
      <w:r>
        <w:rPr>
          <w:rFonts w:hint="eastAsia" w:ascii="黑体" w:eastAsia="黑体"/>
          <w:b w:val="0"/>
          <w:color w:val="000000"/>
        </w:rPr>
        <w:t>二、</w:t>
      </w:r>
      <w:r>
        <w:rPr>
          <w:rFonts w:hint="eastAsia" w:ascii="黑体" w:hAnsi="黑体" w:eastAsia="黑体"/>
          <w:b w:val="0"/>
          <w:color w:val="000000"/>
        </w:rPr>
        <w:t>机</w:t>
      </w:r>
      <w:r>
        <w:rPr>
          <w:rStyle w:val="25"/>
          <w:rFonts w:hint="eastAsia" w:ascii="黑体" w:hAnsi="黑体" w:eastAsia="黑体"/>
          <w:b w:val="0"/>
          <w:bCs w:val="0"/>
        </w:rPr>
        <w:t>构设置</w:t>
      </w:r>
      <w:bookmarkEnd w:id="22"/>
      <w:bookmarkEnd w:id="23"/>
    </w:p>
    <w:p>
      <w:pPr>
        <w:pStyle w:val="5"/>
        <w:adjustRightInd w:val="0"/>
        <w:snapToGrid w:val="0"/>
        <w:spacing w:before="93"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lang w:eastAsia="zh-CN"/>
        </w:rPr>
        <w:t>红宝乡</w:t>
      </w:r>
      <w:r>
        <w:rPr>
          <w:rFonts w:hint="eastAsia" w:ascii="方正仿宋_GBK" w:eastAsia="方正仿宋_GBK"/>
          <w:color w:val="000000"/>
          <w:sz w:val="33"/>
          <w:szCs w:val="33"/>
        </w:rPr>
        <w:t>人民政府属于机关事业一级单位，其中行政单位1个，事业单位3个，包含：农业服务中心、宣文中心、社会保障和就业服务中心。</w:t>
      </w:r>
    </w:p>
    <w:p>
      <w:pPr>
        <w:widowControl/>
        <w:jc w:val="left"/>
        <w:rPr>
          <w:rFonts w:ascii="方正仿宋_GBK" w:hAnsi="仿宋" w:eastAsia="方正仿宋_GBK"/>
          <w:color w:val="000000"/>
          <w:kern w:val="0"/>
          <w:sz w:val="33"/>
          <w:szCs w:val="33"/>
        </w:rPr>
      </w:pPr>
      <w:r>
        <w:rPr>
          <w:rFonts w:hint="eastAsia" w:ascii="方正仿宋_GBK" w:hAnsi="仿宋" w:eastAsia="方正仿宋_GBK"/>
          <w:color w:val="000000"/>
          <w:sz w:val="33"/>
          <w:szCs w:val="33"/>
        </w:rPr>
        <w:br w:type="page"/>
      </w:r>
    </w:p>
    <w:p>
      <w:pPr>
        <w:pStyle w:val="2"/>
        <w:ind w:right="440"/>
        <w:jc w:val="right"/>
        <w:rPr>
          <w:rStyle w:val="24"/>
          <w:rFonts w:ascii="黑体" w:hAnsi="黑体" w:eastAsia="黑体"/>
          <w:b w:val="0"/>
          <w:bCs w:val="0"/>
        </w:rPr>
      </w:pPr>
      <w:bookmarkStart w:id="24" w:name="_Toc15377204"/>
      <w:bookmarkStart w:id="25" w:name="_Toc5766"/>
      <w:r>
        <w:rPr>
          <w:rFonts w:hint="eastAsia" w:ascii="黑体" w:hAnsi="黑体" w:eastAsia="黑体"/>
          <w:b w:val="0"/>
          <w:color w:val="000000"/>
        </w:rPr>
        <w:t>第二部分</w:t>
      </w:r>
      <w:r>
        <w:rPr>
          <w:rStyle w:val="24"/>
          <w:rFonts w:hint="eastAsia" w:ascii="黑体" w:hAnsi="黑体" w:eastAsia="黑体"/>
          <w:b w:val="0"/>
          <w:bCs w:val="0"/>
        </w:rPr>
        <w:t>2019年度部门决算情况说明</w:t>
      </w:r>
      <w:bookmarkEnd w:id="24"/>
      <w:bookmarkEnd w:id="25"/>
    </w:p>
    <w:p/>
    <w:p>
      <w:pPr>
        <w:pStyle w:val="23"/>
        <w:numPr>
          <w:ilvl w:val="0"/>
          <w:numId w:val="1"/>
        </w:numPr>
        <w:spacing w:line="600" w:lineRule="exact"/>
        <w:ind w:firstLineChars="0"/>
        <w:outlineLvl w:val="1"/>
        <w:rPr>
          <w:rStyle w:val="25"/>
          <w:rFonts w:ascii="黑体" w:hAnsi="黑体" w:eastAsia="黑体"/>
          <w:b w:val="0"/>
        </w:rPr>
      </w:pPr>
      <w:bookmarkStart w:id="26" w:name="_Toc15377205"/>
      <w:bookmarkStart w:id="27" w:name="_Toc1429"/>
      <w:r>
        <w:rPr>
          <w:rFonts w:hint="eastAsia" w:ascii="黑体" w:hAnsi="黑体" w:eastAsia="黑体"/>
          <w:color w:val="000000"/>
          <w:sz w:val="32"/>
          <w:szCs w:val="32"/>
        </w:rPr>
        <w:t>收</w:t>
      </w:r>
      <w:r>
        <w:rPr>
          <w:rStyle w:val="25"/>
          <w:rFonts w:hint="eastAsia" w:ascii="黑体" w:hAnsi="黑体" w:eastAsia="黑体"/>
          <w:b w:val="0"/>
        </w:rPr>
        <w:t>入支出决算总体情况说明</w:t>
      </w:r>
      <w:bookmarkEnd w:id="26"/>
      <w:bookmarkEnd w:id="27"/>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2019年度收入</w:t>
      </w:r>
      <w:r>
        <w:rPr>
          <w:rFonts w:hint="eastAsia" w:ascii="方正仿宋_GBK" w:hAnsi="仿宋" w:eastAsia="方正仿宋_GBK"/>
          <w:color w:val="000000"/>
          <w:sz w:val="33"/>
          <w:szCs w:val="33"/>
          <w:lang w:val="en-US" w:eastAsia="zh-CN"/>
        </w:rPr>
        <w:t>907.84</w:t>
      </w:r>
      <w:r>
        <w:rPr>
          <w:rFonts w:hint="eastAsia" w:ascii="方正仿宋_GBK" w:hAnsi="仿宋" w:eastAsia="方正仿宋_GBK"/>
          <w:color w:val="000000"/>
          <w:sz w:val="33"/>
          <w:szCs w:val="33"/>
        </w:rPr>
        <w:t>万元，与2018年</w:t>
      </w:r>
      <w:r>
        <w:rPr>
          <w:rFonts w:hint="eastAsia" w:ascii="方正仿宋_GBK" w:hAnsi="仿宋" w:eastAsia="方正仿宋_GBK"/>
          <w:color w:val="000000"/>
          <w:sz w:val="33"/>
          <w:szCs w:val="33"/>
          <w:lang w:val="en-US" w:eastAsia="zh-CN"/>
        </w:rPr>
        <w:t>799.04</w:t>
      </w:r>
      <w:r>
        <w:rPr>
          <w:rFonts w:hint="eastAsia" w:ascii="方正仿宋_GBK" w:hAnsi="仿宋" w:eastAsia="方正仿宋_GBK"/>
          <w:color w:val="000000"/>
          <w:sz w:val="33"/>
          <w:szCs w:val="33"/>
        </w:rPr>
        <w:t>万元相比，收入增加</w:t>
      </w:r>
      <w:r>
        <w:rPr>
          <w:rFonts w:hint="eastAsia" w:ascii="方正仿宋_GBK" w:hAnsi="仿宋" w:eastAsia="方正仿宋_GBK"/>
          <w:color w:val="000000"/>
          <w:sz w:val="33"/>
          <w:szCs w:val="33"/>
          <w:lang w:val="en-US" w:eastAsia="zh-CN"/>
        </w:rPr>
        <w:t>105.8</w:t>
      </w:r>
      <w:r>
        <w:rPr>
          <w:rFonts w:hint="eastAsia" w:ascii="方正仿宋_GBK" w:hAnsi="仿宋" w:eastAsia="方正仿宋_GBK"/>
          <w:color w:val="000000"/>
          <w:sz w:val="33"/>
          <w:szCs w:val="33"/>
        </w:rPr>
        <w:t>万元，增长</w:t>
      </w:r>
      <w:r>
        <w:rPr>
          <w:rFonts w:hint="eastAsia" w:ascii="方正仿宋_GBK" w:hAnsi="仿宋" w:eastAsia="方正仿宋_GBK"/>
          <w:color w:val="000000"/>
          <w:sz w:val="33"/>
          <w:szCs w:val="33"/>
          <w:lang w:val="en-US" w:eastAsia="zh-CN"/>
        </w:rPr>
        <w:t>13.61</w:t>
      </w:r>
      <w:r>
        <w:rPr>
          <w:rFonts w:hint="eastAsia" w:ascii="方正仿宋_GBK" w:hAnsi="仿宋" w:eastAsia="方正仿宋_GBK"/>
          <w:color w:val="000000"/>
          <w:sz w:val="33"/>
          <w:szCs w:val="33"/>
        </w:rPr>
        <w:t>%；2019年度支出</w:t>
      </w:r>
      <w:r>
        <w:rPr>
          <w:rFonts w:hint="eastAsia" w:ascii="方正仿宋_GBK" w:hAnsi="仿宋" w:eastAsia="方正仿宋_GBK"/>
          <w:color w:val="000000"/>
          <w:sz w:val="33"/>
          <w:szCs w:val="33"/>
          <w:lang w:val="en-US" w:eastAsia="zh-CN"/>
        </w:rPr>
        <w:t>901.04</w:t>
      </w:r>
      <w:r>
        <w:rPr>
          <w:rFonts w:hint="eastAsia" w:ascii="方正仿宋_GBK" w:hAnsi="仿宋" w:eastAsia="方正仿宋_GBK"/>
          <w:color w:val="000000"/>
          <w:sz w:val="33"/>
          <w:szCs w:val="33"/>
        </w:rPr>
        <w:t>万元，与2018年</w:t>
      </w:r>
      <w:r>
        <w:rPr>
          <w:rFonts w:hint="eastAsia" w:ascii="方正仿宋_GBK" w:hAnsi="仿宋" w:eastAsia="方正仿宋_GBK"/>
          <w:color w:val="000000"/>
          <w:sz w:val="33"/>
          <w:szCs w:val="33"/>
          <w:lang w:val="en-US" w:eastAsia="zh-CN"/>
        </w:rPr>
        <w:t>968.01</w:t>
      </w:r>
      <w:r>
        <w:rPr>
          <w:rFonts w:hint="eastAsia" w:ascii="方正仿宋_GBK" w:hAnsi="仿宋" w:eastAsia="方正仿宋_GBK"/>
          <w:color w:val="000000"/>
          <w:sz w:val="33"/>
          <w:szCs w:val="33"/>
        </w:rPr>
        <w:t>万元相比</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lang w:val="en-US" w:eastAsia="zh-CN"/>
        </w:rPr>
        <w:t>66.97</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6.92</w:t>
      </w:r>
      <w:r>
        <w:rPr>
          <w:rFonts w:hint="eastAsia" w:ascii="方正仿宋_GBK" w:hAnsi="仿宋" w:eastAsia="方正仿宋_GBK"/>
          <w:color w:val="000000"/>
          <w:sz w:val="33"/>
          <w:szCs w:val="33"/>
        </w:rPr>
        <w:t>%。主要变动原因是人员变动，项目</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rPr>
        <w:t>。</w:t>
      </w:r>
    </w:p>
    <w:p>
      <w:pPr>
        <w:pStyle w:val="23"/>
        <w:numPr>
          <w:ilvl w:val="0"/>
          <w:numId w:val="1"/>
        </w:numPr>
        <w:spacing w:line="600" w:lineRule="exact"/>
        <w:ind w:firstLineChars="0"/>
        <w:outlineLvl w:val="1"/>
        <w:rPr>
          <w:rStyle w:val="25"/>
          <w:rFonts w:ascii="黑体" w:hAnsi="黑体" w:eastAsia="黑体"/>
          <w:b w:val="0"/>
        </w:rPr>
      </w:pPr>
      <w:bookmarkStart w:id="28" w:name="_Toc15377206"/>
      <w:bookmarkStart w:id="29" w:name="_Toc15746"/>
      <w:r>
        <w:rPr>
          <w:rFonts w:hint="eastAsia" w:ascii="黑体" w:hAnsi="黑体" w:eastAsia="黑体"/>
          <w:color w:val="000000"/>
          <w:sz w:val="32"/>
          <w:szCs w:val="32"/>
        </w:rPr>
        <w:t>收</w:t>
      </w:r>
      <w:r>
        <w:rPr>
          <w:rStyle w:val="25"/>
          <w:rFonts w:hint="eastAsia" w:ascii="黑体" w:hAnsi="黑体" w:eastAsia="黑体"/>
          <w:b w:val="0"/>
        </w:rPr>
        <w:t>入决算情况说明</w:t>
      </w:r>
      <w:bookmarkEnd w:id="28"/>
      <w:bookmarkEnd w:id="29"/>
    </w:p>
    <w:p>
      <w:pPr>
        <w:spacing w:line="600" w:lineRule="exact"/>
        <w:ind w:firstLine="660" w:firstLineChars="200"/>
        <w:rPr>
          <w:rFonts w:ascii="方正仿宋_GBK" w:hAnsi="仿宋" w:eastAsia="方正仿宋_GBK"/>
          <w:color w:val="000000"/>
          <w:sz w:val="33"/>
          <w:szCs w:val="33"/>
        </w:rPr>
      </w:pPr>
      <w:r>
        <w:rPr>
          <w:rFonts w:ascii="方正仿宋_GBK" w:hAnsi="仿宋" w:eastAsia="方正仿宋_GBK"/>
          <w:color w:val="000000"/>
          <w:sz w:val="33"/>
          <w:szCs w:val="33"/>
        </w:rPr>
        <w:t>201</w:t>
      </w:r>
      <w:r>
        <w:rPr>
          <w:rFonts w:hint="eastAsia" w:ascii="方正仿宋_GBK" w:hAnsi="仿宋" w:eastAsia="方正仿宋_GBK"/>
          <w:color w:val="000000"/>
          <w:sz w:val="33"/>
          <w:szCs w:val="33"/>
        </w:rPr>
        <w:t>9年本年收入合计</w:t>
      </w:r>
      <w:r>
        <w:rPr>
          <w:rFonts w:hint="eastAsia" w:ascii="方正仿宋_GBK" w:hAnsi="仿宋" w:eastAsia="方正仿宋_GBK"/>
          <w:color w:val="000000"/>
          <w:sz w:val="33"/>
          <w:szCs w:val="33"/>
          <w:lang w:val="en-US" w:eastAsia="zh-CN"/>
        </w:rPr>
        <w:t>907.84</w:t>
      </w:r>
      <w:r>
        <w:rPr>
          <w:rFonts w:hint="eastAsia" w:ascii="方正仿宋_GBK" w:hAnsi="仿宋" w:eastAsia="方正仿宋_GBK"/>
          <w:color w:val="000000"/>
          <w:sz w:val="33"/>
          <w:szCs w:val="33"/>
        </w:rPr>
        <w:t>万元，其中：一般公共预算财政拨款收入</w:t>
      </w:r>
      <w:r>
        <w:rPr>
          <w:rFonts w:hint="eastAsia" w:ascii="方正仿宋_GBK" w:hAnsi="仿宋" w:eastAsia="方正仿宋_GBK"/>
          <w:color w:val="000000"/>
          <w:sz w:val="33"/>
          <w:szCs w:val="33"/>
          <w:lang w:val="en-US" w:eastAsia="zh-CN"/>
        </w:rPr>
        <w:t>907.84</w:t>
      </w:r>
      <w:r>
        <w:rPr>
          <w:rFonts w:hint="eastAsia" w:ascii="方正仿宋_GBK" w:hAnsi="仿宋" w:eastAsia="方正仿宋_GBK"/>
          <w:color w:val="000000"/>
          <w:sz w:val="33"/>
          <w:szCs w:val="33"/>
        </w:rPr>
        <w:t>万元，占100</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w:t>
      </w:r>
    </w:p>
    <w:p>
      <w:pPr>
        <w:pStyle w:val="23"/>
        <w:numPr>
          <w:ilvl w:val="0"/>
          <w:numId w:val="1"/>
        </w:numPr>
        <w:spacing w:line="600" w:lineRule="exact"/>
        <w:ind w:firstLineChars="0"/>
        <w:outlineLvl w:val="1"/>
        <w:rPr>
          <w:rStyle w:val="25"/>
          <w:rFonts w:ascii="黑体" w:hAnsi="黑体" w:eastAsia="黑体"/>
          <w:b w:val="0"/>
        </w:rPr>
      </w:pPr>
      <w:bookmarkStart w:id="30" w:name="_Toc15377207"/>
      <w:bookmarkStart w:id="31" w:name="_Toc1505"/>
      <w:r>
        <w:rPr>
          <w:rFonts w:hint="eastAsia" w:ascii="黑体" w:hAnsi="黑体" w:eastAsia="黑体"/>
          <w:color w:val="000000"/>
          <w:sz w:val="32"/>
          <w:szCs w:val="32"/>
        </w:rPr>
        <w:t>支</w:t>
      </w:r>
      <w:r>
        <w:rPr>
          <w:rStyle w:val="25"/>
          <w:rFonts w:hint="eastAsia" w:ascii="黑体" w:hAnsi="黑体" w:eastAsia="黑体"/>
          <w:b w:val="0"/>
        </w:rPr>
        <w:t>出决算情况说明</w:t>
      </w:r>
      <w:bookmarkEnd w:id="30"/>
      <w:bookmarkEnd w:id="31"/>
    </w:p>
    <w:p>
      <w:pPr>
        <w:spacing w:line="600" w:lineRule="exact"/>
        <w:ind w:firstLine="660" w:firstLineChars="200"/>
        <w:rPr>
          <w:rFonts w:ascii="方正仿宋_GBK" w:hAnsi="仿宋" w:eastAsia="方正仿宋_GBK"/>
          <w:color w:val="000000"/>
          <w:sz w:val="33"/>
          <w:szCs w:val="33"/>
        </w:rPr>
      </w:pPr>
      <w:r>
        <w:rPr>
          <w:rFonts w:ascii="方正仿宋_GBK" w:hAnsi="仿宋" w:eastAsia="方正仿宋_GBK"/>
          <w:color w:val="000000"/>
          <w:sz w:val="33"/>
          <w:szCs w:val="33"/>
        </w:rPr>
        <w:t>201</w:t>
      </w:r>
      <w:r>
        <w:rPr>
          <w:rFonts w:hint="eastAsia" w:ascii="方正仿宋_GBK" w:hAnsi="仿宋" w:eastAsia="方正仿宋_GBK"/>
          <w:color w:val="000000"/>
          <w:sz w:val="33"/>
          <w:szCs w:val="33"/>
        </w:rPr>
        <w:t>9年本年支出合计</w:t>
      </w:r>
      <w:r>
        <w:rPr>
          <w:rFonts w:hint="eastAsia" w:ascii="方正仿宋_GBK" w:hAnsi="仿宋" w:eastAsia="方正仿宋_GBK"/>
          <w:color w:val="000000"/>
          <w:sz w:val="33"/>
          <w:szCs w:val="33"/>
          <w:lang w:val="en-US" w:eastAsia="zh-CN"/>
        </w:rPr>
        <w:t>901.04</w:t>
      </w:r>
      <w:r>
        <w:rPr>
          <w:rFonts w:hint="eastAsia" w:ascii="方正仿宋_GBK" w:hAnsi="仿宋" w:eastAsia="方正仿宋_GBK"/>
          <w:color w:val="000000"/>
          <w:sz w:val="33"/>
          <w:szCs w:val="33"/>
        </w:rPr>
        <w:t>万元，其中：基本支出</w:t>
      </w:r>
      <w:r>
        <w:rPr>
          <w:rFonts w:hint="eastAsia" w:ascii="方正仿宋_GBK" w:hAnsi="仿宋" w:eastAsia="方正仿宋_GBK"/>
          <w:color w:val="000000"/>
          <w:sz w:val="33"/>
          <w:szCs w:val="33"/>
          <w:lang w:val="en-US" w:eastAsia="zh-CN"/>
        </w:rPr>
        <w:t>634.93</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70.47</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；项目支出</w:t>
      </w:r>
      <w:r>
        <w:rPr>
          <w:rFonts w:hint="eastAsia" w:ascii="方正仿宋_GBK" w:hAnsi="仿宋" w:eastAsia="方正仿宋_GBK"/>
          <w:color w:val="000000"/>
          <w:sz w:val="33"/>
          <w:szCs w:val="33"/>
          <w:lang w:val="en-US" w:eastAsia="zh-CN"/>
        </w:rPr>
        <w:t>266.11</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29.53</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w:t>
      </w:r>
    </w:p>
    <w:p>
      <w:pPr>
        <w:spacing w:line="600" w:lineRule="exact"/>
        <w:ind w:firstLine="640" w:firstLineChars="200"/>
        <w:outlineLvl w:val="1"/>
        <w:rPr>
          <w:rStyle w:val="25"/>
          <w:rFonts w:ascii="黑体" w:hAnsi="黑体" w:eastAsia="黑体"/>
          <w:b w:val="0"/>
        </w:rPr>
      </w:pPr>
      <w:bookmarkStart w:id="32" w:name="_Toc15377208"/>
      <w:bookmarkStart w:id="33" w:name="_Toc7685"/>
      <w:r>
        <w:rPr>
          <w:rFonts w:hint="eastAsia" w:ascii="黑体" w:hAnsi="黑体" w:eastAsia="黑体"/>
          <w:color w:val="000000"/>
          <w:sz w:val="32"/>
          <w:szCs w:val="32"/>
        </w:rPr>
        <w:t>四、财</w:t>
      </w:r>
      <w:r>
        <w:rPr>
          <w:rStyle w:val="25"/>
          <w:rFonts w:hint="eastAsia" w:ascii="黑体" w:hAnsi="黑体" w:eastAsia="黑体"/>
          <w:b w:val="0"/>
        </w:rPr>
        <w:t>政拨款收入支出决算总体情况说明</w:t>
      </w:r>
      <w:bookmarkEnd w:id="32"/>
      <w:bookmarkEnd w:id="33"/>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2019年度财政拨款收入</w:t>
      </w:r>
      <w:r>
        <w:rPr>
          <w:rFonts w:hint="eastAsia" w:ascii="方正仿宋_GBK" w:hAnsi="仿宋" w:eastAsia="方正仿宋_GBK"/>
          <w:color w:val="000000"/>
          <w:sz w:val="33"/>
          <w:szCs w:val="33"/>
          <w:lang w:val="en-US" w:eastAsia="zh-CN"/>
        </w:rPr>
        <w:t>907.84</w:t>
      </w:r>
      <w:r>
        <w:rPr>
          <w:rFonts w:hint="eastAsia" w:ascii="方正仿宋_GBK" w:hAnsi="仿宋" w:eastAsia="方正仿宋_GBK"/>
          <w:color w:val="000000"/>
          <w:sz w:val="33"/>
          <w:szCs w:val="33"/>
        </w:rPr>
        <w:t>万元，与2018年相比，收入增加</w:t>
      </w:r>
      <w:r>
        <w:rPr>
          <w:rFonts w:hint="eastAsia" w:ascii="方正仿宋_GBK" w:hAnsi="仿宋" w:eastAsia="方正仿宋_GBK"/>
          <w:color w:val="000000"/>
          <w:sz w:val="33"/>
          <w:szCs w:val="33"/>
          <w:lang w:val="en-US" w:eastAsia="zh-CN"/>
        </w:rPr>
        <w:t>105.8</w:t>
      </w:r>
      <w:r>
        <w:rPr>
          <w:rFonts w:hint="eastAsia" w:ascii="方正仿宋_GBK" w:hAnsi="仿宋" w:eastAsia="方正仿宋_GBK"/>
          <w:color w:val="000000"/>
          <w:sz w:val="33"/>
          <w:szCs w:val="33"/>
        </w:rPr>
        <w:t>万元，增长</w:t>
      </w:r>
      <w:r>
        <w:rPr>
          <w:rFonts w:hint="eastAsia" w:ascii="方正仿宋_GBK" w:hAnsi="仿宋" w:eastAsia="方正仿宋_GBK"/>
          <w:color w:val="000000"/>
          <w:sz w:val="33"/>
          <w:szCs w:val="33"/>
          <w:lang w:val="en-US" w:eastAsia="zh-CN"/>
        </w:rPr>
        <w:t>13.61</w:t>
      </w:r>
      <w:r>
        <w:rPr>
          <w:rFonts w:hint="eastAsia" w:ascii="方正仿宋_GBK" w:hAnsi="仿宋" w:eastAsia="方正仿宋_GBK"/>
          <w:color w:val="000000"/>
          <w:sz w:val="33"/>
          <w:szCs w:val="33"/>
        </w:rPr>
        <w:t>%；2019年度财政拨款支出</w:t>
      </w:r>
      <w:r>
        <w:rPr>
          <w:rFonts w:hint="eastAsia" w:ascii="方正仿宋_GBK" w:hAnsi="仿宋" w:eastAsia="方正仿宋_GBK"/>
          <w:color w:val="000000"/>
          <w:sz w:val="33"/>
          <w:szCs w:val="33"/>
          <w:lang w:val="en-US" w:eastAsia="zh-CN"/>
        </w:rPr>
        <w:t>901.04</w:t>
      </w:r>
      <w:r>
        <w:rPr>
          <w:rFonts w:hint="eastAsia" w:ascii="方正仿宋_GBK" w:hAnsi="仿宋" w:eastAsia="方正仿宋_GBK"/>
          <w:color w:val="000000"/>
          <w:sz w:val="33"/>
          <w:szCs w:val="33"/>
        </w:rPr>
        <w:t>万元，与2018年</w:t>
      </w:r>
      <w:r>
        <w:rPr>
          <w:rFonts w:hint="eastAsia" w:ascii="方正仿宋_GBK" w:hAnsi="仿宋" w:eastAsia="方正仿宋_GBK"/>
          <w:color w:val="000000"/>
          <w:sz w:val="33"/>
          <w:szCs w:val="33"/>
          <w:lang w:val="en-US" w:eastAsia="zh-CN"/>
        </w:rPr>
        <w:t>968.01</w:t>
      </w:r>
      <w:r>
        <w:rPr>
          <w:rFonts w:hint="eastAsia" w:ascii="方正仿宋_GBK" w:hAnsi="仿宋" w:eastAsia="方正仿宋_GBK"/>
          <w:color w:val="000000"/>
          <w:sz w:val="33"/>
          <w:szCs w:val="33"/>
        </w:rPr>
        <w:t>万元相比</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lang w:val="en-US" w:eastAsia="zh-CN"/>
        </w:rPr>
        <w:t>66.97</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6.92</w:t>
      </w:r>
      <w:r>
        <w:rPr>
          <w:rFonts w:hint="eastAsia" w:ascii="方正仿宋_GBK" w:hAnsi="仿宋" w:eastAsia="方正仿宋_GBK"/>
          <w:color w:val="000000"/>
          <w:sz w:val="33"/>
          <w:szCs w:val="33"/>
        </w:rPr>
        <w:t>%。主要变动原因是人员变动，项目</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rPr>
        <w:t>。</w:t>
      </w:r>
    </w:p>
    <w:p>
      <w:pPr>
        <w:spacing w:line="600" w:lineRule="exact"/>
        <w:ind w:firstLine="640"/>
        <w:rPr>
          <w:rFonts w:ascii="仿宋" w:hAnsi="仿宋" w:eastAsia="仿宋"/>
          <w:b/>
          <w:color w:val="000000" w:themeColor="text1"/>
          <w:sz w:val="32"/>
          <w:szCs w:val="32"/>
        </w:rPr>
      </w:pPr>
      <w:r>
        <w:rPr>
          <w:rFonts w:hint="eastAsia" w:ascii="仿宋" w:hAnsi="仿宋" w:eastAsia="仿宋"/>
          <w:b/>
          <w:color w:val="000000" w:themeColor="text1"/>
          <w:sz w:val="32"/>
          <w:szCs w:val="32"/>
        </w:rPr>
        <w:t>（除国有资本经营预算外，数据来源于财决</w:t>
      </w:r>
      <w:r>
        <w:rPr>
          <w:rFonts w:ascii="仿宋" w:hAnsi="仿宋" w:eastAsia="仿宋"/>
          <w:b/>
          <w:color w:val="000000" w:themeColor="text1"/>
          <w:sz w:val="32"/>
          <w:szCs w:val="32"/>
        </w:rPr>
        <w:t>Z01-1</w:t>
      </w:r>
      <w:r>
        <w:rPr>
          <w:rFonts w:hint="eastAsia" w:ascii="仿宋" w:hAnsi="仿宋" w:eastAsia="仿宋"/>
          <w:b/>
          <w:color w:val="000000" w:themeColor="text1"/>
          <w:sz w:val="32"/>
          <w:szCs w:val="32"/>
        </w:rPr>
        <w:t>表，口径为“总计”数+国有资本经营预算。）</w:t>
      </w: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rPr>
          <w:rFonts w:ascii="仿宋" w:hAnsi="仿宋" w:eastAsia="仿宋"/>
          <w:b/>
          <w:color w:val="00B050"/>
          <w:sz w:val="32"/>
          <w:szCs w:val="32"/>
        </w:rPr>
      </w:pPr>
    </w:p>
    <w:p>
      <w:pPr>
        <w:spacing w:line="600" w:lineRule="exact"/>
        <w:ind w:firstLine="640" w:firstLineChars="200"/>
        <w:outlineLvl w:val="1"/>
        <w:rPr>
          <w:rStyle w:val="25"/>
          <w:rFonts w:ascii="黑体" w:hAnsi="黑体" w:eastAsia="黑体"/>
          <w:b w:val="0"/>
        </w:rPr>
      </w:pPr>
      <w:bookmarkStart w:id="34" w:name="_Toc15377209"/>
      <w:bookmarkStart w:id="35" w:name="_Toc3193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5"/>
          <w:rFonts w:hint="eastAsia" w:ascii="黑体" w:hAnsi="黑体" w:eastAsia="黑体"/>
          <w:b w:val="0"/>
        </w:rPr>
        <w:t>般公共预算财政拨款支出决算情况说明</w:t>
      </w:r>
      <w:bookmarkEnd w:id="34"/>
      <w:bookmarkEnd w:id="35"/>
    </w:p>
    <w:p>
      <w:pPr>
        <w:spacing w:line="600" w:lineRule="exact"/>
        <w:ind w:firstLine="643" w:firstLineChars="200"/>
        <w:outlineLvl w:val="2"/>
        <w:rPr>
          <w:rFonts w:ascii="仿宋" w:hAnsi="仿宋" w:eastAsia="仿宋"/>
          <w:b/>
          <w:color w:val="000000"/>
          <w:sz w:val="32"/>
          <w:szCs w:val="32"/>
        </w:rPr>
      </w:pPr>
      <w:bookmarkStart w:id="36" w:name="_Toc15377210"/>
      <w:r>
        <w:rPr>
          <w:rFonts w:hint="eastAsia" w:ascii="仿宋" w:hAnsi="仿宋" w:eastAsia="仿宋"/>
          <w:b/>
          <w:color w:val="000000"/>
          <w:sz w:val="32"/>
          <w:szCs w:val="32"/>
        </w:rPr>
        <w:t>（一）一般公共预算财政拨款支出决算总体情况</w:t>
      </w:r>
      <w:bookmarkEnd w:id="36"/>
    </w:p>
    <w:p>
      <w:pPr>
        <w:spacing w:line="600" w:lineRule="exact"/>
        <w:ind w:firstLine="660" w:firstLineChars="200"/>
        <w:rPr>
          <w:rFonts w:ascii="方正仿宋_GBK" w:hAnsi="仿宋" w:eastAsia="方正仿宋_GBK"/>
          <w:color w:val="000000"/>
          <w:sz w:val="33"/>
          <w:szCs w:val="33"/>
        </w:rPr>
      </w:pPr>
      <w:bookmarkStart w:id="37" w:name="_Toc15377211"/>
      <w:r>
        <w:rPr>
          <w:rFonts w:hint="eastAsia" w:ascii="方正仿宋_GBK" w:hAnsi="仿宋" w:eastAsia="方正仿宋_GBK"/>
          <w:color w:val="000000"/>
          <w:sz w:val="33"/>
          <w:szCs w:val="33"/>
        </w:rPr>
        <w:t>2019年度财政拨款收入</w:t>
      </w:r>
      <w:r>
        <w:rPr>
          <w:rFonts w:hint="eastAsia" w:ascii="方正仿宋_GBK" w:hAnsi="仿宋" w:eastAsia="方正仿宋_GBK"/>
          <w:color w:val="000000"/>
          <w:sz w:val="33"/>
          <w:szCs w:val="33"/>
          <w:lang w:val="en-US" w:eastAsia="zh-CN"/>
        </w:rPr>
        <w:t>907.84</w:t>
      </w:r>
      <w:r>
        <w:rPr>
          <w:rFonts w:hint="eastAsia" w:ascii="方正仿宋_GBK" w:hAnsi="仿宋" w:eastAsia="方正仿宋_GBK"/>
          <w:color w:val="000000"/>
          <w:sz w:val="33"/>
          <w:szCs w:val="33"/>
        </w:rPr>
        <w:t>万元，与2018年相比，收入增加</w:t>
      </w:r>
      <w:r>
        <w:rPr>
          <w:rFonts w:hint="eastAsia" w:ascii="方正仿宋_GBK" w:hAnsi="仿宋" w:eastAsia="方正仿宋_GBK"/>
          <w:color w:val="000000"/>
          <w:sz w:val="33"/>
          <w:szCs w:val="33"/>
          <w:lang w:val="en-US" w:eastAsia="zh-CN"/>
        </w:rPr>
        <w:t>105.8</w:t>
      </w:r>
      <w:r>
        <w:rPr>
          <w:rFonts w:hint="eastAsia" w:ascii="方正仿宋_GBK" w:hAnsi="仿宋" w:eastAsia="方正仿宋_GBK"/>
          <w:color w:val="000000"/>
          <w:sz w:val="33"/>
          <w:szCs w:val="33"/>
        </w:rPr>
        <w:t>万元，增长</w:t>
      </w:r>
      <w:r>
        <w:rPr>
          <w:rFonts w:hint="eastAsia" w:ascii="方正仿宋_GBK" w:hAnsi="仿宋" w:eastAsia="方正仿宋_GBK"/>
          <w:color w:val="000000"/>
          <w:sz w:val="33"/>
          <w:szCs w:val="33"/>
          <w:lang w:val="en-US" w:eastAsia="zh-CN"/>
        </w:rPr>
        <w:t>13.61</w:t>
      </w:r>
      <w:r>
        <w:rPr>
          <w:rFonts w:hint="eastAsia" w:ascii="方正仿宋_GBK" w:hAnsi="仿宋" w:eastAsia="方正仿宋_GBK"/>
          <w:color w:val="000000"/>
          <w:sz w:val="33"/>
          <w:szCs w:val="33"/>
        </w:rPr>
        <w:t>%；2019年度财政拨款支出</w:t>
      </w:r>
      <w:r>
        <w:rPr>
          <w:rFonts w:hint="eastAsia" w:ascii="方正仿宋_GBK" w:hAnsi="仿宋" w:eastAsia="方正仿宋_GBK"/>
          <w:color w:val="000000"/>
          <w:sz w:val="33"/>
          <w:szCs w:val="33"/>
          <w:lang w:val="en-US" w:eastAsia="zh-CN"/>
        </w:rPr>
        <w:t>901.04</w:t>
      </w:r>
      <w:r>
        <w:rPr>
          <w:rFonts w:hint="eastAsia" w:ascii="方正仿宋_GBK" w:hAnsi="仿宋" w:eastAsia="方正仿宋_GBK"/>
          <w:color w:val="000000"/>
          <w:sz w:val="33"/>
          <w:szCs w:val="33"/>
        </w:rPr>
        <w:t>万元，与2018年</w:t>
      </w:r>
      <w:r>
        <w:rPr>
          <w:rFonts w:hint="eastAsia" w:ascii="方正仿宋_GBK" w:hAnsi="仿宋" w:eastAsia="方正仿宋_GBK"/>
          <w:color w:val="000000"/>
          <w:sz w:val="33"/>
          <w:szCs w:val="33"/>
          <w:lang w:val="en-US" w:eastAsia="zh-CN"/>
        </w:rPr>
        <w:t>968.01</w:t>
      </w:r>
      <w:r>
        <w:rPr>
          <w:rFonts w:hint="eastAsia" w:ascii="方正仿宋_GBK" w:hAnsi="仿宋" w:eastAsia="方正仿宋_GBK"/>
          <w:color w:val="000000"/>
          <w:sz w:val="33"/>
          <w:szCs w:val="33"/>
        </w:rPr>
        <w:t>万元相比</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lang w:val="en-US" w:eastAsia="zh-CN"/>
        </w:rPr>
        <w:t>66.97</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6.92</w:t>
      </w:r>
      <w:r>
        <w:rPr>
          <w:rFonts w:hint="eastAsia" w:ascii="方正仿宋_GBK" w:hAnsi="仿宋" w:eastAsia="方正仿宋_GBK"/>
          <w:color w:val="000000"/>
          <w:sz w:val="33"/>
          <w:szCs w:val="33"/>
        </w:rPr>
        <w:t>%。主要变动原因是人员变动，项目</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rPr>
        <w:t>。</w:t>
      </w:r>
    </w:p>
    <w:p>
      <w:pPr>
        <w:spacing w:line="600" w:lineRule="exact"/>
        <w:ind w:firstLine="643" w:firstLineChars="200"/>
        <w:outlineLvl w:val="2"/>
        <w:rPr>
          <w:rFonts w:ascii="仿宋" w:hAnsi="仿宋" w:eastAsia="仿宋"/>
          <w:b/>
          <w:color w:val="000000"/>
          <w:sz w:val="32"/>
          <w:szCs w:val="32"/>
        </w:rPr>
      </w:pPr>
      <w:r>
        <w:rPr>
          <w:rFonts w:hint="eastAsia" w:ascii="仿宋" w:hAnsi="仿宋" w:eastAsia="仿宋"/>
          <w:b/>
          <w:color w:val="000000"/>
          <w:sz w:val="32"/>
          <w:szCs w:val="32"/>
        </w:rPr>
        <w:t>（二）一般公共预算财政拨款支出决算结构情况</w:t>
      </w:r>
      <w:bookmarkEnd w:id="37"/>
    </w:p>
    <w:p>
      <w:pPr>
        <w:spacing w:line="600" w:lineRule="exact"/>
        <w:ind w:firstLine="640"/>
        <w:rPr>
          <w:rFonts w:ascii="方正仿宋_GBK" w:hAnsi="仿宋" w:eastAsia="方正仿宋_GBK"/>
          <w:color w:val="000000" w:themeColor="text1"/>
          <w:sz w:val="33"/>
          <w:szCs w:val="33"/>
        </w:rPr>
      </w:pPr>
      <w:r>
        <w:rPr>
          <w:rFonts w:hint="eastAsia" w:ascii="方正仿宋_GBK" w:hAnsi="仿宋" w:eastAsia="方正仿宋_GBK"/>
          <w:color w:val="000000"/>
          <w:sz w:val="33"/>
          <w:szCs w:val="33"/>
        </w:rPr>
        <w:t>2019年一般公共预算财</w:t>
      </w:r>
      <w:r>
        <w:rPr>
          <w:rFonts w:hint="eastAsia" w:ascii="方正仿宋_GBK" w:hAnsi="仿宋" w:eastAsia="方正仿宋_GBK"/>
          <w:color w:val="000000" w:themeColor="text1"/>
          <w:sz w:val="33"/>
          <w:szCs w:val="33"/>
        </w:rPr>
        <w:t>政拨款支出</w:t>
      </w:r>
      <w:r>
        <w:rPr>
          <w:rFonts w:hint="eastAsia" w:ascii="方正仿宋_GBK" w:hAnsi="仿宋" w:eastAsia="方正仿宋_GBK"/>
          <w:color w:val="000000" w:themeColor="text1"/>
          <w:sz w:val="33"/>
          <w:szCs w:val="33"/>
          <w:lang w:val="en-US" w:eastAsia="zh-CN"/>
        </w:rPr>
        <w:t>907.84</w:t>
      </w:r>
      <w:r>
        <w:rPr>
          <w:rFonts w:hint="eastAsia" w:ascii="方正仿宋_GBK" w:hAnsi="仿宋" w:eastAsia="方正仿宋_GBK"/>
          <w:color w:val="000000" w:themeColor="text1"/>
          <w:sz w:val="33"/>
          <w:szCs w:val="33"/>
        </w:rPr>
        <w:t>万元，主要用于以下方面:</w:t>
      </w:r>
      <w:r>
        <w:rPr>
          <w:rFonts w:hint="eastAsia" w:ascii="方正仿宋_GBK" w:hAnsi="仿宋" w:eastAsia="方正仿宋_GBK"/>
          <w:b/>
          <w:color w:val="000000" w:themeColor="text1"/>
          <w:sz w:val="33"/>
          <w:szCs w:val="33"/>
        </w:rPr>
        <w:t>一般公共服务（类）</w:t>
      </w:r>
      <w:r>
        <w:rPr>
          <w:rFonts w:hint="eastAsia" w:ascii="方正仿宋_GBK" w:hAnsi="仿宋" w:eastAsia="方正仿宋_GBK"/>
          <w:color w:val="000000" w:themeColor="text1"/>
          <w:sz w:val="33"/>
          <w:szCs w:val="33"/>
        </w:rPr>
        <w:t>支出</w:t>
      </w:r>
      <w:r>
        <w:rPr>
          <w:rFonts w:hint="eastAsia" w:ascii="方正仿宋_GBK" w:hAnsi="仿宋" w:eastAsia="方正仿宋_GBK"/>
          <w:color w:val="000000" w:themeColor="text1"/>
          <w:sz w:val="33"/>
          <w:szCs w:val="33"/>
          <w:lang w:val="en-US" w:eastAsia="zh-CN"/>
        </w:rPr>
        <w:t>461.66</w:t>
      </w:r>
      <w:r>
        <w:rPr>
          <w:rFonts w:hint="eastAsia" w:ascii="方正仿宋_GBK" w:hAnsi="仿宋" w:eastAsia="方正仿宋_GBK"/>
          <w:color w:val="000000" w:themeColor="text1"/>
          <w:sz w:val="33"/>
          <w:szCs w:val="33"/>
        </w:rPr>
        <w:t>万元，占</w:t>
      </w:r>
      <w:r>
        <w:rPr>
          <w:rFonts w:hint="eastAsia" w:ascii="方正仿宋_GBK" w:hAnsi="仿宋" w:eastAsia="方正仿宋_GBK"/>
          <w:color w:val="000000" w:themeColor="text1"/>
          <w:sz w:val="33"/>
          <w:szCs w:val="33"/>
          <w:lang w:val="en-US" w:eastAsia="zh-CN"/>
        </w:rPr>
        <w:t>50.85</w:t>
      </w:r>
      <w:r>
        <w:rPr>
          <w:rFonts w:hint="eastAsia" w:ascii="方正仿宋_GBK" w:hAnsi="仿宋" w:eastAsia="方正仿宋_GBK"/>
          <w:color w:val="000000" w:themeColor="text1"/>
          <w:sz w:val="33"/>
          <w:szCs w:val="33"/>
        </w:rPr>
        <w:t>%；</w:t>
      </w:r>
      <w:r>
        <w:rPr>
          <w:rFonts w:hint="eastAsia" w:ascii="方正仿宋_GBK" w:hAnsi="仿宋" w:eastAsia="方正仿宋_GBK"/>
          <w:b/>
          <w:color w:val="000000" w:themeColor="text1"/>
          <w:sz w:val="33"/>
          <w:szCs w:val="33"/>
        </w:rPr>
        <w:t>文化体育与传媒（类）</w:t>
      </w:r>
      <w:r>
        <w:rPr>
          <w:rFonts w:hint="eastAsia" w:ascii="方正仿宋_GBK" w:hAnsi="仿宋" w:eastAsia="方正仿宋_GBK"/>
          <w:color w:val="000000" w:themeColor="text1"/>
          <w:sz w:val="33"/>
          <w:szCs w:val="33"/>
          <w:lang w:val="en-US" w:eastAsia="zh-CN"/>
        </w:rPr>
        <w:t>14.86</w:t>
      </w:r>
      <w:r>
        <w:rPr>
          <w:rFonts w:hint="eastAsia" w:ascii="方正仿宋_GBK" w:hAnsi="仿宋" w:eastAsia="方正仿宋_GBK"/>
          <w:color w:val="000000" w:themeColor="text1"/>
          <w:sz w:val="33"/>
          <w:szCs w:val="33"/>
        </w:rPr>
        <w:t>万元，占</w:t>
      </w:r>
      <w:r>
        <w:rPr>
          <w:rFonts w:hint="eastAsia" w:ascii="方正仿宋_GBK" w:hAnsi="仿宋" w:eastAsia="方正仿宋_GBK"/>
          <w:color w:val="000000" w:themeColor="text1"/>
          <w:sz w:val="33"/>
          <w:szCs w:val="33"/>
          <w:lang w:val="en-US" w:eastAsia="zh-CN"/>
        </w:rPr>
        <w:t>0.02</w:t>
      </w:r>
      <w:r>
        <w:rPr>
          <w:rFonts w:hint="eastAsia" w:ascii="方正仿宋_GBK" w:hAnsi="仿宋" w:eastAsia="方正仿宋_GBK"/>
          <w:color w:val="000000" w:themeColor="text1"/>
          <w:sz w:val="33"/>
          <w:szCs w:val="33"/>
        </w:rPr>
        <w:t>%；</w:t>
      </w:r>
      <w:r>
        <w:rPr>
          <w:rFonts w:hint="eastAsia" w:ascii="方正仿宋_GBK" w:hAnsi="仿宋" w:eastAsia="方正仿宋_GBK"/>
          <w:b/>
          <w:color w:val="000000" w:themeColor="text1"/>
          <w:sz w:val="33"/>
          <w:szCs w:val="33"/>
        </w:rPr>
        <w:t>社会保障和就业（类）</w:t>
      </w:r>
      <w:r>
        <w:rPr>
          <w:rFonts w:hint="eastAsia" w:ascii="方正仿宋_GBK" w:hAnsi="仿宋" w:eastAsia="方正仿宋_GBK"/>
          <w:color w:val="000000" w:themeColor="text1"/>
          <w:sz w:val="33"/>
          <w:szCs w:val="33"/>
        </w:rPr>
        <w:t>支出</w:t>
      </w:r>
      <w:r>
        <w:rPr>
          <w:rFonts w:hint="eastAsia" w:ascii="方正仿宋_GBK" w:hAnsi="仿宋" w:eastAsia="方正仿宋_GBK"/>
          <w:color w:val="000000" w:themeColor="text1"/>
          <w:sz w:val="33"/>
          <w:szCs w:val="33"/>
          <w:lang w:val="en-US" w:eastAsia="zh-CN"/>
        </w:rPr>
        <w:t>99.26</w:t>
      </w:r>
      <w:r>
        <w:rPr>
          <w:rFonts w:hint="eastAsia" w:ascii="方正仿宋_GBK" w:hAnsi="仿宋" w:eastAsia="方正仿宋_GBK"/>
          <w:color w:val="000000" w:themeColor="text1"/>
          <w:sz w:val="33"/>
          <w:szCs w:val="33"/>
        </w:rPr>
        <w:t>万元，占</w:t>
      </w:r>
      <w:r>
        <w:rPr>
          <w:rFonts w:hint="eastAsia" w:ascii="方正仿宋_GBK" w:hAnsi="仿宋" w:eastAsia="方正仿宋_GBK"/>
          <w:color w:val="000000" w:themeColor="text1"/>
          <w:sz w:val="33"/>
          <w:szCs w:val="33"/>
          <w:lang w:val="en-US" w:eastAsia="zh-CN"/>
        </w:rPr>
        <w:t>10.93</w:t>
      </w:r>
      <w:r>
        <w:rPr>
          <w:rFonts w:hint="eastAsia" w:ascii="方正仿宋_GBK" w:hAnsi="仿宋" w:eastAsia="方正仿宋_GBK"/>
          <w:color w:val="000000" w:themeColor="text1"/>
          <w:sz w:val="33"/>
          <w:szCs w:val="33"/>
        </w:rPr>
        <w:t>%；</w:t>
      </w:r>
      <w:r>
        <w:rPr>
          <w:rFonts w:hint="eastAsia" w:ascii="方正仿宋_GBK" w:hAnsi="仿宋" w:eastAsia="方正仿宋_GBK"/>
          <w:b/>
          <w:color w:val="000000" w:themeColor="text1"/>
          <w:sz w:val="33"/>
          <w:szCs w:val="33"/>
        </w:rPr>
        <w:t>农林水支出（类）</w:t>
      </w:r>
      <w:r>
        <w:rPr>
          <w:rFonts w:hint="eastAsia" w:ascii="方正仿宋_GBK" w:hAnsi="仿宋" w:eastAsia="方正仿宋_GBK"/>
          <w:color w:val="000000" w:themeColor="text1"/>
          <w:sz w:val="33"/>
          <w:szCs w:val="33"/>
        </w:rPr>
        <w:t>支出</w:t>
      </w:r>
      <w:r>
        <w:rPr>
          <w:rFonts w:hint="eastAsia" w:ascii="方正仿宋_GBK" w:hAnsi="仿宋" w:eastAsia="方正仿宋_GBK"/>
          <w:color w:val="000000" w:themeColor="text1"/>
          <w:sz w:val="33"/>
          <w:szCs w:val="33"/>
          <w:lang w:val="en-US" w:eastAsia="zh-CN"/>
        </w:rPr>
        <w:t>291.69</w:t>
      </w:r>
      <w:r>
        <w:rPr>
          <w:rFonts w:hint="eastAsia" w:ascii="方正仿宋_GBK" w:hAnsi="仿宋" w:eastAsia="方正仿宋_GBK"/>
          <w:color w:val="000000" w:themeColor="text1"/>
          <w:sz w:val="33"/>
          <w:szCs w:val="33"/>
        </w:rPr>
        <w:t>万元，占</w:t>
      </w:r>
      <w:r>
        <w:rPr>
          <w:rFonts w:hint="eastAsia" w:ascii="方正仿宋_GBK" w:hAnsi="仿宋" w:eastAsia="方正仿宋_GBK"/>
          <w:color w:val="000000" w:themeColor="text1"/>
          <w:sz w:val="33"/>
          <w:szCs w:val="33"/>
          <w:lang w:val="en-US" w:eastAsia="zh-CN"/>
        </w:rPr>
        <w:t>32.13</w:t>
      </w:r>
      <w:r>
        <w:rPr>
          <w:rFonts w:hint="eastAsia" w:ascii="方正仿宋_GBK" w:hAnsi="仿宋" w:eastAsia="方正仿宋_GBK"/>
          <w:color w:val="000000" w:themeColor="text1"/>
          <w:sz w:val="33"/>
          <w:szCs w:val="33"/>
        </w:rPr>
        <w:t>%；</w:t>
      </w:r>
      <w:r>
        <w:rPr>
          <w:rFonts w:hint="eastAsia" w:ascii="方正仿宋_GBK" w:hAnsi="仿宋" w:eastAsia="方正仿宋_GBK"/>
          <w:b/>
          <w:color w:val="000000" w:themeColor="text1"/>
          <w:sz w:val="33"/>
          <w:szCs w:val="33"/>
        </w:rPr>
        <w:t>自然资源海洋气象等支出（类）</w:t>
      </w:r>
      <w:r>
        <w:rPr>
          <w:rFonts w:hint="eastAsia" w:ascii="方正仿宋_GBK" w:hAnsi="仿宋" w:eastAsia="方正仿宋_GBK"/>
          <w:color w:val="000000" w:themeColor="text1"/>
          <w:sz w:val="33"/>
          <w:szCs w:val="33"/>
        </w:rPr>
        <w:t>支出2万元，占</w:t>
      </w:r>
      <w:r>
        <w:rPr>
          <w:rFonts w:hint="eastAsia" w:ascii="方正仿宋_GBK" w:hAnsi="仿宋" w:eastAsia="方正仿宋_GBK"/>
          <w:color w:val="000000" w:themeColor="text1"/>
          <w:sz w:val="33"/>
          <w:szCs w:val="33"/>
          <w:lang w:val="en-US" w:eastAsia="zh-CN"/>
        </w:rPr>
        <w:t>0.002</w:t>
      </w:r>
      <w:r>
        <w:rPr>
          <w:rFonts w:hint="eastAsia" w:ascii="方正仿宋_GBK" w:hAnsi="仿宋" w:eastAsia="方正仿宋_GBK"/>
          <w:color w:val="000000" w:themeColor="text1"/>
          <w:sz w:val="33"/>
          <w:szCs w:val="33"/>
        </w:rPr>
        <w:t>%；</w:t>
      </w:r>
      <w:r>
        <w:rPr>
          <w:rFonts w:hint="eastAsia" w:ascii="方正仿宋_GBK" w:hAnsi="仿宋" w:eastAsia="方正仿宋_GBK"/>
          <w:b/>
          <w:color w:val="000000" w:themeColor="text1"/>
          <w:sz w:val="33"/>
          <w:szCs w:val="33"/>
        </w:rPr>
        <w:t>住房保障（类）</w:t>
      </w:r>
      <w:r>
        <w:rPr>
          <w:rFonts w:hint="eastAsia" w:ascii="方正仿宋_GBK" w:hAnsi="仿宋" w:eastAsia="方正仿宋_GBK"/>
          <w:color w:val="000000" w:themeColor="text1"/>
          <w:sz w:val="33"/>
          <w:szCs w:val="33"/>
        </w:rPr>
        <w:t>支出</w:t>
      </w:r>
      <w:r>
        <w:rPr>
          <w:rFonts w:hint="eastAsia" w:ascii="方正仿宋_GBK" w:hAnsi="仿宋" w:eastAsia="方正仿宋_GBK"/>
          <w:color w:val="000000" w:themeColor="text1"/>
          <w:sz w:val="33"/>
          <w:szCs w:val="33"/>
          <w:lang w:val="en-US" w:eastAsia="zh-CN"/>
        </w:rPr>
        <w:t>33.36</w:t>
      </w:r>
      <w:r>
        <w:rPr>
          <w:rFonts w:hint="eastAsia" w:ascii="方正仿宋_GBK" w:hAnsi="仿宋" w:eastAsia="方正仿宋_GBK"/>
          <w:color w:val="000000" w:themeColor="text1"/>
          <w:sz w:val="33"/>
          <w:szCs w:val="33"/>
        </w:rPr>
        <w:t>万元，占</w:t>
      </w:r>
      <w:r>
        <w:rPr>
          <w:rFonts w:hint="eastAsia" w:ascii="方正仿宋_GBK" w:hAnsi="仿宋" w:eastAsia="方正仿宋_GBK"/>
          <w:color w:val="000000" w:themeColor="text1"/>
          <w:sz w:val="33"/>
          <w:szCs w:val="33"/>
          <w:lang w:val="en-US" w:eastAsia="zh-CN"/>
        </w:rPr>
        <w:t>3.67</w:t>
      </w:r>
      <w:r>
        <w:rPr>
          <w:rFonts w:hint="eastAsia" w:ascii="方正仿宋_GBK" w:hAnsi="仿宋" w:eastAsia="方正仿宋_GBK"/>
          <w:color w:val="000000" w:themeColor="text1"/>
          <w:sz w:val="33"/>
          <w:szCs w:val="33"/>
        </w:rPr>
        <w:t>%；</w:t>
      </w:r>
      <w:r>
        <w:rPr>
          <w:rFonts w:hint="eastAsia" w:ascii="方正仿宋_GBK" w:hAnsi="仿宋" w:eastAsia="方正仿宋_GBK"/>
          <w:b/>
          <w:color w:val="000000" w:themeColor="text1"/>
          <w:sz w:val="33"/>
          <w:szCs w:val="33"/>
        </w:rPr>
        <w:t>灾害防治及应急管理支出（类）</w:t>
      </w:r>
      <w:r>
        <w:rPr>
          <w:rFonts w:hint="eastAsia" w:ascii="方正仿宋_GBK" w:hAnsi="仿宋" w:eastAsia="方正仿宋_GBK"/>
          <w:color w:val="000000" w:themeColor="text1"/>
          <w:sz w:val="33"/>
          <w:szCs w:val="33"/>
        </w:rPr>
        <w:t>支出5万元，占0.</w:t>
      </w:r>
      <w:r>
        <w:rPr>
          <w:rFonts w:hint="eastAsia" w:ascii="方正仿宋_GBK" w:hAnsi="仿宋" w:eastAsia="方正仿宋_GBK"/>
          <w:color w:val="000000" w:themeColor="text1"/>
          <w:sz w:val="33"/>
          <w:szCs w:val="33"/>
          <w:lang w:val="en-US" w:eastAsia="zh-CN"/>
        </w:rPr>
        <w:t>006</w:t>
      </w:r>
      <w:r>
        <w:rPr>
          <w:rFonts w:hint="eastAsia" w:ascii="方正仿宋_GBK" w:hAnsi="仿宋" w:eastAsia="方正仿宋_GBK"/>
          <w:color w:val="000000" w:themeColor="text1"/>
          <w:sz w:val="33"/>
          <w:szCs w:val="33"/>
        </w:rPr>
        <w:t>%。</w:t>
      </w:r>
    </w:p>
    <w:p>
      <w:pPr>
        <w:spacing w:line="600" w:lineRule="exact"/>
        <w:ind w:firstLine="643" w:firstLineChars="200"/>
        <w:outlineLvl w:val="2"/>
        <w:rPr>
          <w:rFonts w:ascii="仿宋" w:hAnsi="仿宋" w:eastAsia="仿宋"/>
          <w:b/>
          <w:color w:val="000000"/>
          <w:sz w:val="32"/>
          <w:szCs w:val="32"/>
        </w:rPr>
      </w:pPr>
      <w:bookmarkStart w:id="38" w:name="_Toc15377212"/>
      <w:r>
        <w:rPr>
          <w:rFonts w:hint="eastAsia" w:ascii="仿宋" w:hAnsi="仿宋" w:eastAsia="仿宋"/>
          <w:b/>
          <w:color w:val="000000"/>
          <w:sz w:val="32"/>
          <w:szCs w:val="32"/>
        </w:rPr>
        <w:t>（三）一般公共预算财政拨款支出决算具体情况</w:t>
      </w:r>
      <w:bookmarkEnd w:id="38"/>
    </w:p>
    <w:p>
      <w:pPr>
        <w:spacing w:line="600" w:lineRule="exact"/>
        <w:ind w:firstLine="643" w:firstLineChars="200"/>
        <w:outlineLvl w:val="2"/>
        <w:rPr>
          <w:rFonts w:ascii="仿宋" w:hAnsi="仿宋" w:eastAsia="仿宋"/>
          <w:color w:val="FF0000"/>
          <w:sz w:val="32"/>
          <w:szCs w:val="32"/>
        </w:rPr>
      </w:pPr>
      <w:bookmarkStart w:id="39" w:name="_Toc15378460"/>
      <w:bookmarkStart w:id="40" w:name="_Toc15377444"/>
      <w:bookmarkStart w:id="41" w:name="_Toc15377213"/>
      <w:r>
        <w:rPr>
          <w:rFonts w:hint="eastAsia" w:ascii="仿宋" w:hAnsi="仿宋" w:eastAsia="仿宋"/>
          <w:b/>
          <w:color w:val="000000" w:themeColor="text1"/>
          <w:sz w:val="32"/>
          <w:szCs w:val="32"/>
        </w:rPr>
        <w:t>2019年般公共预算支出决算数为</w:t>
      </w:r>
      <w:r>
        <w:rPr>
          <w:rFonts w:hint="eastAsia" w:ascii="仿宋" w:hAnsi="仿宋" w:eastAsia="仿宋"/>
          <w:b/>
          <w:color w:val="000000" w:themeColor="text1"/>
          <w:sz w:val="32"/>
          <w:szCs w:val="32"/>
          <w:lang w:val="en-US" w:eastAsia="zh-CN"/>
        </w:rPr>
        <w:t>907.84</w:t>
      </w:r>
      <w:r>
        <w:rPr>
          <w:rFonts w:hint="eastAsia" w:ascii="仿宋" w:hAnsi="仿宋" w:eastAsia="仿宋"/>
          <w:b/>
          <w:color w:val="000000" w:themeColor="text1"/>
          <w:sz w:val="32"/>
          <w:szCs w:val="32"/>
        </w:rPr>
        <w:t>万元，</w:t>
      </w:r>
      <w:r>
        <w:rPr>
          <w:rStyle w:val="14"/>
          <w:rFonts w:hint="eastAsia" w:ascii="仿宋" w:hAnsi="仿宋" w:eastAsia="仿宋"/>
          <w:bCs/>
          <w:color w:val="000000" w:themeColor="text1"/>
          <w:sz w:val="32"/>
          <w:szCs w:val="32"/>
        </w:rPr>
        <w:t>完成</w:t>
      </w:r>
      <w:r>
        <w:rPr>
          <w:rStyle w:val="14"/>
          <w:rFonts w:hint="eastAsia" w:ascii="仿宋" w:hAnsi="仿宋" w:eastAsia="仿宋"/>
          <w:bCs/>
          <w:color w:val="000000"/>
          <w:sz w:val="32"/>
          <w:szCs w:val="32"/>
        </w:rPr>
        <w:t>预算100</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。其中：</w:t>
      </w:r>
      <w:bookmarkEnd w:id="39"/>
      <w:bookmarkEnd w:id="40"/>
      <w:bookmarkEnd w:id="41"/>
    </w:p>
    <w:p>
      <w:pPr>
        <w:spacing w:line="600" w:lineRule="exact"/>
        <w:ind w:firstLine="643" w:firstLineChars="200"/>
        <w:rPr>
          <w:rStyle w:val="14"/>
          <w:rFonts w:ascii="仿宋" w:hAnsi="仿宋" w:eastAsia="仿宋"/>
          <w:bCs/>
          <w:color w:val="000000"/>
          <w:sz w:val="32"/>
          <w:szCs w:val="32"/>
        </w:rPr>
      </w:pPr>
      <w:r>
        <w:rPr>
          <w:rStyle w:val="14"/>
          <w:rFonts w:ascii="仿宋" w:hAnsi="仿宋" w:eastAsia="仿宋"/>
          <w:bCs/>
          <w:color w:val="000000"/>
          <w:sz w:val="32"/>
          <w:szCs w:val="32"/>
        </w:rPr>
        <w:t>1.</w:t>
      </w:r>
      <w:r>
        <w:rPr>
          <w:rStyle w:val="14"/>
          <w:rFonts w:hint="eastAsia" w:ascii="仿宋" w:hAnsi="仿宋" w:eastAsia="仿宋"/>
          <w:bCs/>
          <w:color w:val="000000"/>
          <w:sz w:val="32"/>
          <w:szCs w:val="32"/>
        </w:rPr>
        <w:t>一般公共服务</w:t>
      </w:r>
    </w:p>
    <w:p>
      <w:pPr>
        <w:spacing w:line="560" w:lineRule="exact"/>
        <w:ind w:firstLine="660" w:firstLineChars="200"/>
        <w:rPr>
          <w:rStyle w:val="14"/>
          <w:rFonts w:ascii="方正仿宋_GBK" w:hAnsi="仿宋" w:eastAsia="方正仿宋_GBK"/>
          <w:bCs/>
          <w:color w:val="000000"/>
          <w:sz w:val="33"/>
          <w:szCs w:val="33"/>
        </w:rPr>
      </w:pPr>
      <w:r>
        <w:rPr>
          <w:rStyle w:val="14"/>
          <w:rFonts w:hint="eastAsia" w:ascii="方正仿宋_GBK" w:eastAsia="方正仿宋_GBK"/>
          <w:color w:val="000000"/>
          <w:sz w:val="33"/>
          <w:szCs w:val="33"/>
        </w:rPr>
        <w:t>2010101人大事务行政运行:</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21.01</w:t>
      </w:r>
      <w:r>
        <w:rPr>
          <w:rFonts w:hint="eastAsia" w:ascii="方正仿宋_GBK" w:eastAsia="方正仿宋_GBK"/>
          <w:color w:val="000000"/>
          <w:sz w:val="33"/>
          <w:szCs w:val="33"/>
        </w:rPr>
        <w:t>万元，完成预算100%；</w:t>
      </w:r>
      <w:r>
        <w:rPr>
          <w:rStyle w:val="14"/>
          <w:rFonts w:hint="eastAsia" w:ascii="方正仿宋_GBK" w:eastAsia="方正仿宋_GBK"/>
          <w:color w:val="000000"/>
          <w:sz w:val="33"/>
          <w:szCs w:val="33"/>
        </w:rPr>
        <w:t>2010104人大会议</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1.46</w:t>
      </w:r>
      <w:r>
        <w:rPr>
          <w:rFonts w:hint="eastAsia" w:ascii="方正仿宋_GBK" w:eastAsia="方正仿宋_GBK"/>
          <w:color w:val="000000"/>
          <w:sz w:val="33"/>
          <w:szCs w:val="33"/>
        </w:rPr>
        <w:t>万元，完成预算100%；</w:t>
      </w:r>
      <w:r>
        <w:rPr>
          <w:rStyle w:val="14"/>
          <w:rFonts w:hint="eastAsia" w:ascii="方正仿宋_GBK" w:eastAsia="方正仿宋_GBK"/>
          <w:color w:val="000000"/>
          <w:sz w:val="33"/>
          <w:szCs w:val="33"/>
        </w:rPr>
        <w:t>2010108代表工作</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3.98</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2010301政府行政运行</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287.51</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2010302 一般行政管理事务</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61.07</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20103</w:t>
      </w:r>
      <w:r>
        <w:rPr>
          <w:rFonts w:hint="eastAsia" w:ascii="方正仿宋_GBK" w:eastAsia="方正仿宋_GBK"/>
          <w:b/>
          <w:color w:val="000000"/>
          <w:sz w:val="33"/>
          <w:szCs w:val="33"/>
          <w:lang w:val="en-US" w:eastAsia="zh-CN"/>
        </w:rPr>
        <w:t>50</w:t>
      </w:r>
      <w:r>
        <w:rPr>
          <w:rFonts w:hint="eastAsia" w:ascii="方正仿宋_GBK" w:eastAsia="方正仿宋_GBK"/>
          <w:b/>
          <w:color w:val="000000"/>
          <w:sz w:val="33"/>
          <w:szCs w:val="33"/>
        </w:rPr>
        <w:t xml:space="preserve"> </w:t>
      </w:r>
      <w:r>
        <w:rPr>
          <w:rFonts w:hint="eastAsia" w:ascii="方正仿宋_GBK" w:eastAsia="方正仿宋_GBK"/>
          <w:b/>
          <w:color w:val="000000"/>
          <w:sz w:val="33"/>
          <w:szCs w:val="33"/>
          <w:lang w:eastAsia="zh-CN"/>
        </w:rPr>
        <w:t>事业运行</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29.74</w:t>
      </w:r>
      <w:r>
        <w:rPr>
          <w:rFonts w:hint="eastAsia" w:ascii="方正仿宋_GBK" w:eastAsia="方正仿宋_GBK"/>
          <w:color w:val="000000"/>
          <w:sz w:val="33"/>
          <w:szCs w:val="33"/>
        </w:rPr>
        <w:t>万元，完成预算100%</w:t>
      </w:r>
      <w:r>
        <w:rPr>
          <w:rFonts w:hint="eastAsia" w:ascii="方正仿宋_GBK" w:eastAsia="方正仿宋_GBK"/>
          <w:color w:val="000000"/>
          <w:sz w:val="33"/>
          <w:szCs w:val="33"/>
          <w:lang w:eastAsia="zh-CN"/>
        </w:rPr>
        <w:t>；</w:t>
      </w:r>
      <w:r>
        <w:rPr>
          <w:rFonts w:hint="eastAsia" w:ascii="方正仿宋_GBK" w:eastAsia="方正仿宋_GBK"/>
          <w:color w:val="000000"/>
          <w:sz w:val="33"/>
          <w:szCs w:val="33"/>
        </w:rPr>
        <w:t xml:space="preserve"> </w:t>
      </w:r>
      <w:r>
        <w:rPr>
          <w:rFonts w:hint="eastAsia" w:ascii="方正仿宋_GBK" w:eastAsia="方正仿宋_GBK"/>
          <w:b/>
          <w:color w:val="000000"/>
          <w:sz w:val="33"/>
          <w:szCs w:val="33"/>
        </w:rPr>
        <w:t>2010602财务事务一般行政管理事务</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0.59</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20106</w:t>
      </w:r>
      <w:r>
        <w:rPr>
          <w:rFonts w:hint="eastAsia" w:ascii="方正仿宋_GBK" w:eastAsia="方正仿宋_GBK"/>
          <w:b/>
          <w:color w:val="000000"/>
          <w:sz w:val="33"/>
          <w:szCs w:val="33"/>
          <w:lang w:val="en-US" w:eastAsia="zh-CN"/>
        </w:rPr>
        <w:t>50</w:t>
      </w:r>
      <w:r>
        <w:rPr>
          <w:rFonts w:hint="eastAsia" w:ascii="方正仿宋_GBK" w:eastAsia="方正仿宋_GBK"/>
          <w:b/>
          <w:color w:val="000000"/>
          <w:sz w:val="33"/>
          <w:szCs w:val="33"/>
        </w:rPr>
        <w:t>财务事务</w:t>
      </w:r>
      <w:r>
        <w:rPr>
          <w:rFonts w:hint="eastAsia" w:ascii="方正仿宋_GBK" w:eastAsia="方正仿宋_GBK"/>
          <w:b/>
          <w:color w:val="000000"/>
          <w:sz w:val="33"/>
          <w:szCs w:val="33"/>
          <w:lang w:eastAsia="zh-CN"/>
        </w:rPr>
        <w:t>运行</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18.77</w:t>
      </w:r>
      <w:r>
        <w:rPr>
          <w:rFonts w:hint="eastAsia" w:ascii="方正仿宋_GBK" w:eastAsia="方正仿宋_GBK"/>
          <w:color w:val="000000"/>
          <w:sz w:val="33"/>
          <w:szCs w:val="33"/>
        </w:rPr>
        <w:t>万元，完成预算100%</w:t>
      </w:r>
      <w:r>
        <w:rPr>
          <w:rFonts w:hint="eastAsia" w:ascii="方正仿宋_GBK" w:eastAsia="方正仿宋_GBK"/>
          <w:color w:val="000000"/>
          <w:sz w:val="33"/>
          <w:szCs w:val="33"/>
          <w:lang w:eastAsia="zh-CN"/>
        </w:rPr>
        <w:t>；</w:t>
      </w:r>
      <w:r>
        <w:rPr>
          <w:rFonts w:hint="eastAsia" w:ascii="方正仿宋_GBK" w:eastAsia="方正仿宋_GBK"/>
          <w:b/>
          <w:color w:val="000000"/>
          <w:sz w:val="33"/>
          <w:szCs w:val="33"/>
        </w:rPr>
        <w:t>201</w:t>
      </w:r>
      <w:r>
        <w:rPr>
          <w:rFonts w:hint="eastAsia" w:ascii="方正仿宋_GBK" w:eastAsia="方正仿宋_GBK"/>
          <w:b/>
          <w:color w:val="000000"/>
          <w:sz w:val="33"/>
          <w:szCs w:val="33"/>
          <w:lang w:val="en-US" w:eastAsia="zh-CN"/>
        </w:rPr>
        <w:t>1099</w:t>
      </w:r>
      <w:r>
        <w:rPr>
          <w:rFonts w:hint="eastAsia" w:ascii="方正仿宋_GBK" w:eastAsia="方正仿宋_GBK"/>
          <w:b/>
          <w:color w:val="000000"/>
          <w:sz w:val="33"/>
          <w:szCs w:val="33"/>
          <w:lang w:eastAsia="zh-CN"/>
        </w:rPr>
        <w:t>其他人力资源事务支出</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0.2</w:t>
      </w:r>
      <w:r>
        <w:rPr>
          <w:rFonts w:hint="eastAsia" w:ascii="方正仿宋_GBK" w:eastAsia="方正仿宋_GBK"/>
          <w:color w:val="000000"/>
          <w:sz w:val="33"/>
          <w:szCs w:val="33"/>
        </w:rPr>
        <w:t>万元，完成预算100%</w:t>
      </w:r>
      <w:r>
        <w:rPr>
          <w:rFonts w:hint="eastAsia" w:ascii="方正仿宋_GBK" w:eastAsia="方正仿宋_GBK"/>
          <w:color w:val="000000"/>
          <w:sz w:val="33"/>
          <w:szCs w:val="33"/>
          <w:lang w:eastAsia="zh-CN"/>
        </w:rPr>
        <w:t>；</w:t>
      </w:r>
      <w:r>
        <w:rPr>
          <w:rFonts w:hint="eastAsia" w:ascii="方正仿宋_GBK" w:eastAsia="方正仿宋_GBK"/>
          <w:b/>
          <w:color w:val="000000"/>
          <w:sz w:val="33"/>
          <w:szCs w:val="33"/>
        </w:rPr>
        <w:t>2013101行政运行：</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37.33</w:t>
      </w:r>
      <w:r>
        <w:rPr>
          <w:rFonts w:hint="eastAsia" w:ascii="方正仿宋_GBK" w:eastAsia="方正仿宋_GBK"/>
          <w:color w:val="000000"/>
          <w:sz w:val="33"/>
          <w:szCs w:val="33"/>
        </w:rPr>
        <w:t>万元，完成预算100%；</w:t>
      </w:r>
    </w:p>
    <w:p>
      <w:pPr>
        <w:spacing w:line="600" w:lineRule="exact"/>
        <w:ind w:firstLine="643" w:firstLineChars="200"/>
        <w:rPr>
          <w:rStyle w:val="14"/>
          <w:rFonts w:ascii="仿宋" w:hAnsi="仿宋" w:eastAsia="仿宋"/>
          <w:bCs/>
          <w:color w:val="000000"/>
          <w:sz w:val="32"/>
          <w:szCs w:val="32"/>
        </w:rPr>
      </w:pPr>
      <w:r>
        <w:rPr>
          <w:rStyle w:val="14"/>
          <w:rFonts w:hint="eastAsia" w:ascii="仿宋" w:hAnsi="仿宋" w:eastAsia="仿宋"/>
          <w:bCs/>
          <w:color w:val="000000"/>
          <w:sz w:val="32"/>
          <w:szCs w:val="32"/>
        </w:rPr>
        <w:t>2</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文化体育与传媒</w:t>
      </w:r>
    </w:p>
    <w:p>
      <w:pPr>
        <w:spacing w:line="560" w:lineRule="exact"/>
        <w:ind w:firstLine="660" w:firstLineChars="200"/>
        <w:rPr>
          <w:rFonts w:ascii="方正仿宋_GBK" w:eastAsia="方正仿宋_GBK"/>
          <w:sz w:val="33"/>
          <w:szCs w:val="33"/>
        </w:rPr>
      </w:pPr>
      <w:r>
        <w:rPr>
          <w:rFonts w:hint="eastAsia" w:ascii="方正仿宋_GBK" w:eastAsia="方正仿宋_GBK"/>
          <w:b/>
          <w:sz w:val="33"/>
          <w:szCs w:val="33"/>
        </w:rPr>
        <w:t>2070109群众文化</w:t>
      </w:r>
      <w:r>
        <w:rPr>
          <w:rFonts w:hint="eastAsia" w:ascii="方正仿宋_GBK" w:eastAsia="方正仿宋_GBK"/>
          <w:sz w:val="33"/>
          <w:szCs w:val="33"/>
        </w:rPr>
        <w:t>：2019年决算数为</w:t>
      </w:r>
      <w:r>
        <w:rPr>
          <w:rFonts w:hint="eastAsia" w:ascii="方正仿宋_GBK" w:eastAsia="方正仿宋_GBK"/>
          <w:sz w:val="33"/>
          <w:szCs w:val="33"/>
          <w:lang w:val="en-US" w:eastAsia="zh-CN"/>
        </w:rPr>
        <w:t>14.86</w:t>
      </w:r>
      <w:r>
        <w:rPr>
          <w:rFonts w:hint="eastAsia" w:ascii="方正仿宋_GBK" w:eastAsia="方正仿宋_GBK"/>
          <w:sz w:val="33"/>
          <w:szCs w:val="33"/>
        </w:rPr>
        <w:t>万元，完成预算100%。</w:t>
      </w:r>
    </w:p>
    <w:p>
      <w:pPr>
        <w:spacing w:line="600" w:lineRule="exact"/>
        <w:ind w:firstLine="643" w:firstLineChars="200"/>
        <w:rPr>
          <w:rStyle w:val="14"/>
          <w:rFonts w:ascii="仿宋" w:hAnsi="仿宋" w:eastAsia="仿宋"/>
          <w:bCs/>
          <w:color w:val="000000"/>
          <w:sz w:val="32"/>
          <w:szCs w:val="32"/>
        </w:rPr>
      </w:pPr>
      <w:r>
        <w:rPr>
          <w:rStyle w:val="14"/>
          <w:rFonts w:hint="eastAsia" w:ascii="仿宋" w:hAnsi="仿宋" w:eastAsia="仿宋"/>
          <w:bCs/>
          <w:color w:val="000000"/>
          <w:sz w:val="32"/>
          <w:szCs w:val="32"/>
        </w:rPr>
        <w:t>3</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社会保障和就业</w:t>
      </w:r>
    </w:p>
    <w:p>
      <w:pPr>
        <w:spacing w:line="560" w:lineRule="exact"/>
        <w:ind w:firstLine="660" w:firstLineChars="200"/>
        <w:rPr>
          <w:rStyle w:val="14"/>
          <w:rFonts w:ascii="方正仿宋_GBK" w:eastAsia="方正仿宋_GBK"/>
          <w:b w:val="0"/>
          <w:color w:val="000000"/>
          <w:sz w:val="33"/>
          <w:szCs w:val="33"/>
        </w:rPr>
      </w:pPr>
      <w:r>
        <w:rPr>
          <w:rStyle w:val="14"/>
          <w:rFonts w:hint="eastAsia" w:ascii="方正仿宋_GBK" w:eastAsia="方正仿宋_GBK"/>
          <w:color w:val="000000"/>
          <w:sz w:val="33"/>
          <w:szCs w:val="33"/>
        </w:rPr>
        <w:t>2080109社会保险经办机构</w:t>
      </w:r>
      <w:r>
        <w:rPr>
          <w:rStyle w:val="14"/>
          <w:rFonts w:hint="eastAsia" w:ascii="方正仿宋_GBK" w:eastAsia="方正仿宋_GBK"/>
          <w:b w:val="0"/>
          <w:color w:val="000000"/>
          <w:sz w:val="33"/>
          <w:szCs w:val="33"/>
        </w:rPr>
        <w:t>：2019年决算数为</w:t>
      </w:r>
      <w:r>
        <w:rPr>
          <w:rStyle w:val="14"/>
          <w:rFonts w:hint="eastAsia" w:ascii="方正仿宋_GBK" w:eastAsia="方正仿宋_GBK"/>
          <w:b w:val="0"/>
          <w:color w:val="000000"/>
          <w:sz w:val="33"/>
          <w:szCs w:val="33"/>
          <w:lang w:val="en-US" w:eastAsia="zh-CN"/>
        </w:rPr>
        <w:t>25.58</w:t>
      </w:r>
      <w:r>
        <w:rPr>
          <w:rStyle w:val="14"/>
          <w:rFonts w:hint="eastAsia" w:ascii="方正仿宋_GBK" w:eastAsia="方正仿宋_GBK"/>
          <w:b w:val="0"/>
          <w:color w:val="000000"/>
          <w:sz w:val="33"/>
          <w:szCs w:val="33"/>
        </w:rPr>
        <w:t>万元，完成预算100%；</w:t>
      </w:r>
      <w:r>
        <w:rPr>
          <w:rStyle w:val="14"/>
          <w:rFonts w:hint="eastAsia" w:ascii="方正仿宋_GBK" w:eastAsia="方正仿宋_GBK"/>
          <w:color w:val="000000"/>
          <w:sz w:val="33"/>
          <w:szCs w:val="33"/>
        </w:rPr>
        <w:t>2080504未归口管理的行政单位离退休</w:t>
      </w:r>
      <w:r>
        <w:rPr>
          <w:rStyle w:val="14"/>
          <w:rFonts w:hint="eastAsia" w:ascii="方正仿宋_GBK" w:eastAsia="方正仿宋_GBK"/>
          <w:b w:val="0"/>
          <w:color w:val="000000"/>
          <w:sz w:val="33"/>
          <w:szCs w:val="33"/>
        </w:rPr>
        <w:t>：2019年决算数为</w:t>
      </w:r>
      <w:r>
        <w:rPr>
          <w:rStyle w:val="14"/>
          <w:rFonts w:hint="eastAsia" w:ascii="方正仿宋_GBK" w:eastAsia="方正仿宋_GBK"/>
          <w:b w:val="0"/>
          <w:color w:val="000000"/>
          <w:sz w:val="33"/>
          <w:szCs w:val="33"/>
          <w:lang w:val="en-US" w:eastAsia="zh-CN"/>
        </w:rPr>
        <w:t>10.45</w:t>
      </w:r>
      <w:r>
        <w:rPr>
          <w:rStyle w:val="14"/>
          <w:rFonts w:hint="eastAsia" w:ascii="方正仿宋_GBK" w:eastAsia="方正仿宋_GBK"/>
          <w:b w:val="0"/>
          <w:color w:val="000000"/>
          <w:sz w:val="33"/>
          <w:szCs w:val="33"/>
        </w:rPr>
        <w:t>万元，完成预算100%；</w:t>
      </w:r>
      <w:r>
        <w:rPr>
          <w:rStyle w:val="14"/>
          <w:rFonts w:hint="eastAsia" w:ascii="方正仿宋_GBK" w:eastAsia="方正仿宋_GBK"/>
          <w:color w:val="000000"/>
          <w:sz w:val="33"/>
          <w:szCs w:val="33"/>
        </w:rPr>
        <w:t>2080505机关事业单位基本养老保险缴费支出</w:t>
      </w:r>
      <w:r>
        <w:rPr>
          <w:rStyle w:val="14"/>
          <w:rFonts w:hint="eastAsia" w:ascii="方正仿宋_GBK" w:eastAsia="方正仿宋_GBK"/>
          <w:b w:val="0"/>
          <w:color w:val="000000"/>
          <w:sz w:val="33"/>
          <w:szCs w:val="33"/>
        </w:rPr>
        <w:t>：2019年决算数为</w:t>
      </w:r>
      <w:r>
        <w:rPr>
          <w:rStyle w:val="14"/>
          <w:rFonts w:hint="eastAsia" w:ascii="方正仿宋_GBK" w:eastAsia="方正仿宋_GBK"/>
          <w:b w:val="0"/>
          <w:color w:val="000000"/>
          <w:sz w:val="33"/>
          <w:szCs w:val="33"/>
          <w:lang w:val="en-US" w:eastAsia="zh-CN"/>
        </w:rPr>
        <w:t>33.87</w:t>
      </w:r>
      <w:r>
        <w:rPr>
          <w:rStyle w:val="14"/>
          <w:rFonts w:hint="eastAsia" w:ascii="方正仿宋_GBK" w:eastAsia="方正仿宋_GBK"/>
          <w:b w:val="0"/>
          <w:color w:val="000000"/>
          <w:sz w:val="33"/>
          <w:szCs w:val="33"/>
        </w:rPr>
        <w:t>万元，完成预算100%；</w:t>
      </w:r>
      <w:r>
        <w:rPr>
          <w:rStyle w:val="14"/>
          <w:rFonts w:hint="eastAsia" w:ascii="方正仿宋_GBK" w:eastAsia="方正仿宋_GBK"/>
          <w:color w:val="000000"/>
          <w:sz w:val="33"/>
          <w:szCs w:val="33"/>
        </w:rPr>
        <w:t>2082102农村五保户供养支出</w:t>
      </w:r>
      <w:r>
        <w:rPr>
          <w:rStyle w:val="14"/>
          <w:rFonts w:hint="eastAsia" w:ascii="方正仿宋_GBK" w:eastAsia="方正仿宋_GBK"/>
          <w:b w:val="0"/>
          <w:color w:val="000000"/>
          <w:sz w:val="33"/>
          <w:szCs w:val="33"/>
        </w:rPr>
        <w:t>：2019年决算数为</w:t>
      </w:r>
      <w:r>
        <w:rPr>
          <w:rStyle w:val="14"/>
          <w:rFonts w:hint="eastAsia" w:ascii="方正仿宋_GBK" w:eastAsia="方正仿宋_GBK"/>
          <w:b w:val="0"/>
          <w:color w:val="000000"/>
          <w:sz w:val="33"/>
          <w:szCs w:val="33"/>
          <w:lang w:val="en-US" w:eastAsia="zh-CN"/>
        </w:rPr>
        <w:t>29.36</w:t>
      </w:r>
      <w:r>
        <w:rPr>
          <w:rStyle w:val="14"/>
          <w:rFonts w:hint="eastAsia" w:ascii="方正仿宋_GBK" w:eastAsia="方正仿宋_GBK"/>
          <w:b w:val="0"/>
          <w:color w:val="000000"/>
          <w:sz w:val="33"/>
          <w:szCs w:val="33"/>
        </w:rPr>
        <w:t>万元，完成预算100%。</w:t>
      </w:r>
    </w:p>
    <w:p>
      <w:pPr>
        <w:spacing w:line="600" w:lineRule="exact"/>
        <w:ind w:firstLine="643" w:firstLineChars="200"/>
        <w:rPr>
          <w:rStyle w:val="14"/>
          <w:rFonts w:ascii="仿宋" w:hAnsi="仿宋" w:eastAsia="仿宋"/>
          <w:bCs/>
          <w:color w:val="000000"/>
          <w:sz w:val="32"/>
          <w:szCs w:val="32"/>
        </w:rPr>
      </w:pPr>
      <w:r>
        <w:rPr>
          <w:rStyle w:val="14"/>
          <w:rFonts w:hint="eastAsia" w:ascii="仿宋" w:hAnsi="仿宋" w:eastAsia="仿宋"/>
          <w:bCs/>
          <w:color w:val="000000"/>
          <w:sz w:val="32"/>
          <w:szCs w:val="32"/>
        </w:rPr>
        <w:t>4</w:t>
      </w:r>
      <w:r>
        <w:rPr>
          <w:rStyle w:val="14"/>
          <w:rFonts w:ascii="仿宋" w:hAnsi="仿宋" w:eastAsia="仿宋"/>
          <w:bCs/>
          <w:color w:val="000000"/>
          <w:sz w:val="32"/>
          <w:szCs w:val="32"/>
        </w:rPr>
        <w:t>.</w:t>
      </w:r>
      <w:r>
        <w:rPr>
          <w:rFonts w:hint="eastAsia"/>
        </w:rPr>
        <w:t xml:space="preserve"> </w:t>
      </w:r>
      <w:r>
        <w:rPr>
          <w:rStyle w:val="14"/>
          <w:rFonts w:hint="eastAsia" w:ascii="仿宋" w:hAnsi="仿宋" w:eastAsia="仿宋"/>
          <w:bCs/>
          <w:color w:val="000000"/>
          <w:sz w:val="32"/>
          <w:szCs w:val="32"/>
        </w:rPr>
        <w:t>城乡社区支出</w:t>
      </w:r>
    </w:p>
    <w:p>
      <w:pPr>
        <w:spacing w:line="560" w:lineRule="exact"/>
        <w:ind w:firstLine="660" w:firstLineChars="200"/>
        <w:rPr>
          <w:rStyle w:val="14"/>
          <w:rFonts w:ascii="方正仿宋_GBK" w:hAnsi="仿宋" w:eastAsia="方正仿宋_GBK"/>
          <w:b w:val="0"/>
          <w:bCs/>
          <w:color w:val="000000"/>
          <w:sz w:val="33"/>
          <w:szCs w:val="33"/>
        </w:rPr>
      </w:pPr>
      <w:r>
        <w:rPr>
          <w:rStyle w:val="14"/>
          <w:rFonts w:hint="eastAsia" w:ascii="方正仿宋_GBK" w:hAnsi="仿宋" w:eastAsia="方正仿宋_GBK"/>
          <w:bCs/>
          <w:color w:val="000000"/>
          <w:sz w:val="33"/>
          <w:szCs w:val="33"/>
        </w:rPr>
        <w:t>2120804  农村基础设施建设支出</w:t>
      </w:r>
      <w:r>
        <w:rPr>
          <w:rStyle w:val="14"/>
          <w:rFonts w:hint="eastAsia" w:ascii="方正仿宋_GBK" w:hAnsi="仿宋" w:eastAsia="方正仿宋_GBK"/>
          <w:b w:val="0"/>
          <w:bCs/>
          <w:color w:val="000000"/>
          <w:sz w:val="33"/>
          <w:szCs w:val="33"/>
        </w:rPr>
        <w:t>：2019年决算数为600万元，完成预算100%。</w:t>
      </w:r>
    </w:p>
    <w:p>
      <w:pPr>
        <w:spacing w:line="600" w:lineRule="exact"/>
        <w:ind w:firstLine="643" w:firstLineChars="200"/>
        <w:rPr>
          <w:rStyle w:val="14"/>
          <w:rFonts w:ascii="仿宋" w:hAnsi="仿宋" w:eastAsia="仿宋"/>
          <w:bCs/>
          <w:color w:val="000000"/>
          <w:sz w:val="32"/>
          <w:szCs w:val="32"/>
        </w:rPr>
      </w:pPr>
      <w:r>
        <w:rPr>
          <w:rStyle w:val="14"/>
          <w:rFonts w:hint="eastAsia" w:ascii="仿宋" w:hAnsi="仿宋" w:eastAsia="仿宋"/>
          <w:bCs/>
          <w:color w:val="000000"/>
          <w:sz w:val="32"/>
          <w:szCs w:val="32"/>
        </w:rPr>
        <w:t>5</w:t>
      </w:r>
      <w:r>
        <w:rPr>
          <w:rStyle w:val="14"/>
          <w:rFonts w:ascii="仿宋" w:hAnsi="仿宋" w:eastAsia="仿宋"/>
          <w:bCs/>
          <w:color w:val="000000"/>
          <w:sz w:val="32"/>
          <w:szCs w:val="32"/>
        </w:rPr>
        <w:t>.</w:t>
      </w:r>
      <w:r>
        <w:rPr>
          <w:rFonts w:hint="eastAsia"/>
        </w:rPr>
        <w:t xml:space="preserve"> </w:t>
      </w:r>
      <w:r>
        <w:rPr>
          <w:rStyle w:val="14"/>
          <w:rFonts w:hint="eastAsia" w:ascii="仿宋" w:hAnsi="仿宋" w:eastAsia="仿宋"/>
          <w:bCs/>
          <w:color w:val="000000"/>
          <w:sz w:val="32"/>
          <w:szCs w:val="32"/>
        </w:rPr>
        <w:t>农林水支出</w:t>
      </w:r>
    </w:p>
    <w:p>
      <w:pPr>
        <w:spacing w:line="560" w:lineRule="exact"/>
        <w:ind w:firstLine="660" w:firstLineChars="200"/>
        <w:rPr>
          <w:rFonts w:ascii="方正仿宋_GBK" w:eastAsia="方正仿宋_GBK"/>
          <w:color w:val="000000"/>
          <w:sz w:val="33"/>
          <w:szCs w:val="33"/>
        </w:rPr>
      </w:pPr>
      <w:r>
        <w:rPr>
          <w:rStyle w:val="14"/>
          <w:rFonts w:hint="eastAsia" w:ascii="方正仿宋_GBK" w:eastAsia="方正仿宋_GBK"/>
          <w:color w:val="000000"/>
          <w:sz w:val="33"/>
          <w:szCs w:val="33"/>
        </w:rPr>
        <w:t>2130104农业事业运行:</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127.54</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213</w:t>
      </w:r>
      <w:r>
        <w:rPr>
          <w:rFonts w:hint="eastAsia" w:ascii="方正仿宋_GBK" w:eastAsia="方正仿宋_GBK"/>
          <w:b/>
          <w:color w:val="000000"/>
          <w:sz w:val="33"/>
          <w:szCs w:val="33"/>
          <w:lang w:val="en-US" w:eastAsia="zh-CN"/>
        </w:rPr>
        <w:t>0204</w:t>
      </w:r>
      <w:r>
        <w:rPr>
          <w:rFonts w:hint="eastAsia" w:ascii="方正仿宋_GBK" w:eastAsia="方正仿宋_GBK"/>
          <w:b/>
          <w:color w:val="000000"/>
          <w:sz w:val="33"/>
          <w:szCs w:val="33"/>
        </w:rPr>
        <w:t>其他扶贫支出</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0.6</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w:t>
      </w:r>
      <w:r>
        <w:rPr>
          <w:rFonts w:hint="eastAsia" w:ascii="方正仿宋_GBK" w:eastAsia="方正仿宋_GBK"/>
          <w:b/>
          <w:color w:val="000000"/>
          <w:sz w:val="33"/>
          <w:szCs w:val="33"/>
          <w:lang w:val="en-US" w:eastAsia="zh-CN"/>
        </w:rPr>
        <w:t>130399</w:t>
      </w:r>
      <w:r>
        <w:rPr>
          <w:rFonts w:hint="eastAsia" w:ascii="方正仿宋_GBK" w:eastAsia="方正仿宋_GBK"/>
          <w:b/>
          <w:color w:val="000000"/>
          <w:sz w:val="33"/>
          <w:szCs w:val="33"/>
          <w:lang w:eastAsia="zh-CN"/>
        </w:rPr>
        <w:t>其他水利支出</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4.61</w:t>
      </w:r>
      <w:r>
        <w:rPr>
          <w:rFonts w:hint="eastAsia" w:ascii="方正仿宋_GBK" w:eastAsia="方正仿宋_GBK"/>
          <w:color w:val="000000"/>
          <w:sz w:val="33"/>
          <w:szCs w:val="33"/>
        </w:rPr>
        <w:t>万元，完成预算100% ；</w:t>
      </w:r>
      <w:r>
        <w:rPr>
          <w:rFonts w:hint="eastAsia" w:ascii="方正仿宋_GBK" w:eastAsia="方正仿宋_GBK"/>
          <w:b/>
          <w:color w:val="000000"/>
          <w:sz w:val="33"/>
          <w:szCs w:val="33"/>
        </w:rPr>
        <w:t>2130705对村民委员会和村党支部的补助</w:t>
      </w:r>
      <w:r>
        <w:rPr>
          <w:rFonts w:hint="eastAsia" w:ascii="方正仿宋_GBK" w:eastAsia="方正仿宋_GBK"/>
          <w:color w:val="000000"/>
          <w:sz w:val="33"/>
          <w:szCs w:val="33"/>
        </w:rPr>
        <w:t>：2019年决算数为</w:t>
      </w:r>
      <w:r>
        <w:rPr>
          <w:rFonts w:hint="eastAsia" w:ascii="方正仿宋_GBK" w:eastAsia="方正仿宋_GBK"/>
          <w:color w:val="000000"/>
          <w:sz w:val="33"/>
          <w:szCs w:val="33"/>
          <w:lang w:val="en-US" w:eastAsia="zh-CN"/>
        </w:rPr>
        <w:t>108.94</w:t>
      </w:r>
      <w:r>
        <w:rPr>
          <w:rFonts w:hint="eastAsia" w:ascii="方正仿宋_GBK" w:eastAsia="方正仿宋_GBK"/>
          <w:color w:val="000000"/>
          <w:sz w:val="33"/>
          <w:szCs w:val="33"/>
        </w:rPr>
        <w:t>万元，完成预算100%；</w:t>
      </w:r>
    </w:p>
    <w:p>
      <w:pPr>
        <w:spacing w:line="600" w:lineRule="exact"/>
        <w:ind w:firstLine="643" w:firstLineChars="200"/>
        <w:rPr>
          <w:rStyle w:val="14"/>
          <w:rFonts w:ascii="仿宋" w:hAnsi="仿宋" w:eastAsia="仿宋"/>
          <w:bCs/>
          <w:color w:val="000000"/>
          <w:sz w:val="32"/>
          <w:szCs w:val="32"/>
        </w:rPr>
      </w:pPr>
      <w:r>
        <w:rPr>
          <w:rStyle w:val="14"/>
          <w:rFonts w:hint="eastAsia" w:ascii="仿宋" w:hAnsi="仿宋" w:eastAsia="仿宋"/>
          <w:bCs/>
          <w:color w:val="000000"/>
          <w:sz w:val="32"/>
          <w:szCs w:val="32"/>
        </w:rPr>
        <w:t>6</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 xml:space="preserve"> 自然资源海洋气象等支出</w:t>
      </w:r>
    </w:p>
    <w:p>
      <w:pPr>
        <w:spacing w:line="560" w:lineRule="exact"/>
        <w:ind w:firstLine="660" w:firstLineChars="200"/>
        <w:rPr>
          <w:rStyle w:val="14"/>
          <w:rFonts w:ascii="方正仿宋_GBK" w:hAnsi="仿宋" w:eastAsia="方正仿宋_GBK"/>
          <w:b w:val="0"/>
          <w:bCs/>
          <w:color w:val="000000"/>
          <w:sz w:val="33"/>
          <w:szCs w:val="33"/>
        </w:rPr>
      </w:pPr>
      <w:r>
        <w:rPr>
          <w:rStyle w:val="14"/>
          <w:rFonts w:hint="eastAsia" w:ascii="方正仿宋_GBK" w:hAnsi="仿宋" w:eastAsia="方正仿宋_GBK"/>
          <w:bCs/>
          <w:color w:val="000000"/>
          <w:sz w:val="33"/>
          <w:szCs w:val="33"/>
        </w:rPr>
        <w:t>2200105  土地资源调查</w:t>
      </w:r>
      <w:r>
        <w:rPr>
          <w:rStyle w:val="14"/>
          <w:rFonts w:hint="eastAsia" w:ascii="方正仿宋_GBK" w:hAnsi="仿宋" w:eastAsia="方正仿宋_GBK"/>
          <w:b w:val="0"/>
          <w:bCs/>
          <w:color w:val="000000"/>
          <w:sz w:val="33"/>
          <w:szCs w:val="33"/>
        </w:rPr>
        <w:t>：2019年决算数为2万元，完成预算100%。</w:t>
      </w:r>
    </w:p>
    <w:p>
      <w:pPr>
        <w:spacing w:line="600" w:lineRule="exact"/>
        <w:ind w:firstLine="643" w:firstLineChars="200"/>
        <w:rPr>
          <w:rStyle w:val="14"/>
          <w:rFonts w:ascii="仿宋" w:hAnsi="仿宋" w:eastAsia="仿宋"/>
          <w:bCs/>
          <w:color w:val="000000"/>
          <w:sz w:val="32"/>
          <w:szCs w:val="32"/>
        </w:rPr>
      </w:pPr>
      <w:r>
        <w:rPr>
          <w:rStyle w:val="14"/>
          <w:rFonts w:hint="eastAsia" w:ascii="仿宋" w:hAnsi="仿宋" w:eastAsia="仿宋"/>
          <w:bCs/>
          <w:color w:val="000000"/>
          <w:sz w:val="32"/>
          <w:szCs w:val="32"/>
        </w:rPr>
        <w:t>7.</w:t>
      </w:r>
      <w:r>
        <w:rPr>
          <w:rFonts w:hint="eastAsia"/>
        </w:rPr>
        <w:t xml:space="preserve"> </w:t>
      </w:r>
      <w:r>
        <w:rPr>
          <w:rStyle w:val="14"/>
          <w:rFonts w:hint="eastAsia" w:ascii="仿宋" w:hAnsi="仿宋" w:eastAsia="仿宋"/>
          <w:bCs/>
          <w:color w:val="000000"/>
          <w:sz w:val="32"/>
          <w:szCs w:val="32"/>
        </w:rPr>
        <w:t>住房保障支出</w:t>
      </w:r>
    </w:p>
    <w:p>
      <w:pPr>
        <w:spacing w:line="560" w:lineRule="exact"/>
        <w:ind w:firstLine="660" w:firstLineChars="200"/>
        <w:rPr>
          <w:rStyle w:val="14"/>
          <w:rFonts w:ascii="方正仿宋_GBK" w:hAnsi="仿宋" w:eastAsia="方正仿宋_GBK"/>
          <w:b w:val="0"/>
          <w:bCs/>
          <w:color w:val="000000"/>
          <w:sz w:val="33"/>
          <w:szCs w:val="33"/>
        </w:rPr>
      </w:pPr>
      <w:r>
        <w:rPr>
          <w:rStyle w:val="14"/>
          <w:rFonts w:hint="eastAsia" w:ascii="方正仿宋_GBK" w:hAnsi="仿宋" w:eastAsia="方正仿宋_GBK"/>
          <w:bCs/>
          <w:color w:val="000000"/>
          <w:sz w:val="33"/>
          <w:szCs w:val="33"/>
        </w:rPr>
        <w:t>2210201  住房公积金：</w:t>
      </w:r>
      <w:r>
        <w:rPr>
          <w:rStyle w:val="14"/>
          <w:rFonts w:hint="eastAsia" w:ascii="方正仿宋_GBK" w:hAnsi="仿宋" w:eastAsia="方正仿宋_GBK"/>
          <w:b w:val="0"/>
          <w:bCs/>
          <w:color w:val="000000"/>
          <w:sz w:val="33"/>
          <w:szCs w:val="33"/>
        </w:rPr>
        <w:t>2019年决算数为</w:t>
      </w:r>
      <w:r>
        <w:rPr>
          <w:rStyle w:val="14"/>
          <w:rFonts w:hint="eastAsia" w:ascii="方正仿宋_GBK" w:hAnsi="仿宋" w:eastAsia="方正仿宋_GBK"/>
          <w:b w:val="0"/>
          <w:bCs/>
          <w:color w:val="000000"/>
          <w:sz w:val="33"/>
          <w:szCs w:val="33"/>
          <w:lang w:val="en-US" w:eastAsia="zh-CN"/>
        </w:rPr>
        <w:t>33.36</w:t>
      </w:r>
      <w:r>
        <w:rPr>
          <w:rStyle w:val="14"/>
          <w:rFonts w:hint="eastAsia" w:ascii="方正仿宋_GBK" w:hAnsi="仿宋" w:eastAsia="方正仿宋_GBK"/>
          <w:b w:val="0"/>
          <w:bCs/>
          <w:color w:val="000000"/>
          <w:sz w:val="33"/>
          <w:szCs w:val="33"/>
        </w:rPr>
        <w:t>万元，完成预算100%。</w:t>
      </w:r>
    </w:p>
    <w:p>
      <w:pPr>
        <w:spacing w:line="600" w:lineRule="exact"/>
        <w:ind w:firstLine="643" w:firstLineChars="200"/>
        <w:rPr>
          <w:rStyle w:val="14"/>
          <w:rFonts w:ascii="仿宋" w:hAnsi="仿宋" w:eastAsia="仿宋"/>
          <w:bCs/>
          <w:color w:val="000000"/>
          <w:sz w:val="32"/>
          <w:szCs w:val="32"/>
        </w:rPr>
      </w:pPr>
      <w:r>
        <w:rPr>
          <w:rStyle w:val="14"/>
          <w:rFonts w:hint="eastAsia" w:ascii="仿宋" w:hAnsi="仿宋" w:eastAsia="仿宋"/>
          <w:bCs/>
          <w:color w:val="000000"/>
          <w:sz w:val="32"/>
          <w:szCs w:val="32"/>
        </w:rPr>
        <w:t>8.</w:t>
      </w:r>
      <w:r>
        <w:rPr>
          <w:rFonts w:hint="eastAsia"/>
        </w:rPr>
        <w:t xml:space="preserve"> </w:t>
      </w:r>
      <w:r>
        <w:rPr>
          <w:rStyle w:val="14"/>
          <w:rFonts w:hint="eastAsia" w:ascii="仿宋" w:hAnsi="仿宋" w:eastAsia="仿宋"/>
          <w:bCs/>
          <w:color w:val="000000"/>
          <w:sz w:val="32"/>
          <w:szCs w:val="32"/>
        </w:rPr>
        <w:t>灾害防治及应急管理支出</w:t>
      </w:r>
    </w:p>
    <w:p>
      <w:pPr>
        <w:spacing w:line="560" w:lineRule="exact"/>
        <w:ind w:firstLine="660" w:firstLineChars="200"/>
        <w:rPr>
          <w:rStyle w:val="14"/>
          <w:rFonts w:ascii="方正仿宋_GBK" w:hAnsi="仿宋" w:eastAsia="方正仿宋_GBK"/>
          <w:b w:val="0"/>
          <w:bCs/>
          <w:color w:val="000000"/>
          <w:sz w:val="33"/>
          <w:szCs w:val="33"/>
        </w:rPr>
      </w:pPr>
      <w:r>
        <w:rPr>
          <w:rStyle w:val="14"/>
          <w:rFonts w:hint="eastAsia" w:ascii="方正仿宋_GBK" w:hAnsi="仿宋" w:eastAsia="方正仿宋_GBK"/>
          <w:bCs/>
          <w:color w:val="000000"/>
          <w:sz w:val="33"/>
          <w:szCs w:val="33"/>
        </w:rPr>
        <w:t>2240106 安全监管：</w:t>
      </w:r>
      <w:r>
        <w:rPr>
          <w:rStyle w:val="14"/>
          <w:rFonts w:hint="eastAsia" w:ascii="方正仿宋_GBK" w:hAnsi="仿宋" w:eastAsia="方正仿宋_GBK"/>
          <w:b w:val="0"/>
          <w:bCs/>
          <w:color w:val="000000"/>
          <w:sz w:val="33"/>
          <w:szCs w:val="33"/>
        </w:rPr>
        <w:t>2019年决算数为5万元，完成预算100%。</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pPr>
        <w:spacing w:line="600" w:lineRule="exact"/>
        <w:ind w:firstLine="640"/>
        <w:rPr>
          <w:rFonts w:ascii="仿宋" w:hAnsi="仿宋" w:eastAsia="仿宋"/>
          <w:b/>
          <w:color w:val="000000"/>
          <w:sz w:val="32"/>
          <w:szCs w:val="32"/>
        </w:rPr>
      </w:pPr>
    </w:p>
    <w:p>
      <w:pPr>
        <w:spacing w:line="600" w:lineRule="exact"/>
        <w:ind w:firstLine="640"/>
        <w:rPr>
          <w:rFonts w:ascii="仿宋" w:hAnsi="仿宋" w:eastAsia="仿宋"/>
          <w:b/>
          <w:color w:val="000000"/>
          <w:sz w:val="32"/>
          <w:szCs w:val="32"/>
        </w:rPr>
      </w:pPr>
    </w:p>
    <w:p>
      <w:pPr>
        <w:spacing w:line="600" w:lineRule="exact"/>
        <w:ind w:firstLine="640"/>
        <w:rPr>
          <w:rFonts w:ascii="仿宋" w:hAnsi="仿宋" w:eastAsia="仿宋"/>
          <w:b/>
          <w:color w:val="000000"/>
          <w:sz w:val="32"/>
          <w:szCs w:val="32"/>
        </w:rPr>
      </w:pPr>
    </w:p>
    <w:p>
      <w:pPr>
        <w:spacing w:line="600" w:lineRule="exact"/>
        <w:ind w:firstLine="640"/>
        <w:rPr>
          <w:rFonts w:ascii="仿宋" w:hAnsi="仿宋" w:eastAsia="仿宋"/>
          <w:b/>
          <w:color w:val="000000"/>
          <w:sz w:val="32"/>
          <w:szCs w:val="32"/>
        </w:rPr>
      </w:pPr>
    </w:p>
    <w:p>
      <w:pPr>
        <w:spacing w:line="600" w:lineRule="exact"/>
        <w:ind w:firstLine="640"/>
        <w:rPr>
          <w:rFonts w:ascii="仿宋" w:hAnsi="仿宋" w:eastAsia="仿宋"/>
          <w:b/>
          <w:color w:val="000000"/>
          <w:sz w:val="32"/>
          <w:szCs w:val="32"/>
        </w:rPr>
      </w:pPr>
    </w:p>
    <w:p>
      <w:pPr>
        <w:spacing w:line="600" w:lineRule="exact"/>
        <w:ind w:firstLine="640"/>
        <w:rPr>
          <w:rFonts w:ascii="仿宋" w:hAnsi="仿宋" w:eastAsia="仿宋"/>
          <w:b/>
          <w:color w:val="000000"/>
          <w:sz w:val="32"/>
          <w:szCs w:val="32"/>
        </w:rPr>
      </w:pPr>
    </w:p>
    <w:p>
      <w:pPr>
        <w:tabs>
          <w:tab w:val="right" w:pos="8306"/>
        </w:tabs>
        <w:spacing w:line="600" w:lineRule="exact"/>
        <w:ind w:firstLine="640"/>
        <w:outlineLvl w:val="1"/>
        <w:rPr>
          <w:rStyle w:val="25"/>
        </w:rPr>
      </w:pPr>
      <w:bookmarkStart w:id="42" w:name="_Toc15377214"/>
      <w:bookmarkStart w:id="43" w:name="_Toc14912"/>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5"/>
          <w:rFonts w:hint="eastAsia" w:ascii="黑体" w:hAnsi="黑体" w:eastAsia="黑体"/>
          <w:b w:val="0"/>
        </w:rPr>
        <w:t>般公共预算财政拨款基本支出决算情况说明</w:t>
      </w:r>
      <w:bookmarkEnd w:id="42"/>
      <w:bookmarkEnd w:id="43"/>
      <w:r>
        <w:rPr>
          <w:rStyle w:val="25"/>
          <w:rFonts w:ascii="黑体" w:hAnsi="黑体" w:eastAsia="黑体"/>
          <w:b w:val="0"/>
        </w:rPr>
        <w:tab/>
      </w:r>
    </w:p>
    <w:p>
      <w:pPr>
        <w:tabs>
          <w:tab w:val="right" w:pos="8306"/>
        </w:tabs>
        <w:spacing w:line="600" w:lineRule="exact"/>
        <w:ind w:firstLine="640"/>
        <w:outlineLvl w:val="1"/>
        <w:rPr>
          <w:rFonts w:asciiTheme="majorHAnsi" w:hAnsiTheme="majorHAnsi" w:eastAsiaTheme="majorEastAsia" w:cstheme="majorBidi"/>
          <w:b/>
          <w:bCs/>
          <w:sz w:val="32"/>
          <w:szCs w:val="32"/>
        </w:rPr>
      </w:pPr>
      <w:bookmarkStart w:id="44" w:name="_Toc18206"/>
      <w:r>
        <w:rPr>
          <w:rFonts w:hint="eastAsia" w:ascii="方正仿宋_GBK" w:hAnsi="仿宋" w:eastAsia="方正仿宋_GBK"/>
          <w:color w:val="000000"/>
          <w:sz w:val="33"/>
          <w:szCs w:val="33"/>
        </w:rPr>
        <w:t>2019年一般公共预算财政拨款基本支出</w:t>
      </w:r>
      <w:r>
        <w:rPr>
          <w:rFonts w:hint="eastAsia" w:ascii="方正仿宋_GBK" w:hAnsi="仿宋" w:eastAsia="方正仿宋_GBK"/>
          <w:color w:val="000000"/>
          <w:sz w:val="33"/>
          <w:szCs w:val="33"/>
          <w:lang w:val="en-US" w:eastAsia="zh-CN"/>
        </w:rPr>
        <w:t>634.93</w:t>
      </w:r>
      <w:r>
        <w:rPr>
          <w:rFonts w:hint="eastAsia" w:ascii="方正仿宋_GBK" w:hAnsi="仿宋" w:eastAsia="方正仿宋_GBK"/>
          <w:color w:val="000000"/>
          <w:sz w:val="33"/>
          <w:szCs w:val="33"/>
        </w:rPr>
        <w:t>万元，其中：人员经费</w:t>
      </w:r>
      <w:r>
        <w:rPr>
          <w:rFonts w:hint="eastAsia" w:ascii="方正仿宋_GBK" w:hAnsi="仿宋" w:eastAsia="方正仿宋_GBK"/>
          <w:color w:val="000000"/>
          <w:sz w:val="33"/>
          <w:szCs w:val="33"/>
          <w:lang w:val="en-US" w:eastAsia="zh-CN"/>
        </w:rPr>
        <w:t>502.36</w:t>
      </w:r>
      <w:r>
        <w:rPr>
          <w:rFonts w:hint="eastAsia" w:ascii="方正仿宋_GBK" w:hAnsi="仿宋" w:eastAsia="方正仿宋_GBK"/>
          <w:color w:val="000000"/>
          <w:sz w:val="33"/>
          <w:szCs w:val="33"/>
        </w:rPr>
        <w:t>万元，主要包括：基本工资</w:t>
      </w:r>
      <w:r>
        <w:rPr>
          <w:rFonts w:hint="eastAsia" w:ascii="方正仿宋_GBK" w:hAnsi="仿宋" w:eastAsia="方正仿宋_GBK"/>
          <w:color w:val="000000"/>
          <w:sz w:val="33"/>
          <w:szCs w:val="33"/>
          <w:lang w:val="en-US" w:eastAsia="zh-CN"/>
        </w:rPr>
        <w:t>100.93</w:t>
      </w:r>
      <w:r>
        <w:rPr>
          <w:rFonts w:hint="eastAsia" w:ascii="方正仿宋_GBK" w:hAnsi="仿宋" w:eastAsia="方正仿宋_GBK"/>
          <w:color w:val="000000"/>
          <w:sz w:val="33"/>
          <w:szCs w:val="33"/>
        </w:rPr>
        <w:t>万元、津贴补贴</w:t>
      </w:r>
      <w:r>
        <w:rPr>
          <w:rFonts w:hint="eastAsia" w:ascii="方正仿宋_GBK" w:hAnsi="仿宋" w:eastAsia="方正仿宋_GBK"/>
          <w:color w:val="000000"/>
          <w:sz w:val="33"/>
          <w:szCs w:val="33"/>
          <w:lang w:val="en-US" w:eastAsia="zh-CN"/>
        </w:rPr>
        <w:t>111.45</w:t>
      </w:r>
      <w:r>
        <w:rPr>
          <w:rFonts w:hint="eastAsia" w:ascii="方正仿宋_GBK" w:hAnsi="仿宋" w:eastAsia="方正仿宋_GBK"/>
          <w:color w:val="000000"/>
          <w:sz w:val="33"/>
          <w:szCs w:val="33"/>
        </w:rPr>
        <w:t>万元、奖金</w:t>
      </w:r>
      <w:r>
        <w:rPr>
          <w:rFonts w:hint="eastAsia" w:ascii="方正仿宋_GBK" w:hAnsi="仿宋" w:eastAsia="方正仿宋_GBK"/>
          <w:color w:val="000000"/>
          <w:sz w:val="33"/>
          <w:szCs w:val="33"/>
          <w:lang w:val="en-US" w:eastAsia="zh-CN"/>
        </w:rPr>
        <w:t>113.45</w:t>
      </w:r>
      <w:r>
        <w:rPr>
          <w:rFonts w:hint="eastAsia" w:ascii="方正仿宋_GBK" w:hAnsi="仿宋" w:eastAsia="方正仿宋_GBK"/>
          <w:color w:val="000000"/>
          <w:sz w:val="33"/>
          <w:szCs w:val="33"/>
        </w:rPr>
        <w:t>万元、绩效工资</w:t>
      </w:r>
      <w:r>
        <w:rPr>
          <w:rFonts w:hint="eastAsia" w:ascii="方正仿宋_GBK" w:hAnsi="仿宋" w:eastAsia="方正仿宋_GBK"/>
          <w:color w:val="000000"/>
          <w:sz w:val="33"/>
          <w:szCs w:val="33"/>
          <w:lang w:val="en-US" w:eastAsia="zh-CN"/>
        </w:rPr>
        <w:t>87.83</w:t>
      </w:r>
      <w:r>
        <w:rPr>
          <w:rFonts w:hint="eastAsia" w:ascii="方正仿宋_GBK" w:hAnsi="仿宋" w:eastAsia="方正仿宋_GBK"/>
          <w:color w:val="000000"/>
          <w:sz w:val="33"/>
          <w:szCs w:val="33"/>
        </w:rPr>
        <w:t>万元、机关事业单位基本养老保险缴费</w:t>
      </w:r>
      <w:r>
        <w:rPr>
          <w:rFonts w:hint="eastAsia" w:ascii="方正仿宋_GBK" w:hAnsi="仿宋" w:eastAsia="方正仿宋_GBK"/>
          <w:color w:val="000000"/>
          <w:sz w:val="33"/>
          <w:szCs w:val="33"/>
          <w:lang w:val="en-US" w:eastAsia="zh-CN"/>
        </w:rPr>
        <w:t>33.87</w:t>
      </w:r>
      <w:r>
        <w:rPr>
          <w:rFonts w:hint="eastAsia" w:ascii="方正仿宋_GBK" w:hAnsi="仿宋" w:eastAsia="方正仿宋_GBK"/>
          <w:color w:val="000000"/>
          <w:sz w:val="33"/>
          <w:szCs w:val="33"/>
        </w:rPr>
        <w:t>万元、职工基本医疗保险缴费</w:t>
      </w:r>
      <w:r>
        <w:rPr>
          <w:rFonts w:hint="eastAsia" w:ascii="方正仿宋_GBK" w:hAnsi="仿宋" w:eastAsia="方正仿宋_GBK"/>
          <w:color w:val="000000"/>
          <w:sz w:val="33"/>
          <w:szCs w:val="33"/>
          <w:lang w:val="en-US" w:eastAsia="zh-CN"/>
        </w:rPr>
        <w:t>4.79</w:t>
      </w:r>
      <w:r>
        <w:rPr>
          <w:rFonts w:hint="eastAsia" w:ascii="方正仿宋_GBK" w:hAnsi="仿宋" w:eastAsia="方正仿宋_GBK"/>
          <w:color w:val="000000"/>
          <w:sz w:val="33"/>
          <w:szCs w:val="33"/>
        </w:rPr>
        <w:t>万元、公务员医疗补助缴费</w:t>
      </w:r>
      <w:r>
        <w:rPr>
          <w:rFonts w:hint="eastAsia" w:ascii="方正仿宋_GBK" w:hAnsi="仿宋" w:eastAsia="方正仿宋_GBK"/>
          <w:color w:val="000000"/>
          <w:sz w:val="33"/>
          <w:szCs w:val="33"/>
          <w:lang w:val="en-US" w:eastAsia="zh-CN"/>
        </w:rPr>
        <w:t>1.04</w:t>
      </w:r>
      <w:r>
        <w:rPr>
          <w:rFonts w:hint="eastAsia" w:ascii="方正仿宋_GBK" w:hAnsi="仿宋" w:eastAsia="方正仿宋_GBK"/>
          <w:color w:val="000000"/>
          <w:sz w:val="33"/>
          <w:szCs w:val="33"/>
        </w:rPr>
        <w:t>万元、其他社会保障缴费</w:t>
      </w:r>
      <w:r>
        <w:rPr>
          <w:rFonts w:hint="eastAsia" w:ascii="方正仿宋_GBK" w:hAnsi="仿宋" w:eastAsia="方正仿宋_GBK"/>
          <w:color w:val="000000"/>
          <w:sz w:val="33"/>
          <w:szCs w:val="33"/>
          <w:lang w:val="en-US" w:eastAsia="zh-CN"/>
        </w:rPr>
        <w:t>10.65</w:t>
      </w:r>
      <w:r>
        <w:rPr>
          <w:rFonts w:hint="eastAsia" w:ascii="方正仿宋_GBK" w:hAnsi="仿宋" w:eastAsia="方正仿宋_GBK"/>
          <w:color w:val="000000"/>
          <w:sz w:val="33"/>
          <w:szCs w:val="33"/>
        </w:rPr>
        <w:t>万元、住房公积金</w:t>
      </w:r>
      <w:r>
        <w:rPr>
          <w:rFonts w:hint="eastAsia" w:ascii="方正仿宋_GBK" w:hAnsi="仿宋" w:eastAsia="方正仿宋_GBK"/>
          <w:color w:val="000000"/>
          <w:sz w:val="33"/>
          <w:szCs w:val="33"/>
          <w:lang w:val="en-US" w:eastAsia="zh-CN"/>
        </w:rPr>
        <w:t>33.36</w:t>
      </w:r>
      <w:r>
        <w:rPr>
          <w:rFonts w:hint="eastAsia" w:ascii="方正仿宋_GBK" w:hAnsi="仿宋" w:eastAsia="方正仿宋_GBK"/>
          <w:color w:val="000000"/>
          <w:sz w:val="33"/>
          <w:szCs w:val="33"/>
        </w:rPr>
        <w:t>万元、退休费</w:t>
      </w:r>
      <w:r>
        <w:rPr>
          <w:rFonts w:hint="eastAsia" w:ascii="方正仿宋_GBK" w:hAnsi="仿宋" w:eastAsia="方正仿宋_GBK"/>
          <w:color w:val="000000"/>
          <w:sz w:val="33"/>
          <w:szCs w:val="33"/>
          <w:lang w:val="en-US" w:eastAsia="zh-CN"/>
        </w:rPr>
        <w:t>1.01</w:t>
      </w:r>
      <w:r>
        <w:rPr>
          <w:rFonts w:hint="eastAsia" w:ascii="方正仿宋_GBK" w:hAnsi="仿宋" w:eastAsia="方正仿宋_GBK"/>
          <w:color w:val="000000"/>
          <w:sz w:val="33"/>
          <w:szCs w:val="33"/>
        </w:rPr>
        <w:t>万元、生活补助</w:t>
      </w:r>
      <w:r>
        <w:rPr>
          <w:rFonts w:hint="eastAsia" w:ascii="方正仿宋_GBK" w:hAnsi="仿宋" w:eastAsia="方正仿宋_GBK"/>
          <w:color w:val="000000"/>
          <w:sz w:val="33"/>
          <w:szCs w:val="33"/>
          <w:lang w:val="en-US" w:eastAsia="zh-CN"/>
        </w:rPr>
        <w:t>175.2</w:t>
      </w:r>
      <w:r>
        <w:rPr>
          <w:rFonts w:hint="eastAsia" w:ascii="方正仿宋_GBK" w:hAnsi="仿宋" w:eastAsia="方正仿宋_GBK"/>
          <w:color w:val="000000"/>
          <w:sz w:val="33"/>
          <w:szCs w:val="33"/>
        </w:rPr>
        <w:t>万元、医疗费</w:t>
      </w:r>
      <w:r>
        <w:rPr>
          <w:rFonts w:hint="eastAsia" w:ascii="方正仿宋_GBK" w:hAnsi="仿宋" w:eastAsia="方正仿宋_GBK"/>
          <w:color w:val="000000"/>
          <w:sz w:val="33"/>
          <w:szCs w:val="33"/>
          <w:lang w:val="en-US" w:eastAsia="zh-CN"/>
        </w:rPr>
        <w:t>0.61</w:t>
      </w:r>
      <w:r>
        <w:rPr>
          <w:rFonts w:hint="eastAsia" w:ascii="方正仿宋_GBK" w:hAnsi="仿宋" w:eastAsia="方正仿宋_GBK"/>
          <w:color w:val="000000"/>
          <w:sz w:val="33"/>
          <w:szCs w:val="33"/>
        </w:rPr>
        <w:t>万元、奖励金</w:t>
      </w:r>
      <w:r>
        <w:rPr>
          <w:rFonts w:hint="eastAsia" w:ascii="方正仿宋_GBK" w:hAnsi="仿宋" w:eastAsia="方正仿宋_GBK"/>
          <w:color w:val="000000"/>
          <w:sz w:val="33"/>
          <w:szCs w:val="33"/>
          <w:lang w:val="en-US" w:eastAsia="zh-CN"/>
        </w:rPr>
        <w:t>0.01</w:t>
      </w:r>
      <w:r>
        <w:rPr>
          <w:rFonts w:hint="eastAsia" w:ascii="方正仿宋_GBK" w:hAnsi="仿宋" w:eastAsia="方正仿宋_GBK"/>
          <w:color w:val="000000"/>
          <w:sz w:val="33"/>
          <w:szCs w:val="33"/>
        </w:rPr>
        <w:t>万元。</w:t>
      </w:r>
      <w:bookmarkEnd w:id="44"/>
    </w:p>
    <w:p>
      <w:pPr>
        <w:tabs>
          <w:tab w:val="right" w:pos="8306"/>
        </w:tabs>
        <w:spacing w:line="560" w:lineRule="exact"/>
        <w:ind w:firstLine="660" w:firstLineChars="200"/>
        <w:outlineLvl w:val="1"/>
        <w:rPr>
          <w:rFonts w:ascii="方正仿宋_GBK" w:eastAsia="方正仿宋_GBK" w:hAnsiTheme="majorHAnsi" w:cstheme="majorBidi"/>
          <w:b/>
          <w:bCs/>
          <w:sz w:val="33"/>
          <w:szCs w:val="33"/>
        </w:rPr>
      </w:pPr>
      <w:bookmarkStart w:id="45" w:name="_Toc6437"/>
      <w:r>
        <w:rPr>
          <w:rFonts w:hint="eastAsia" w:ascii="方正仿宋_GBK" w:hAnsi="仿宋" w:eastAsia="方正仿宋_GBK"/>
          <w:color w:val="000000"/>
          <w:sz w:val="33"/>
          <w:szCs w:val="33"/>
        </w:rPr>
        <w:t>公用经费</w:t>
      </w:r>
      <w:r>
        <w:rPr>
          <w:rFonts w:hint="eastAsia" w:ascii="方正仿宋_GBK" w:hAnsi="仿宋" w:eastAsia="方正仿宋_GBK"/>
          <w:color w:val="000000"/>
          <w:sz w:val="33"/>
          <w:szCs w:val="33"/>
          <w:lang w:val="en-US" w:eastAsia="zh-CN"/>
        </w:rPr>
        <w:t>91.51</w:t>
      </w:r>
      <w:r>
        <w:rPr>
          <w:rFonts w:hint="eastAsia" w:ascii="方正仿宋_GBK" w:hAnsi="仿宋" w:eastAsia="方正仿宋_GBK"/>
          <w:color w:val="000000"/>
          <w:sz w:val="33"/>
          <w:szCs w:val="33"/>
        </w:rPr>
        <w:t>万元，主要包括：办公费</w:t>
      </w:r>
      <w:r>
        <w:rPr>
          <w:rFonts w:hint="eastAsia" w:ascii="方正仿宋_GBK" w:hAnsi="仿宋" w:eastAsia="方正仿宋_GBK"/>
          <w:color w:val="000000"/>
          <w:sz w:val="33"/>
          <w:szCs w:val="33"/>
          <w:lang w:val="en-US" w:eastAsia="zh-CN"/>
        </w:rPr>
        <w:t>21.83</w:t>
      </w:r>
      <w:r>
        <w:rPr>
          <w:rFonts w:hint="eastAsia" w:ascii="方正仿宋_GBK" w:hAnsi="仿宋" w:eastAsia="方正仿宋_GBK"/>
          <w:color w:val="000000"/>
          <w:sz w:val="33"/>
          <w:szCs w:val="33"/>
        </w:rPr>
        <w:t>万元、电费</w:t>
      </w:r>
      <w:r>
        <w:rPr>
          <w:rFonts w:hint="eastAsia" w:ascii="方正仿宋_GBK" w:hAnsi="仿宋" w:eastAsia="方正仿宋_GBK"/>
          <w:color w:val="000000"/>
          <w:sz w:val="33"/>
          <w:szCs w:val="33"/>
          <w:lang w:val="en-US" w:eastAsia="zh-CN"/>
        </w:rPr>
        <w:t>1.51</w:t>
      </w:r>
      <w:r>
        <w:rPr>
          <w:rFonts w:hint="eastAsia" w:ascii="方正仿宋_GBK" w:hAnsi="仿宋" w:eastAsia="方正仿宋_GBK"/>
          <w:color w:val="000000"/>
          <w:sz w:val="33"/>
          <w:szCs w:val="33"/>
        </w:rPr>
        <w:t>万元、邮电费</w:t>
      </w:r>
      <w:r>
        <w:rPr>
          <w:rFonts w:hint="eastAsia" w:ascii="方正仿宋_GBK" w:hAnsi="仿宋" w:eastAsia="方正仿宋_GBK"/>
          <w:color w:val="000000"/>
          <w:sz w:val="33"/>
          <w:szCs w:val="33"/>
          <w:lang w:val="en-US" w:eastAsia="zh-CN"/>
        </w:rPr>
        <w:t>0.27</w:t>
      </w:r>
      <w:r>
        <w:rPr>
          <w:rFonts w:hint="eastAsia" w:ascii="方正仿宋_GBK" w:hAnsi="仿宋" w:eastAsia="方正仿宋_GBK"/>
          <w:color w:val="000000"/>
          <w:sz w:val="33"/>
          <w:szCs w:val="33"/>
        </w:rPr>
        <w:t>万元、差旅费</w:t>
      </w:r>
      <w:r>
        <w:rPr>
          <w:rFonts w:hint="eastAsia" w:ascii="方正仿宋_GBK" w:hAnsi="仿宋" w:eastAsia="方正仿宋_GBK"/>
          <w:color w:val="000000"/>
          <w:sz w:val="33"/>
          <w:szCs w:val="33"/>
          <w:lang w:val="en-US" w:eastAsia="zh-CN"/>
        </w:rPr>
        <w:t>16.38</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维修维护费</w:t>
      </w:r>
      <w:r>
        <w:rPr>
          <w:rFonts w:hint="eastAsia" w:ascii="方正仿宋_GBK" w:hAnsi="仿宋" w:eastAsia="方正仿宋_GBK"/>
          <w:color w:val="000000"/>
          <w:sz w:val="33"/>
          <w:szCs w:val="33"/>
          <w:lang w:val="en-US" w:eastAsia="zh-CN"/>
        </w:rPr>
        <w:t>0.59万元，</w:t>
      </w:r>
      <w:r>
        <w:rPr>
          <w:rFonts w:hint="eastAsia" w:ascii="方正仿宋_GBK" w:hAnsi="仿宋" w:eastAsia="方正仿宋_GBK"/>
          <w:color w:val="000000"/>
          <w:sz w:val="33"/>
          <w:szCs w:val="33"/>
        </w:rPr>
        <w:t>会议费</w:t>
      </w:r>
      <w:r>
        <w:rPr>
          <w:rFonts w:hint="eastAsia" w:ascii="方正仿宋_GBK" w:hAnsi="仿宋" w:eastAsia="方正仿宋_GBK"/>
          <w:color w:val="000000"/>
          <w:sz w:val="33"/>
          <w:szCs w:val="33"/>
          <w:lang w:val="en-US" w:eastAsia="zh-CN"/>
        </w:rPr>
        <w:t>4.62</w:t>
      </w:r>
      <w:r>
        <w:rPr>
          <w:rFonts w:hint="eastAsia" w:ascii="方正仿宋_GBK" w:hAnsi="仿宋" w:eastAsia="方正仿宋_GBK"/>
          <w:color w:val="000000"/>
          <w:sz w:val="33"/>
          <w:szCs w:val="33"/>
        </w:rPr>
        <w:t>万元、培训费</w:t>
      </w:r>
      <w:r>
        <w:rPr>
          <w:rFonts w:hint="eastAsia" w:ascii="方正仿宋_GBK" w:hAnsi="仿宋" w:eastAsia="方正仿宋_GBK"/>
          <w:color w:val="000000"/>
          <w:sz w:val="33"/>
          <w:szCs w:val="33"/>
          <w:lang w:val="en-US" w:eastAsia="zh-CN"/>
        </w:rPr>
        <w:t>0.66</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公务接待费</w:t>
      </w:r>
      <w:r>
        <w:rPr>
          <w:rFonts w:hint="eastAsia" w:ascii="方正仿宋_GBK" w:hAnsi="仿宋" w:eastAsia="方正仿宋_GBK"/>
          <w:color w:val="000000"/>
          <w:sz w:val="33"/>
          <w:szCs w:val="33"/>
          <w:lang w:val="en-US" w:eastAsia="zh-CN"/>
        </w:rPr>
        <w:t>1.61万元，</w:t>
      </w:r>
      <w:r>
        <w:rPr>
          <w:rFonts w:hint="eastAsia" w:ascii="方正仿宋_GBK" w:hAnsi="仿宋" w:eastAsia="方正仿宋_GBK"/>
          <w:color w:val="000000"/>
          <w:sz w:val="33"/>
          <w:szCs w:val="33"/>
        </w:rPr>
        <w:t>劳务费</w:t>
      </w:r>
      <w:r>
        <w:rPr>
          <w:rFonts w:hint="eastAsia" w:ascii="方正仿宋_GBK" w:hAnsi="仿宋" w:eastAsia="方正仿宋_GBK"/>
          <w:color w:val="000000"/>
          <w:sz w:val="33"/>
          <w:szCs w:val="33"/>
          <w:lang w:val="en-US" w:eastAsia="zh-CN"/>
        </w:rPr>
        <w:t>12.04</w:t>
      </w:r>
      <w:r>
        <w:rPr>
          <w:rFonts w:hint="eastAsia" w:ascii="方正仿宋_GBK" w:hAnsi="仿宋" w:eastAsia="方正仿宋_GBK"/>
          <w:color w:val="000000"/>
          <w:sz w:val="33"/>
          <w:szCs w:val="33"/>
        </w:rPr>
        <w:t>万元、工会经费</w:t>
      </w:r>
      <w:r>
        <w:rPr>
          <w:rFonts w:hint="eastAsia" w:ascii="方正仿宋_GBK" w:hAnsi="仿宋" w:eastAsia="方正仿宋_GBK"/>
          <w:color w:val="000000"/>
          <w:sz w:val="33"/>
          <w:szCs w:val="33"/>
          <w:lang w:val="en-US" w:eastAsia="zh-CN"/>
        </w:rPr>
        <w:t>5.69</w:t>
      </w:r>
      <w:r>
        <w:rPr>
          <w:rFonts w:hint="eastAsia" w:ascii="方正仿宋_GBK" w:hAnsi="仿宋" w:eastAsia="方正仿宋_GBK"/>
          <w:color w:val="000000"/>
          <w:sz w:val="33"/>
          <w:szCs w:val="33"/>
        </w:rPr>
        <w:t>万元、福利费</w:t>
      </w:r>
      <w:r>
        <w:rPr>
          <w:rFonts w:hint="eastAsia" w:ascii="方正仿宋_GBK" w:hAnsi="仿宋" w:eastAsia="方正仿宋_GBK"/>
          <w:color w:val="000000"/>
          <w:sz w:val="33"/>
          <w:szCs w:val="33"/>
          <w:lang w:val="en-US" w:eastAsia="zh-CN"/>
        </w:rPr>
        <w:t>3.58</w:t>
      </w:r>
      <w:r>
        <w:rPr>
          <w:rFonts w:hint="eastAsia" w:ascii="方正仿宋_GBK" w:hAnsi="仿宋" w:eastAsia="方正仿宋_GBK"/>
          <w:color w:val="000000"/>
          <w:sz w:val="33"/>
          <w:szCs w:val="33"/>
        </w:rPr>
        <w:t>万元、公务用车运行维护费</w:t>
      </w:r>
      <w:r>
        <w:rPr>
          <w:rFonts w:hint="eastAsia" w:ascii="方正仿宋_GBK" w:hAnsi="仿宋" w:eastAsia="方正仿宋_GBK"/>
          <w:color w:val="000000"/>
          <w:sz w:val="33"/>
          <w:szCs w:val="33"/>
          <w:lang w:val="en-US" w:eastAsia="zh-CN"/>
        </w:rPr>
        <w:t>9.18</w:t>
      </w:r>
      <w:r>
        <w:rPr>
          <w:rFonts w:hint="eastAsia" w:ascii="方正仿宋_GBK" w:hAnsi="仿宋" w:eastAsia="方正仿宋_GBK"/>
          <w:color w:val="000000"/>
          <w:sz w:val="33"/>
          <w:szCs w:val="33"/>
        </w:rPr>
        <w:t>万元、其他交通费</w:t>
      </w:r>
      <w:r>
        <w:rPr>
          <w:rFonts w:hint="eastAsia" w:ascii="方正仿宋_GBK" w:hAnsi="仿宋" w:eastAsia="方正仿宋_GBK"/>
          <w:color w:val="000000"/>
          <w:sz w:val="33"/>
          <w:szCs w:val="33"/>
          <w:lang w:val="en-US" w:eastAsia="zh-CN"/>
        </w:rPr>
        <w:t>13.45</w:t>
      </w:r>
      <w:r>
        <w:rPr>
          <w:rFonts w:hint="eastAsia" w:ascii="方正仿宋_GBK" w:hAnsi="仿宋" w:eastAsia="方正仿宋_GBK"/>
          <w:color w:val="000000"/>
          <w:sz w:val="33"/>
          <w:szCs w:val="33"/>
        </w:rPr>
        <w:t>万元等。</w:t>
      </w:r>
      <w:bookmarkEnd w:id="45"/>
    </w:p>
    <w:p>
      <w:pPr>
        <w:spacing w:line="600" w:lineRule="exact"/>
        <w:ind w:firstLine="640"/>
        <w:rPr>
          <w:rFonts w:ascii="仿宋" w:hAnsi="仿宋" w:eastAsia="仿宋"/>
          <w:b/>
          <w:color w:val="000000" w:themeColor="text1"/>
          <w:sz w:val="32"/>
          <w:szCs w:val="32"/>
        </w:rPr>
      </w:pPr>
      <w:r>
        <w:rPr>
          <w:rFonts w:hint="eastAsia" w:ascii="仿宋" w:hAnsi="仿宋" w:eastAsia="仿宋"/>
          <w:b/>
          <w:color w:val="000000" w:themeColor="text1"/>
          <w:sz w:val="32"/>
          <w:szCs w:val="32"/>
        </w:rPr>
        <w:t>（数据来源财决</w:t>
      </w:r>
      <w:r>
        <w:rPr>
          <w:rFonts w:ascii="仿宋" w:hAnsi="仿宋" w:eastAsia="仿宋"/>
          <w:b/>
          <w:color w:val="000000" w:themeColor="text1"/>
          <w:sz w:val="32"/>
          <w:szCs w:val="32"/>
        </w:rPr>
        <w:t>0</w:t>
      </w:r>
      <w:r>
        <w:rPr>
          <w:rFonts w:hint="eastAsia" w:ascii="仿宋" w:hAnsi="仿宋" w:eastAsia="仿宋"/>
          <w:b/>
          <w:color w:val="000000" w:themeColor="text1"/>
          <w:sz w:val="32"/>
          <w:szCs w:val="32"/>
        </w:rPr>
        <w:t>7表，根据本部门实际支出情况罗列全部经济分类科目。）</w:t>
      </w:r>
    </w:p>
    <w:p>
      <w:pPr>
        <w:spacing w:line="600" w:lineRule="exact"/>
        <w:ind w:firstLine="640"/>
        <w:rPr>
          <w:rFonts w:ascii="仿宋" w:hAnsi="仿宋" w:eastAsia="仿宋"/>
          <w:b/>
          <w:color w:val="FF0000"/>
          <w:sz w:val="32"/>
          <w:szCs w:val="32"/>
        </w:rPr>
      </w:pPr>
    </w:p>
    <w:p>
      <w:pPr>
        <w:spacing w:line="600" w:lineRule="exact"/>
        <w:ind w:firstLine="640"/>
        <w:rPr>
          <w:rFonts w:ascii="仿宋" w:hAnsi="仿宋" w:eastAsia="仿宋"/>
          <w:b/>
          <w:color w:val="FF0000"/>
          <w:sz w:val="32"/>
          <w:szCs w:val="32"/>
        </w:rPr>
      </w:pPr>
    </w:p>
    <w:p>
      <w:pPr>
        <w:spacing w:line="600" w:lineRule="exact"/>
        <w:ind w:firstLine="640"/>
        <w:rPr>
          <w:rFonts w:ascii="仿宋" w:hAnsi="仿宋" w:eastAsia="仿宋"/>
          <w:b/>
          <w:color w:val="FF0000"/>
          <w:sz w:val="32"/>
          <w:szCs w:val="32"/>
        </w:rPr>
      </w:pPr>
    </w:p>
    <w:p>
      <w:pPr>
        <w:spacing w:line="600" w:lineRule="exact"/>
        <w:ind w:firstLine="640"/>
        <w:rPr>
          <w:rFonts w:ascii="仿宋" w:hAnsi="仿宋" w:eastAsia="仿宋"/>
          <w:b/>
          <w:color w:val="FF0000"/>
          <w:sz w:val="32"/>
          <w:szCs w:val="32"/>
        </w:rPr>
      </w:pPr>
    </w:p>
    <w:p>
      <w:pPr>
        <w:spacing w:line="600" w:lineRule="exact"/>
        <w:ind w:firstLine="640"/>
        <w:rPr>
          <w:rFonts w:ascii="仿宋" w:hAnsi="仿宋" w:eastAsia="仿宋"/>
          <w:b/>
          <w:color w:val="FF0000"/>
          <w:sz w:val="32"/>
          <w:szCs w:val="32"/>
        </w:rPr>
      </w:pPr>
    </w:p>
    <w:p>
      <w:pPr>
        <w:spacing w:line="600" w:lineRule="exact"/>
        <w:ind w:firstLine="640"/>
        <w:rPr>
          <w:rFonts w:ascii="仿宋" w:hAnsi="仿宋" w:eastAsia="仿宋"/>
          <w:b/>
          <w:color w:val="FF0000"/>
          <w:sz w:val="32"/>
          <w:szCs w:val="32"/>
        </w:rPr>
      </w:pPr>
    </w:p>
    <w:p>
      <w:pPr>
        <w:spacing w:line="600" w:lineRule="exact"/>
        <w:ind w:firstLine="640"/>
        <w:rPr>
          <w:rFonts w:ascii="仿宋" w:hAnsi="仿宋" w:eastAsia="仿宋"/>
          <w:b/>
          <w:color w:val="FF0000"/>
          <w:sz w:val="32"/>
          <w:szCs w:val="32"/>
        </w:rPr>
      </w:pPr>
    </w:p>
    <w:p>
      <w:pPr>
        <w:spacing w:line="600" w:lineRule="exact"/>
        <w:ind w:firstLine="640"/>
        <w:rPr>
          <w:rFonts w:ascii="仿宋" w:hAnsi="仿宋" w:eastAsia="仿宋"/>
          <w:b/>
          <w:color w:val="FF0000"/>
          <w:sz w:val="32"/>
          <w:szCs w:val="32"/>
        </w:rPr>
      </w:pPr>
    </w:p>
    <w:p>
      <w:pPr>
        <w:spacing w:line="600" w:lineRule="exact"/>
        <w:ind w:firstLine="640"/>
        <w:outlineLvl w:val="1"/>
        <w:rPr>
          <w:rStyle w:val="25"/>
          <w:rFonts w:ascii="黑体" w:hAnsi="黑体" w:eastAsia="黑体"/>
          <w:b w:val="0"/>
        </w:rPr>
      </w:pPr>
      <w:bookmarkStart w:id="46" w:name="_Toc15377215"/>
      <w:bookmarkStart w:id="47" w:name="_Toc7965"/>
      <w:r>
        <w:rPr>
          <w:rFonts w:hint="eastAsia" w:ascii="黑体" w:eastAsia="黑体"/>
          <w:color w:val="000000"/>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46"/>
      <w:bookmarkEnd w:id="47"/>
    </w:p>
    <w:p>
      <w:pPr>
        <w:spacing w:line="600" w:lineRule="exact"/>
        <w:ind w:firstLine="640"/>
        <w:outlineLvl w:val="2"/>
        <w:rPr>
          <w:rFonts w:ascii="仿宋" w:hAnsi="仿宋" w:eastAsia="仿宋"/>
          <w:b/>
          <w:color w:val="000000"/>
          <w:sz w:val="32"/>
          <w:szCs w:val="32"/>
        </w:rPr>
      </w:pPr>
      <w:bookmarkStart w:id="48" w:name="_Toc15377216"/>
      <w:r>
        <w:rPr>
          <w:rFonts w:hint="eastAsia" w:ascii="仿宋" w:hAnsi="仿宋" w:eastAsia="仿宋"/>
          <w:b/>
          <w:color w:val="000000"/>
          <w:sz w:val="32"/>
          <w:szCs w:val="32"/>
        </w:rPr>
        <w:t>（一）“三公”经费财政拨款支出决算总体情况说明</w:t>
      </w:r>
      <w:bookmarkEnd w:id="48"/>
    </w:p>
    <w:p>
      <w:pPr>
        <w:spacing w:line="56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2019年“三公”经费财政拨款支出决算为</w:t>
      </w:r>
      <w:r>
        <w:rPr>
          <w:rFonts w:hint="eastAsia" w:ascii="方正仿宋_GBK" w:hAnsi="仿宋" w:eastAsia="方正仿宋_GBK"/>
          <w:color w:val="000000"/>
          <w:sz w:val="33"/>
          <w:szCs w:val="33"/>
          <w:lang w:val="en-US" w:eastAsia="zh-CN"/>
        </w:rPr>
        <w:t>11.41</w:t>
      </w:r>
      <w:r>
        <w:rPr>
          <w:rFonts w:hint="eastAsia" w:ascii="方正仿宋_GBK" w:hAnsi="仿宋" w:eastAsia="方正仿宋_GBK"/>
          <w:color w:val="000000"/>
          <w:sz w:val="33"/>
          <w:szCs w:val="33"/>
        </w:rPr>
        <w:t>万元，完成预算100%。</w:t>
      </w:r>
    </w:p>
    <w:p>
      <w:pPr>
        <w:spacing w:line="600" w:lineRule="exact"/>
        <w:ind w:firstLine="640"/>
        <w:rPr>
          <w:rFonts w:ascii="仿宋" w:hAnsi="仿宋" w:eastAsia="仿宋"/>
          <w:b/>
          <w:color w:val="000000" w:themeColor="text1"/>
          <w:sz w:val="32"/>
          <w:szCs w:val="32"/>
        </w:rPr>
      </w:pPr>
      <w:r>
        <w:rPr>
          <w:rFonts w:hint="eastAsia" w:ascii="仿宋" w:hAnsi="仿宋" w:eastAsia="仿宋"/>
          <w:b/>
          <w:color w:val="000000"/>
          <w:sz w:val="32"/>
          <w:szCs w:val="32"/>
        </w:rPr>
        <w:t>（上述“预算”口径为调整预</w:t>
      </w:r>
      <w:r>
        <w:rPr>
          <w:rFonts w:hint="eastAsia" w:ascii="仿宋" w:hAnsi="仿宋" w:eastAsia="仿宋"/>
          <w:b/>
          <w:color w:val="000000" w:themeColor="text1"/>
          <w:sz w:val="32"/>
          <w:szCs w:val="32"/>
        </w:rPr>
        <w:t>算数，包括政府性基金支出决算情况。）</w:t>
      </w:r>
    </w:p>
    <w:p>
      <w:pPr>
        <w:spacing w:line="600" w:lineRule="exact"/>
        <w:ind w:firstLine="640"/>
        <w:outlineLvl w:val="2"/>
        <w:rPr>
          <w:rFonts w:ascii="仿宋" w:hAnsi="仿宋" w:eastAsia="仿宋"/>
          <w:b/>
          <w:color w:val="000000"/>
          <w:sz w:val="32"/>
          <w:szCs w:val="32"/>
        </w:rPr>
      </w:pPr>
      <w:bookmarkStart w:id="49" w:name="_Toc15377217"/>
      <w:r>
        <w:rPr>
          <w:rFonts w:hint="eastAsia" w:ascii="仿宋" w:hAnsi="仿宋" w:eastAsia="仿宋"/>
          <w:b/>
          <w:color w:val="000000"/>
          <w:sz w:val="32"/>
          <w:szCs w:val="32"/>
        </w:rPr>
        <w:t>（二）“三公”经费财政拨款支出决算具体情况说明</w:t>
      </w:r>
      <w:bookmarkEnd w:id="49"/>
    </w:p>
    <w:p>
      <w:pPr>
        <w:spacing w:line="56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2019年“三公”经费财政拨款支出决算中，因公出国（境）费支出决算0万元，占0%；公务用车购置及运行维护费支出决算</w:t>
      </w:r>
      <w:r>
        <w:rPr>
          <w:rFonts w:hint="eastAsia" w:ascii="方正仿宋_GBK" w:hAnsi="仿宋" w:eastAsia="方正仿宋_GBK"/>
          <w:color w:val="000000"/>
          <w:sz w:val="33"/>
          <w:szCs w:val="33"/>
          <w:lang w:val="en-US" w:eastAsia="zh-CN"/>
        </w:rPr>
        <w:t>9.8</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85.89</w:t>
      </w:r>
      <w:r>
        <w:rPr>
          <w:rFonts w:hint="eastAsia" w:ascii="方正仿宋_GBK" w:hAnsi="仿宋" w:eastAsia="方正仿宋_GBK"/>
          <w:color w:val="000000"/>
          <w:sz w:val="33"/>
          <w:szCs w:val="33"/>
        </w:rPr>
        <w:t>%；公务接待费支出决</w:t>
      </w:r>
      <w:r>
        <w:rPr>
          <w:rFonts w:hint="eastAsia" w:ascii="方正仿宋_GBK" w:hAnsi="仿宋" w:eastAsia="方正仿宋_GBK"/>
          <w:color w:val="000000"/>
          <w:sz w:val="33"/>
          <w:szCs w:val="33"/>
          <w:lang w:val="en-US" w:eastAsia="zh-CN"/>
        </w:rPr>
        <w:t>1.61</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14.11</w:t>
      </w:r>
      <w:r>
        <w:rPr>
          <w:rFonts w:hint="eastAsia" w:ascii="方正仿宋_GBK" w:hAnsi="仿宋" w:eastAsia="方正仿宋_GBK"/>
          <w:color w:val="000000"/>
          <w:sz w:val="33"/>
          <w:szCs w:val="33"/>
        </w:rPr>
        <w:t>%。具体情况如下：</w:t>
      </w:r>
    </w:p>
    <w:p>
      <w:pPr>
        <w:spacing w:line="560" w:lineRule="exact"/>
        <w:ind w:firstLine="660" w:firstLineChars="200"/>
        <w:rPr>
          <w:rFonts w:ascii="方正仿宋_GBK" w:eastAsia="方正仿宋_GBK"/>
          <w:b/>
          <w:color w:val="000000"/>
          <w:sz w:val="33"/>
          <w:szCs w:val="33"/>
        </w:rPr>
      </w:pPr>
      <w:r>
        <w:rPr>
          <w:rFonts w:hint="eastAsia" w:ascii="方正仿宋_GBK" w:eastAsia="方正仿宋_GBK"/>
          <w:b/>
          <w:color w:val="000000"/>
          <w:sz w:val="33"/>
          <w:szCs w:val="33"/>
        </w:rPr>
        <w:t>1.因公出国（境）经费支出</w:t>
      </w:r>
      <w:r>
        <w:rPr>
          <w:rFonts w:hint="eastAsia" w:ascii="方正仿宋_GBK" w:eastAsia="方正仿宋_GBK"/>
          <w:color w:val="000000"/>
          <w:sz w:val="33"/>
          <w:szCs w:val="33"/>
        </w:rPr>
        <w:t>0万元，</w:t>
      </w:r>
      <w:r>
        <w:rPr>
          <w:rStyle w:val="14"/>
          <w:rFonts w:hint="eastAsia" w:ascii="方正仿宋_GBK" w:hAnsi="仿宋" w:eastAsia="方正仿宋_GBK"/>
          <w:b w:val="0"/>
          <w:bCs/>
          <w:color w:val="000000"/>
          <w:sz w:val="33"/>
          <w:szCs w:val="33"/>
        </w:rPr>
        <w:t>完成预算0%。</w:t>
      </w:r>
      <w:r>
        <w:rPr>
          <w:rFonts w:hint="eastAsia" w:ascii="方正仿宋_GBK" w:eastAsia="方正仿宋_GBK"/>
          <w:color w:val="000000"/>
          <w:sz w:val="33"/>
          <w:szCs w:val="33"/>
        </w:rPr>
        <w:t>全年安排因公出国（境）团组0次，出国（境）0人。</w:t>
      </w:r>
    </w:p>
    <w:p>
      <w:pPr>
        <w:spacing w:line="560" w:lineRule="exact"/>
        <w:ind w:firstLine="660" w:firstLineChars="200"/>
        <w:rPr>
          <w:rFonts w:hint="eastAsia" w:ascii="方正仿宋_GBK" w:eastAsia="方正仿宋_GBK"/>
          <w:b/>
          <w:color w:val="000000"/>
          <w:sz w:val="33"/>
          <w:szCs w:val="33"/>
          <w:lang w:eastAsia="zh-CN"/>
        </w:rPr>
      </w:pPr>
      <w:r>
        <w:rPr>
          <w:rFonts w:hint="eastAsia" w:ascii="方正仿宋_GBK" w:eastAsia="方正仿宋_GBK"/>
          <w:b/>
          <w:color w:val="000000"/>
          <w:sz w:val="33"/>
          <w:szCs w:val="33"/>
        </w:rPr>
        <w:t>2.公务用车购置及运行维护费支出</w:t>
      </w:r>
      <w:r>
        <w:rPr>
          <w:rFonts w:hint="eastAsia" w:ascii="方正仿宋_GBK" w:eastAsia="方正仿宋_GBK"/>
          <w:color w:val="000000"/>
          <w:sz w:val="33"/>
          <w:szCs w:val="33"/>
          <w:lang w:val="en-US" w:eastAsia="zh-CN"/>
        </w:rPr>
        <w:t>9.8</w:t>
      </w:r>
      <w:r>
        <w:rPr>
          <w:rFonts w:hint="eastAsia" w:ascii="方正仿宋_GBK" w:eastAsia="方正仿宋_GBK"/>
          <w:color w:val="000000"/>
          <w:sz w:val="33"/>
          <w:szCs w:val="33"/>
        </w:rPr>
        <w:t>万元,</w:t>
      </w:r>
      <w:r>
        <w:rPr>
          <w:rStyle w:val="14"/>
          <w:rFonts w:hint="eastAsia" w:ascii="方正仿宋_GBK" w:hAnsi="仿宋" w:eastAsia="方正仿宋_GBK"/>
          <w:b w:val="0"/>
          <w:bCs/>
          <w:color w:val="000000"/>
          <w:sz w:val="33"/>
          <w:szCs w:val="33"/>
        </w:rPr>
        <w:t>完成预算100%。</w:t>
      </w:r>
      <w:r>
        <w:rPr>
          <w:rFonts w:hint="eastAsia" w:ascii="方正仿宋_GBK" w:eastAsia="方正仿宋_GBK"/>
          <w:color w:val="000000"/>
          <w:sz w:val="33"/>
          <w:szCs w:val="33"/>
        </w:rPr>
        <w:t>公务用车购置及运行维护费支出决算比201</w:t>
      </w:r>
      <w:r>
        <w:rPr>
          <w:rFonts w:hint="eastAsia" w:ascii="方正仿宋_GBK" w:eastAsia="方正仿宋_GBK"/>
          <w:color w:val="000000"/>
          <w:sz w:val="33"/>
          <w:szCs w:val="33"/>
          <w:lang w:val="en-US" w:eastAsia="zh-CN"/>
        </w:rPr>
        <w:t>8</w:t>
      </w:r>
      <w:r>
        <w:rPr>
          <w:rFonts w:hint="eastAsia" w:ascii="方正仿宋_GBK" w:eastAsia="方正仿宋_GBK"/>
          <w:color w:val="000000"/>
          <w:sz w:val="33"/>
          <w:szCs w:val="33"/>
        </w:rPr>
        <w:t>年</w:t>
      </w:r>
      <w:r>
        <w:rPr>
          <w:rFonts w:hint="eastAsia" w:ascii="方正仿宋_GBK" w:eastAsia="方正仿宋_GBK"/>
          <w:color w:val="000000"/>
          <w:sz w:val="33"/>
          <w:szCs w:val="33"/>
          <w:lang w:eastAsia="zh-CN"/>
        </w:rPr>
        <w:t>减少</w:t>
      </w:r>
      <w:r>
        <w:rPr>
          <w:rFonts w:hint="eastAsia" w:ascii="方正仿宋_GBK" w:eastAsia="方正仿宋_GBK"/>
          <w:color w:val="000000"/>
          <w:sz w:val="33"/>
          <w:szCs w:val="33"/>
          <w:lang w:val="en-US" w:eastAsia="zh-CN"/>
        </w:rPr>
        <w:t>1.98</w:t>
      </w:r>
      <w:r>
        <w:rPr>
          <w:rFonts w:hint="eastAsia" w:ascii="方正仿宋_GBK" w:eastAsia="方正仿宋_GBK"/>
          <w:color w:val="000000"/>
          <w:sz w:val="33"/>
          <w:szCs w:val="33"/>
        </w:rPr>
        <w:t>万元，</w:t>
      </w:r>
      <w:r>
        <w:rPr>
          <w:rFonts w:hint="eastAsia" w:ascii="方正仿宋_GBK" w:eastAsia="方正仿宋_GBK"/>
          <w:color w:val="000000"/>
          <w:sz w:val="33"/>
          <w:szCs w:val="33"/>
          <w:lang w:eastAsia="zh-CN"/>
        </w:rPr>
        <w:t>下降</w:t>
      </w:r>
      <w:r>
        <w:rPr>
          <w:rFonts w:hint="eastAsia" w:ascii="方正仿宋_GBK" w:eastAsia="方正仿宋_GBK"/>
          <w:color w:val="000000"/>
          <w:sz w:val="33"/>
          <w:szCs w:val="33"/>
          <w:lang w:val="en-US" w:eastAsia="zh-CN"/>
        </w:rPr>
        <w:t>16.8</w:t>
      </w:r>
      <w:r>
        <w:rPr>
          <w:rFonts w:hint="eastAsia" w:ascii="方正仿宋_GBK" w:eastAsia="方正仿宋_GBK"/>
          <w:color w:val="000000"/>
          <w:sz w:val="33"/>
          <w:szCs w:val="33"/>
        </w:rPr>
        <w:t>%。主要原因是</w:t>
      </w:r>
      <w:r>
        <w:rPr>
          <w:rFonts w:hint="eastAsia" w:ascii="方正仿宋_GBK" w:eastAsia="方正仿宋_GBK"/>
          <w:color w:val="000000"/>
          <w:sz w:val="33"/>
          <w:szCs w:val="33"/>
          <w:lang w:eastAsia="zh-CN"/>
        </w:rPr>
        <w:t>修理费用等减少。</w:t>
      </w:r>
    </w:p>
    <w:p>
      <w:pPr>
        <w:spacing w:line="560" w:lineRule="exact"/>
        <w:ind w:firstLine="660" w:firstLineChars="200"/>
        <w:rPr>
          <w:rFonts w:ascii="方正仿宋_GBK" w:eastAsia="方正仿宋_GBK"/>
          <w:b/>
          <w:color w:val="000000"/>
          <w:sz w:val="33"/>
          <w:szCs w:val="33"/>
        </w:rPr>
      </w:pPr>
      <w:r>
        <w:rPr>
          <w:rFonts w:hint="eastAsia" w:ascii="方正仿宋_GBK" w:eastAsia="方正仿宋_GBK"/>
          <w:color w:val="000000"/>
          <w:sz w:val="33"/>
          <w:szCs w:val="33"/>
        </w:rPr>
        <w:t>其中：</w:t>
      </w:r>
      <w:r>
        <w:rPr>
          <w:rFonts w:hint="eastAsia" w:ascii="方正仿宋_GBK" w:eastAsia="方正仿宋_GBK"/>
          <w:b/>
          <w:color w:val="000000"/>
          <w:sz w:val="33"/>
          <w:szCs w:val="33"/>
        </w:rPr>
        <w:t>公务用车购置支出</w:t>
      </w:r>
      <w:r>
        <w:rPr>
          <w:rFonts w:hint="eastAsia" w:ascii="方正仿宋_GBK" w:eastAsia="方正仿宋_GBK"/>
          <w:color w:val="000000"/>
          <w:sz w:val="33"/>
          <w:szCs w:val="33"/>
        </w:rPr>
        <w:t>0万元。全年按规定更新购置公务用车0辆，其中：轿车0辆、金额0万元，越野车0辆、金额0万元，载客汽车0辆、金额0万元。截至201</w:t>
      </w:r>
      <w:r>
        <w:rPr>
          <w:rFonts w:hint="eastAsia" w:ascii="方正仿宋_GBK" w:eastAsia="方正仿宋_GBK"/>
          <w:color w:val="000000"/>
          <w:sz w:val="33"/>
          <w:szCs w:val="33"/>
          <w:lang w:val="en-US" w:eastAsia="zh-CN"/>
        </w:rPr>
        <w:t>9</w:t>
      </w:r>
      <w:r>
        <w:rPr>
          <w:rFonts w:hint="eastAsia" w:ascii="方正仿宋_GBK" w:eastAsia="方正仿宋_GBK"/>
          <w:color w:val="000000"/>
          <w:sz w:val="33"/>
          <w:szCs w:val="33"/>
        </w:rPr>
        <w:t>年12月底，单位共有公务用车</w:t>
      </w:r>
      <w:r>
        <w:rPr>
          <w:rFonts w:hint="eastAsia" w:ascii="方正仿宋_GBK" w:eastAsia="方正仿宋_GBK"/>
          <w:color w:val="000000"/>
          <w:sz w:val="33"/>
          <w:szCs w:val="33"/>
          <w:lang w:val="en-US" w:eastAsia="zh-CN"/>
        </w:rPr>
        <w:t>2</w:t>
      </w:r>
      <w:r>
        <w:rPr>
          <w:rFonts w:hint="eastAsia" w:ascii="方正仿宋_GBK" w:eastAsia="方正仿宋_GBK"/>
          <w:color w:val="000000"/>
          <w:sz w:val="33"/>
          <w:szCs w:val="33"/>
        </w:rPr>
        <w:t>辆，其中：轿车1辆、越野车</w:t>
      </w:r>
      <w:r>
        <w:rPr>
          <w:rFonts w:hint="eastAsia" w:ascii="方正仿宋_GBK" w:eastAsia="方正仿宋_GBK"/>
          <w:color w:val="000000"/>
          <w:sz w:val="33"/>
          <w:szCs w:val="33"/>
          <w:lang w:val="en-US" w:eastAsia="zh-CN"/>
        </w:rPr>
        <w:t>1</w:t>
      </w:r>
      <w:r>
        <w:rPr>
          <w:rFonts w:hint="eastAsia" w:ascii="方正仿宋_GBK" w:eastAsia="方正仿宋_GBK"/>
          <w:color w:val="000000"/>
          <w:sz w:val="33"/>
          <w:szCs w:val="33"/>
        </w:rPr>
        <w:t>辆。</w:t>
      </w:r>
    </w:p>
    <w:p>
      <w:pPr>
        <w:spacing w:line="560" w:lineRule="exact"/>
        <w:ind w:firstLine="660" w:firstLineChars="200"/>
        <w:rPr>
          <w:rFonts w:ascii="方正仿宋_GBK" w:eastAsia="方正仿宋_GBK"/>
          <w:color w:val="000000"/>
          <w:sz w:val="33"/>
          <w:szCs w:val="33"/>
        </w:rPr>
      </w:pPr>
      <w:r>
        <w:rPr>
          <w:rFonts w:hint="eastAsia" w:ascii="方正仿宋_GBK" w:eastAsia="方正仿宋_GBK"/>
          <w:b/>
          <w:color w:val="000000"/>
          <w:sz w:val="33"/>
          <w:szCs w:val="33"/>
        </w:rPr>
        <w:t>公务用车运行维护费支出</w:t>
      </w:r>
      <w:r>
        <w:rPr>
          <w:rFonts w:hint="eastAsia" w:ascii="方正仿宋_GBK" w:eastAsia="方正仿宋_GBK"/>
          <w:color w:val="000000"/>
          <w:sz w:val="33"/>
          <w:szCs w:val="33"/>
          <w:lang w:val="en-US" w:eastAsia="zh-CN"/>
        </w:rPr>
        <w:t>9.8</w:t>
      </w:r>
      <w:r>
        <w:rPr>
          <w:rFonts w:hint="eastAsia" w:ascii="方正仿宋_GBK" w:eastAsia="方正仿宋_GBK"/>
          <w:color w:val="000000"/>
          <w:sz w:val="33"/>
          <w:szCs w:val="33"/>
        </w:rPr>
        <w:t>万元。要用于公务用车油费，保险费、洗车费，维修费等支出。</w:t>
      </w:r>
    </w:p>
    <w:p>
      <w:pPr>
        <w:spacing w:line="560" w:lineRule="exact"/>
        <w:ind w:firstLine="660" w:firstLineChars="200"/>
        <w:rPr>
          <w:rFonts w:ascii="方正仿宋_GBK" w:eastAsia="方正仿宋_GBK"/>
          <w:color w:val="000000"/>
          <w:sz w:val="33"/>
          <w:szCs w:val="33"/>
        </w:rPr>
      </w:pPr>
      <w:r>
        <w:rPr>
          <w:rFonts w:hint="eastAsia" w:ascii="方正仿宋_GBK" w:eastAsia="方正仿宋_GBK"/>
          <w:b/>
          <w:color w:val="000000"/>
          <w:sz w:val="33"/>
          <w:szCs w:val="33"/>
        </w:rPr>
        <w:t>3.公务接待费支出</w:t>
      </w:r>
      <w:r>
        <w:rPr>
          <w:rFonts w:hint="eastAsia" w:ascii="方正仿宋_GBK" w:eastAsia="方正仿宋_GBK"/>
          <w:color w:val="000000"/>
          <w:sz w:val="33"/>
          <w:szCs w:val="33"/>
          <w:lang w:val="en-US" w:eastAsia="zh-CN"/>
        </w:rPr>
        <w:t>1.61</w:t>
      </w:r>
      <w:r>
        <w:rPr>
          <w:rFonts w:hint="eastAsia" w:ascii="方正仿宋_GBK" w:eastAsia="方正仿宋_GBK"/>
          <w:color w:val="000000"/>
          <w:sz w:val="33"/>
          <w:szCs w:val="33"/>
        </w:rPr>
        <w:t>万元，</w:t>
      </w:r>
      <w:r>
        <w:rPr>
          <w:rStyle w:val="14"/>
          <w:rFonts w:hint="eastAsia" w:ascii="方正仿宋_GBK" w:hAnsi="仿宋" w:eastAsia="方正仿宋_GBK"/>
          <w:b w:val="0"/>
          <w:bCs/>
          <w:color w:val="000000"/>
          <w:sz w:val="33"/>
          <w:szCs w:val="33"/>
        </w:rPr>
        <w:t>完成预算100%。</w:t>
      </w:r>
      <w:r>
        <w:rPr>
          <w:rFonts w:hint="eastAsia" w:ascii="方正仿宋_GBK" w:eastAsia="方正仿宋_GBK"/>
          <w:color w:val="000000"/>
          <w:sz w:val="33"/>
          <w:szCs w:val="33"/>
        </w:rPr>
        <w:t>公务接待费支出决算比2018年减少</w:t>
      </w:r>
      <w:r>
        <w:rPr>
          <w:rFonts w:hint="eastAsia" w:ascii="方正仿宋_GBK" w:eastAsia="方正仿宋_GBK"/>
          <w:color w:val="000000"/>
          <w:sz w:val="33"/>
          <w:szCs w:val="33"/>
          <w:lang w:val="en-US" w:eastAsia="zh-CN"/>
        </w:rPr>
        <w:t>0.44</w:t>
      </w:r>
      <w:r>
        <w:rPr>
          <w:rFonts w:hint="eastAsia" w:ascii="方正仿宋_GBK" w:eastAsia="方正仿宋_GBK"/>
          <w:color w:val="000000"/>
          <w:sz w:val="33"/>
          <w:szCs w:val="33"/>
        </w:rPr>
        <w:t>万元，降低</w:t>
      </w:r>
      <w:r>
        <w:rPr>
          <w:rFonts w:hint="eastAsia" w:ascii="方正仿宋_GBK" w:eastAsia="方正仿宋_GBK"/>
          <w:color w:val="000000"/>
          <w:sz w:val="33"/>
          <w:szCs w:val="33"/>
          <w:lang w:val="en-US" w:eastAsia="zh-CN"/>
        </w:rPr>
        <w:t>21.46</w:t>
      </w:r>
      <w:r>
        <w:rPr>
          <w:rFonts w:hint="eastAsia" w:ascii="方正仿宋_GBK" w:eastAsia="方正仿宋_GBK"/>
          <w:color w:val="000000"/>
          <w:sz w:val="33"/>
          <w:szCs w:val="33"/>
        </w:rPr>
        <w:t>%。主要原因是厉行节约。</w:t>
      </w:r>
    </w:p>
    <w:p>
      <w:pPr>
        <w:spacing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主要用于执行公务、开展业务活动开支的交通费、住宿费、用餐费等。国内公务接待7</w:t>
      </w:r>
      <w:r>
        <w:rPr>
          <w:rFonts w:hint="eastAsia" w:ascii="方正仿宋_GBK" w:eastAsia="方正仿宋_GBK"/>
          <w:color w:val="000000"/>
          <w:sz w:val="33"/>
          <w:szCs w:val="33"/>
          <w:lang w:val="en-US" w:eastAsia="zh-CN"/>
        </w:rPr>
        <w:t>0</w:t>
      </w:r>
      <w:r>
        <w:rPr>
          <w:rFonts w:hint="eastAsia" w:ascii="方正仿宋_GBK" w:eastAsia="方正仿宋_GBK"/>
          <w:color w:val="000000"/>
          <w:sz w:val="33"/>
          <w:szCs w:val="33"/>
        </w:rPr>
        <w:t>批次，</w:t>
      </w:r>
      <w:r>
        <w:rPr>
          <w:rFonts w:hint="eastAsia" w:ascii="方正仿宋_GBK" w:eastAsia="方正仿宋_GBK"/>
          <w:color w:val="000000"/>
          <w:sz w:val="33"/>
          <w:szCs w:val="33"/>
          <w:lang w:val="en-US" w:eastAsia="zh-CN"/>
        </w:rPr>
        <w:t>650</w:t>
      </w:r>
      <w:r>
        <w:rPr>
          <w:rFonts w:hint="eastAsia" w:ascii="方正仿宋_GBK" w:eastAsia="方正仿宋_GBK"/>
          <w:color w:val="000000"/>
          <w:sz w:val="33"/>
          <w:szCs w:val="33"/>
        </w:rPr>
        <w:t>人次（不包括陪同人员），共计支出</w:t>
      </w:r>
      <w:r>
        <w:rPr>
          <w:rFonts w:hint="eastAsia" w:ascii="方正仿宋_GBK" w:eastAsia="方正仿宋_GBK"/>
          <w:color w:val="000000"/>
          <w:sz w:val="33"/>
          <w:szCs w:val="33"/>
          <w:lang w:val="en-US" w:eastAsia="zh-CN"/>
        </w:rPr>
        <w:t>1.61</w:t>
      </w:r>
      <w:r>
        <w:rPr>
          <w:rFonts w:hint="eastAsia" w:ascii="方正仿宋_GBK" w:eastAsia="方正仿宋_GBK"/>
          <w:color w:val="000000"/>
          <w:sz w:val="33"/>
          <w:szCs w:val="33"/>
        </w:rPr>
        <w:t>万元，具体内容包括：</w:t>
      </w:r>
      <w:bookmarkStart w:id="50" w:name="_Toc15377218"/>
      <w:r>
        <w:rPr>
          <w:rFonts w:hint="eastAsia" w:ascii="方正仿宋_GBK" w:eastAsia="方正仿宋_GBK"/>
          <w:color w:val="000000"/>
          <w:sz w:val="33"/>
          <w:szCs w:val="33"/>
        </w:rPr>
        <w:t xml:space="preserve">主要是县级各部门以及食堂接待用餐。 </w:t>
      </w:r>
    </w:p>
    <w:p>
      <w:pPr>
        <w:spacing w:line="600" w:lineRule="exact"/>
        <w:ind w:firstLine="640"/>
        <w:outlineLvl w:val="1"/>
        <w:rPr>
          <w:rStyle w:val="25"/>
          <w:rFonts w:ascii="黑体" w:hAnsi="黑体" w:eastAsia="黑体"/>
        </w:rPr>
      </w:pPr>
      <w:bookmarkStart w:id="51" w:name="_Toc10043"/>
      <w:r>
        <w:rPr>
          <w:rFonts w:hint="eastAsia" w:ascii="黑体" w:eastAsia="黑体"/>
          <w:color w:val="000000"/>
          <w:sz w:val="32"/>
          <w:szCs w:val="32"/>
        </w:rPr>
        <w:t>八、</w:t>
      </w:r>
      <w:r>
        <w:rPr>
          <w:rStyle w:val="25"/>
          <w:rFonts w:hint="eastAsia" w:ascii="黑体" w:hAnsi="黑体" w:eastAsia="黑体"/>
          <w:b w:val="0"/>
        </w:rPr>
        <w:t>政府性基金预算支出决算情况说明</w:t>
      </w:r>
      <w:bookmarkEnd w:id="50"/>
      <w:bookmarkEnd w:id="51"/>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年政府性基金预算拨款支出0万元。</w:t>
      </w:r>
    </w:p>
    <w:p>
      <w:pPr>
        <w:numPr>
          <w:ilvl w:val="0"/>
          <w:numId w:val="2"/>
        </w:numPr>
        <w:spacing w:line="600" w:lineRule="exact"/>
        <w:ind w:firstLine="640"/>
        <w:outlineLvl w:val="1"/>
        <w:rPr>
          <w:rStyle w:val="25"/>
          <w:rFonts w:ascii="黑体" w:hAnsi="黑体" w:eastAsia="黑体"/>
          <w:b w:val="0"/>
        </w:rPr>
      </w:pPr>
      <w:bookmarkStart w:id="52" w:name="_Toc15377219"/>
      <w:bookmarkStart w:id="53" w:name="_Toc22077"/>
      <w:r>
        <w:rPr>
          <w:rStyle w:val="25"/>
          <w:rFonts w:hint="eastAsia" w:ascii="黑体" w:hAnsi="黑体" w:eastAsia="黑体"/>
          <w:b w:val="0"/>
        </w:rPr>
        <w:t>国有资本经营预算支出决算情况说明</w:t>
      </w:r>
      <w:bookmarkEnd w:id="52"/>
      <w:bookmarkEnd w:id="53"/>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年国有资本经营预算拨款支出0万元。</w:t>
      </w:r>
    </w:p>
    <w:p>
      <w:pPr>
        <w:pStyle w:val="23"/>
        <w:numPr>
          <w:ilvl w:val="0"/>
          <w:numId w:val="3"/>
        </w:numPr>
        <w:spacing w:line="580" w:lineRule="exact"/>
        <w:ind w:firstLineChars="0"/>
        <w:rPr>
          <w:rStyle w:val="25"/>
          <w:rFonts w:ascii="黑体" w:hAnsi="黑体" w:eastAsia="黑体"/>
          <w:b w:val="0"/>
        </w:rPr>
      </w:pPr>
      <w:bookmarkStart w:id="54" w:name="_Toc29394"/>
      <w:r>
        <w:rPr>
          <w:rStyle w:val="25"/>
          <w:rFonts w:hint="eastAsia" w:ascii="黑体" w:hAnsi="黑体" w:eastAsia="黑体"/>
          <w:b w:val="0"/>
        </w:rPr>
        <w:t>预算绩效情况说明</w:t>
      </w:r>
    </w:p>
    <w:bookmarkEnd w:id="54"/>
    <w:p>
      <w:pPr>
        <w:numPr>
          <w:ilvl w:val="0"/>
          <w:numId w:val="4"/>
        </w:numPr>
        <w:spacing w:line="580" w:lineRule="exact"/>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56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根据预算绩效管理要求，本部门（单位）在年初预算编制阶段，组织对</w:t>
      </w:r>
      <w:r>
        <w:rPr>
          <w:rFonts w:hint="eastAsia" w:ascii="方正仿宋_GBK" w:hAnsi="仿宋_GB2312" w:eastAsia="方正仿宋_GBK" w:cs="仿宋_GB2312"/>
          <w:sz w:val="33"/>
          <w:szCs w:val="33"/>
          <w:lang w:val="en-US" w:eastAsia="zh-CN"/>
        </w:rPr>
        <w:t>10</w:t>
      </w:r>
      <w:r>
        <w:rPr>
          <w:rFonts w:hint="eastAsia" w:ascii="方正仿宋_GBK" w:hAnsi="仿宋_GB2312" w:eastAsia="方正仿宋_GBK" w:cs="仿宋_GB2312"/>
          <w:sz w:val="33"/>
          <w:szCs w:val="33"/>
        </w:rPr>
        <w:t>个项目开展了预算事前绩效评估，对</w:t>
      </w:r>
      <w:r>
        <w:rPr>
          <w:rFonts w:hint="eastAsia" w:ascii="方正仿宋_GBK" w:hAnsi="仿宋_GB2312" w:eastAsia="方正仿宋_GBK" w:cs="仿宋_GB2312"/>
          <w:sz w:val="33"/>
          <w:szCs w:val="33"/>
          <w:lang w:val="en-US" w:eastAsia="zh-CN"/>
        </w:rPr>
        <w:t>10</w:t>
      </w:r>
      <w:r>
        <w:rPr>
          <w:rFonts w:hint="eastAsia" w:ascii="方正仿宋_GBK" w:hAnsi="仿宋_GB2312" w:eastAsia="方正仿宋_GBK" w:cs="仿宋_GB2312"/>
          <w:sz w:val="33"/>
          <w:szCs w:val="33"/>
        </w:rPr>
        <w:t>个项目编制了绩效目标，预算执行过程中，选取5个项目开展绩效监控，年终执行完毕后，对5个项目开展了绩效目标完成情况梳理填报。</w:t>
      </w:r>
    </w:p>
    <w:p>
      <w:pPr>
        <w:spacing w:line="56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本部门按要求对201</w:t>
      </w:r>
      <w:r>
        <w:rPr>
          <w:rFonts w:hint="eastAsia" w:ascii="方正仿宋_GBK" w:hAnsi="仿宋_GB2312" w:eastAsia="方正仿宋_GBK" w:cs="仿宋_GB2312"/>
          <w:sz w:val="33"/>
          <w:szCs w:val="33"/>
          <w:lang w:val="en-US" w:eastAsia="zh-CN"/>
        </w:rPr>
        <w:t>9</w:t>
      </w:r>
      <w:r>
        <w:rPr>
          <w:rFonts w:hint="eastAsia" w:ascii="方正仿宋_GBK" w:hAnsi="仿宋_GB2312" w:eastAsia="方正仿宋_GBK" w:cs="仿宋_GB2312"/>
          <w:sz w:val="33"/>
          <w:szCs w:val="33"/>
        </w:rPr>
        <w:t>年部门整体支出开展绩效自评，从评价情况来看项目整体实施完成情况良好。</w:t>
      </w:r>
    </w:p>
    <w:p>
      <w:pPr>
        <w:spacing w:line="560" w:lineRule="exact"/>
        <w:ind w:firstLine="643" w:firstLineChars="200"/>
        <w:rPr>
          <w:rFonts w:ascii="方正仿宋_GBK" w:hAnsi="仿宋_GB2312" w:eastAsia="方正仿宋_GBK" w:cs="仿宋_GB2312"/>
          <w:sz w:val="33"/>
          <w:szCs w:val="33"/>
        </w:rPr>
      </w:pPr>
      <w:r>
        <w:rPr>
          <w:rFonts w:hint="eastAsia" w:ascii="仿宋" w:hAnsi="仿宋" w:eastAsia="仿宋" w:cs="楷体_GB2312"/>
          <w:b/>
          <w:bCs/>
          <w:sz w:val="32"/>
          <w:szCs w:val="32"/>
        </w:rPr>
        <w:t>项目绩效目标完成情况。</w:t>
      </w:r>
      <w:r>
        <w:rPr>
          <w:rFonts w:hint="eastAsia" w:ascii="楷体_GB2312" w:hAnsi="楷体_GB2312" w:eastAsia="楷体_GB2312" w:cs="楷体_GB2312"/>
          <w:b/>
          <w:bCs/>
          <w:sz w:val="32"/>
          <w:szCs w:val="32"/>
        </w:rPr>
        <w:br w:type="textWrapping"/>
      </w:r>
      <w:r>
        <w:rPr>
          <w:rFonts w:hint="eastAsia" w:ascii="仿宋_GB2312" w:hAnsi="仿宋_GB2312" w:eastAsia="仿宋_GB2312" w:cs="仿宋_GB2312"/>
          <w:sz w:val="32"/>
          <w:szCs w:val="32"/>
        </w:rPr>
        <w:t xml:space="preserve">  </w:t>
      </w:r>
      <w:r>
        <w:rPr>
          <w:rFonts w:hint="eastAsia" w:ascii="方正仿宋_GBK" w:hAnsi="仿宋_GB2312" w:eastAsia="方正仿宋_GBK" w:cs="仿宋_GB2312"/>
          <w:sz w:val="33"/>
          <w:szCs w:val="33"/>
        </w:rPr>
        <w:t xml:space="preserve">  本部门在2019年度部门决算中反映“</w:t>
      </w:r>
      <w:r>
        <w:rPr>
          <w:rFonts w:hint="eastAsia" w:ascii="方正仿宋_GBK" w:eastAsia="方正仿宋_GBK"/>
          <w:sz w:val="33"/>
          <w:szCs w:val="33"/>
        </w:rPr>
        <w:t>2019年大平台系统维护费0.24万元”，“2019年A++系统维护费1.3万元”；“2019年</w:t>
      </w:r>
      <w:r>
        <w:rPr>
          <w:rFonts w:hint="eastAsia" w:ascii="方正仿宋_GBK" w:eastAsia="方正仿宋_GBK"/>
          <w:sz w:val="33"/>
          <w:szCs w:val="33"/>
          <w:lang w:eastAsia="zh-CN"/>
        </w:rPr>
        <w:t>村社干部</w:t>
      </w:r>
      <w:r>
        <w:rPr>
          <w:rFonts w:hint="eastAsia" w:ascii="方正仿宋_GBK" w:eastAsia="方正仿宋_GBK"/>
          <w:sz w:val="33"/>
          <w:szCs w:val="33"/>
        </w:rPr>
        <w:t>工资及绩效</w:t>
      </w:r>
      <w:r>
        <w:rPr>
          <w:rFonts w:hint="eastAsia" w:ascii="方正仿宋_GBK" w:eastAsia="方正仿宋_GBK"/>
          <w:sz w:val="33"/>
          <w:szCs w:val="33"/>
          <w:lang w:val="en-US" w:eastAsia="zh-CN"/>
        </w:rPr>
        <w:t>105.06</w:t>
      </w:r>
      <w:r>
        <w:rPr>
          <w:rFonts w:hint="eastAsia" w:ascii="方正仿宋_GBK" w:eastAsia="方正仿宋_GBK"/>
          <w:sz w:val="33"/>
          <w:szCs w:val="33"/>
        </w:rPr>
        <w:t>万元”； “2019</w:t>
      </w:r>
      <w:r>
        <w:rPr>
          <w:rFonts w:hint="eastAsia" w:ascii="方正仿宋_GBK" w:eastAsia="方正仿宋_GBK"/>
          <w:sz w:val="33"/>
          <w:szCs w:val="33"/>
          <w:lang w:eastAsia="zh-CN"/>
        </w:rPr>
        <w:t>三支一扶安家费</w:t>
      </w:r>
      <w:r>
        <w:rPr>
          <w:rFonts w:hint="eastAsia" w:ascii="方正仿宋_GBK" w:eastAsia="方正仿宋_GBK"/>
          <w:sz w:val="33"/>
          <w:szCs w:val="33"/>
          <w:lang w:val="en-US" w:eastAsia="zh-CN"/>
        </w:rPr>
        <w:t>0.3</w:t>
      </w:r>
      <w:r>
        <w:rPr>
          <w:rFonts w:hint="eastAsia" w:ascii="方正仿宋_GBK" w:eastAsia="方正仿宋_GBK"/>
          <w:sz w:val="33"/>
          <w:szCs w:val="33"/>
        </w:rPr>
        <w:t>万元”；“2019年</w:t>
      </w:r>
      <w:r>
        <w:rPr>
          <w:rFonts w:hint="eastAsia" w:ascii="方正仿宋_GBK" w:eastAsia="方正仿宋_GBK"/>
          <w:sz w:val="33"/>
          <w:szCs w:val="33"/>
          <w:lang w:eastAsia="zh-CN"/>
        </w:rPr>
        <w:t>乡村治理补助</w:t>
      </w:r>
      <w:r>
        <w:rPr>
          <w:rFonts w:hint="eastAsia" w:ascii="方正仿宋_GBK" w:eastAsia="方正仿宋_GBK"/>
          <w:sz w:val="33"/>
          <w:szCs w:val="33"/>
          <w:lang w:val="en-US" w:eastAsia="zh-CN"/>
        </w:rPr>
        <w:t>0.94</w:t>
      </w:r>
      <w:r>
        <w:rPr>
          <w:rFonts w:hint="eastAsia" w:ascii="方正仿宋_GBK" w:eastAsia="方正仿宋_GBK"/>
          <w:sz w:val="33"/>
          <w:szCs w:val="33"/>
        </w:rPr>
        <w:t>万元”</w:t>
      </w:r>
      <w:r>
        <w:rPr>
          <w:rFonts w:hint="eastAsia" w:ascii="方正仿宋_GBK" w:hAnsi="仿宋_GB2312" w:eastAsia="方正仿宋_GBK" w:cs="仿宋_GB2312"/>
          <w:sz w:val="33"/>
          <w:szCs w:val="33"/>
        </w:rPr>
        <w:t>等5个项目绩效目标实际完成情况。</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2019年大平台系统维护费</w:t>
      </w:r>
      <w:r>
        <w:rPr>
          <w:rFonts w:hint="eastAsia" w:ascii="方正仿宋_GBK" w:hAnsi="仿宋_GB2312" w:eastAsia="方正仿宋_GBK" w:cs="仿宋_GB2312"/>
          <w:sz w:val="33"/>
          <w:szCs w:val="33"/>
        </w:rPr>
        <w:t>项目绩效目标完成情况综述。项目全年预算数0.24万元，执行数为0.24万元，完成预算的100%。通过项目实施，保障了乡财政所财务处理系统的正常运行，提高了工作的质量与效率。</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2019年A++系统维护费</w:t>
      </w:r>
      <w:r>
        <w:rPr>
          <w:rFonts w:hint="eastAsia" w:ascii="方正仿宋_GBK" w:hAnsi="仿宋_GB2312" w:eastAsia="方正仿宋_GBK" w:cs="仿宋_GB2312"/>
          <w:sz w:val="33"/>
          <w:szCs w:val="33"/>
        </w:rPr>
        <w:t>项目绩效目标完成情况综述。项目全年预算1.3万元，执行数为1.3万元，完成预算的100%。通过项目实施，保障了乡财政所财务处理系统的正常运行，提高了工作的质量与效率。</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2019年</w:t>
      </w:r>
      <w:r>
        <w:rPr>
          <w:rFonts w:hint="eastAsia" w:ascii="方正仿宋_GBK" w:eastAsia="方正仿宋_GBK"/>
          <w:sz w:val="33"/>
          <w:szCs w:val="33"/>
          <w:lang w:eastAsia="zh-CN"/>
        </w:rPr>
        <w:t>村社干部</w:t>
      </w:r>
      <w:r>
        <w:rPr>
          <w:rFonts w:hint="eastAsia" w:ascii="方正仿宋_GBK" w:eastAsia="方正仿宋_GBK"/>
          <w:sz w:val="33"/>
          <w:szCs w:val="33"/>
        </w:rPr>
        <w:t>工资及绩效</w:t>
      </w:r>
      <w:r>
        <w:rPr>
          <w:rFonts w:hint="eastAsia" w:ascii="方正仿宋_GBK" w:hAnsi="仿宋_GB2312" w:eastAsia="方正仿宋_GBK" w:cs="仿宋_GB2312"/>
          <w:sz w:val="33"/>
          <w:szCs w:val="33"/>
        </w:rPr>
        <w:t>项目绩效目标完成情况综述。项目全年预算数</w:t>
      </w:r>
      <w:r>
        <w:rPr>
          <w:rFonts w:hint="eastAsia" w:ascii="方正仿宋_GBK" w:hAnsi="仿宋_GB2312" w:eastAsia="方正仿宋_GBK" w:cs="仿宋_GB2312"/>
          <w:sz w:val="33"/>
          <w:szCs w:val="33"/>
          <w:lang w:val="en-US" w:eastAsia="zh-CN"/>
        </w:rPr>
        <w:t>105.06</w:t>
      </w:r>
      <w:r>
        <w:rPr>
          <w:rFonts w:hint="eastAsia" w:ascii="方正仿宋_GBK" w:hAnsi="仿宋_GB2312" w:eastAsia="方正仿宋_GBK" w:cs="仿宋_GB2312"/>
          <w:sz w:val="33"/>
          <w:szCs w:val="33"/>
        </w:rPr>
        <w:t>万元，执行数为</w:t>
      </w:r>
      <w:r>
        <w:rPr>
          <w:rFonts w:hint="eastAsia" w:ascii="方正仿宋_GBK" w:hAnsi="仿宋_GB2312" w:eastAsia="方正仿宋_GBK" w:cs="仿宋_GB2312"/>
          <w:sz w:val="33"/>
          <w:szCs w:val="33"/>
          <w:lang w:val="en-US" w:eastAsia="zh-CN"/>
        </w:rPr>
        <w:t>105.06</w:t>
      </w:r>
      <w:r>
        <w:rPr>
          <w:rFonts w:hint="eastAsia" w:ascii="方正仿宋_GBK" w:hAnsi="仿宋_GB2312" w:eastAsia="方正仿宋_GBK" w:cs="仿宋_GB2312"/>
          <w:sz w:val="33"/>
          <w:szCs w:val="33"/>
        </w:rPr>
        <w:t>万元，完成预算的100%。通过项目实施，保障</w:t>
      </w:r>
      <w:r>
        <w:rPr>
          <w:rFonts w:hint="eastAsia" w:ascii="方正仿宋_GBK" w:hAnsi="仿宋_GB2312" w:eastAsia="方正仿宋_GBK" w:cs="仿宋_GB2312"/>
          <w:sz w:val="33"/>
          <w:szCs w:val="33"/>
          <w:lang w:eastAsia="zh-CN"/>
        </w:rPr>
        <w:t>村社干部</w:t>
      </w:r>
      <w:r>
        <w:rPr>
          <w:rFonts w:hint="eastAsia" w:ascii="方正仿宋_GBK" w:hAnsi="仿宋_GB2312" w:eastAsia="方正仿宋_GBK" w:cs="仿宋_GB2312"/>
          <w:sz w:val="33"/>
          <w:szCs w:val="33"/>
        </w:rPr>
        <w:t>工作人员相关待遇执行，确保人员经费按时发放。</w:t>
      </w:r>
    </w:p>
    <w:p>
      <w:pPr>
        <w:spacing w:line="560" w:lineRule="exact"/>
        <w:ind w:firstLine="660" w:firstLineChars="200"/>
        <w:rPr>
          <w:rFonts w:hint="eastAsia" w:ascii="方正仿宋_GBK" w:hAnsi="仿宋_GB2312" w:eastAsia="方正仿宋_GBK" w:cs="仿宋_GB2312"/>
          <w:sz w:val="33"/>
          <w:szCs w:val="33"/>
          <w:lang w:eastAsia="zh-CN"/>
        </w:rPr>
      </w:pPr>
      <w:r>
        <w:rPr>
          <w:rFonts w:hint="eastAsia" w:ascii="方正仿宋_GBK" w:eastAsia="方正仿宋_GBK"/>
          <w:sz w:val="33"/>
          <w:szCs w:val="33"/>
        </w:rPr>
        <w:t>2019年</w:t>
      </w:r>
      <w:r>
        <w:rPr>
          <w:rFonts w:hint="eastAsia" w:ascii="方正仿宋_GBK" w:eastAsia="方正仿宋_GBK"/>
          <w:sz w:val="33"/>
          <w:szCs w:val="33"/>
          <w:lang w:eastAsia="zh-CN"/>
        </w:rPr>
        <w:t>三支一扶安家费</w:t>
      </w:r>
      <w:r>
        <w:rPr>
          <w:rFonts w:hint="eastAsia" w:ascii="方正仿宋_GBK" w:hAnsi="仿宋_GB2312" w:eastAsia="方正仿宋_GBK" w:cs="仿宋_GB2312"/>
          <w:sz w:val="33"/>
          <w:szCs w:val="33"/>
        </w:rPr>
        <w:t>项目绩效目标完成情况综述。项目全年预算数</w:t>
      </w:r>
      <w:r>
        <w:rPr>
          <w:rFonts w:hint="eastAsia" w:ascii="方正仿宋_GBK" w:hAnsi="仿宋_GB2312" w:eastAsia="方正仿宋_GBK" w:cs="仿宋_GB2312"/>
          <w:sz w:val="33"/>
          <w:szCs w:val="33"/>
          <w:lang w:val="en-US" w:eastAsia="zh-CN"/>
        </w:rPr>
        <w:t>0.3</w:t>
      </w:r>
      <w:r>
        <w:rPr>
          <w:rFonts w:hint="eastAsia" w:ascii="方正仿宋_GBK" w:hAnsi="仿宋_GB2312" w:eastAsia="方正仿宋_GBK" w:cs="仿宋_GB2312"/>
          <w:sz w:val="33"/>
          <w:szCs w:val="33"/>
        </w:rPr>
        <w:t>万元，执行数为</w:t>
      </w:r>
      <w:r>
        <w:rPr>
          <w:rFonts w:hint="eastAsia" w:ascii="方正仿宋_GBK" w:hAnsi="仿宋_GB2312" w:eastAsia="方正仿宋_GBK" w:cs="仿宋_GB2312"/>
          <w:sz w:val="33"/>
          <w:szCs w:val="33"/>
          <w:lang w:val="en-US" w:eastAsia="zh-CN"/>
        </w:rPr>
        <w:t>0.3</w:t>
      </w:r>
      <w:r>
        <w:rPr>
          <w:rFonts w:hint="eastAsia" w:ascii="方正仿宋_GBK" w:hAnsi="仿宋_GB2312" w:eastAsia="方正仿宋_GBK" w:cs="仿宋_GB2312"/>
          <w:sz w:val="33"/>
          <w:szCs w:val="33"/>
        </w:rPr>
        <w:t>万元，完成预算的100%。通过项目实施，保障</w:t>
      </w:r>
      <w:r>
        <w:rPr>
          <w:rFonts w:hint="eastAsia" w:ascii="方正仿宋_GBK" w:hAnsi="仿宋_GB2312" w:eastAsia="方正仿宋_GBK" w:cs="仿宋_GB2312"/>
          <w:sz w:val="33"/>
          <w:szCs w:val="33"/>
          <w:lang w:eastAsia="zh-CN"/>
        </w:rPr>
        <w:t>三支一扶人员的安家费到位，补助相关经费。</w:t>
      </w:r>
    </w:p>
    <w:p>
      <w:pPr>
        <w:spacing w:line="560" w:lineRule="exact"/>
        <w:ind w:firstLine="660" w:firstLineChars="200"/>
        <w:rPr>
          <w:rFonts w:hint="eastAsia" w:ascii="方正仿宋_GBK" w:hAnsi="仿宋_GB2312" w:eastAsia="方正仿宋_GBK" w:cs="仿宋_GB2312"/>
          <w:sz w:val="33"/>
          <w:szCs w:val="33"/>
          <w:lang w:eastAsia="zh-CN"/>
        </w:rPr>
      </w:pPr>
      <w:r>
        <w:rPr>
          <w:rFonts w:hint="eastAsia" w:ascii="方正仿宋_GBK" w:eastAsia="方正仿宋_GBK"/>
          <w:sz w:val="33"/>
          <w:szCs w:val="33"/>
        </w:rPr>
        <w:t>2019年</w:t>
      </w:r>
      <w:r>
        <w:rPr>
          <w:rFonts w:hint="eastAsia" w:ascii="方正仿宋_GBK" w:eastAsia="方正仿宋_GBK"/>
          <w:sz w:val="33"/>
          <w:szCs w:val="33"/>
          <w:lang w:eastAsia="zh-CN"/>
        </w:rPr>
        <w:t>乡村治理</w:t>
      </w:r>
      <w:r>
        <w:rPr>
          <w:rFonts w:hint="eastAsia" w:ascii="方正仿宋_GBK" w:hAnsi="仿宋_GB2312" w:eastAsia="方正仿宋_GBK" w:cs="仿宋_GB2312"/>
          <w:sz w:val="33"/>
          <w:szCs w:val="33"/>
        </w:rPr>
        <w:t>项目绩效目标完成情况综述。项目全年预算数</w:t>
      </w:r>
      <w:r>
        <w:rPr>
          <w:rFonts w:hint="eastAsia" w:ascii="方正仿宋_GBK" w:hAnsi="仿宋_GB2312" w:eastAsia="方正仿宋_GBK" w:cs="仿宋_GB2312"/>
          <w:sz w:val="33"/>
          <w:szCs w:val="33"/>
          <w:lang w:val="en-US" w:eastAsia="zh-CN"/>
        </w:rPr>
        <w:t>0.94</w:t>
      </w:r>
      <w:r>
        <w:rPr>
          <w:rFonts w:hint="eastAsia" w:ascii="方正仿宋_GBK" w:hAnsi="仿宋_GB2312" w:eastAsia="方正仿宋_GBK" w:cs="仿宋_GB2312"/>
          <w:sz w:val="33"/>
          <w:szCs w:val="33"/>
        </w:rPr>
        <w:t>万元，执行数为</w:t>
      </w:r>
      <w:r>
        <w:rPr>
          <w:rFonts w:hint="eastAsia" w:ascii="方正仿宋_GBK" w:hAnsi="仿宋_GB2312" w:eastAsia="方正仿宋_GBK" w:cs="仿宋_GB2312"/>
          <w:sz w:val="33"/>
          <w:szCs w:val="33"/>
          <w:lang w:val="en-US" w:eastAsia="zh-CN"/>
        </w:rPr>
        <w:t>0.94</w:t>
      </w:r>
      <w:r>
        <w:rPr>
          <w:rFonts w:hint="eastAsia" w:ascii="方正仿宋_GBK" w:hAnsi="仿宋_GB2312" w:eastAsia="方正仿宋_GBK" w:cs="仿宋_GB2312"/>
          <w:sz w:val="33"/>
          <w:szCs w:val="33"/>
        </w:rPr>
        <w:t>万元，完成预算的100%。通过项目实施，</w:t>
      </w:r>
      <w:r>
        <w:rPr>
          <w:rFonts w:hint="eastAsia" w:ascii="方正仿宋_GBK" w:hAnsi="仿宋_GB2312" w:eastAsia="方正仿宋_GBK" w:cs="仿宋_GB2312"/>
          <w:sz w:val="33"/>
          <w:szCs w:val="33"/>
          <w:lang w:eastAsia="zh-CN"/>
        </w:rPr>
        <w:t>改善了乡村人居环境卫生，提高了辖区内人民群众的生活工作环境。</w:t>
      </w:r>
    </w:p>
    <w:p>
      <w:pPr>
        <w:tabs>
          <w:tab w:val="left" w:pos="312"/>
        </w:tabs>
        <w:spacing w:line="580" w:lineRule="exact"/>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0" w:type="auto"/>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3"/>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asciiTheme="minorEastAsia" w:hAnsiTheme="minorEastAsia" w:eastAsiaTheme="minorEastAsia"/>
                <w:sz w:val="24"/>
              </w:rPr>
              <w:t>2019年大平台系统维护费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红宝乡</w:t>
            </w:r>
            <w:r>
              <w:rPr>
                <w:rFonts w:hint="eastAsia" w:ascii="宋体" w:hAnsi="宋体" w:cs="宋体"/>
                <w:color w:val="000000"/>
                <w:sz w:val="24"/>
              </w:rPr>
              <w:t>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0.24万元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0.24万元</w:t>
            </w:r>
          </w:p>
        </w:tc>
      </w:tr>
      <w:tr>
        <w:tblPrEx>
          <w:tblCellMar>
            <w:top w:w="0" w:type="dxa"/>
            <w:left w:w="0" w:type="dxa"/>
            <w:bottom w:w="0" w:type="dxa"/>
            <w:right w:w="0" w:type="dxa"/>
          </w:tblCellMar>
        </w:tblPrEx>
        <w:trPr>
          <w:trHeight w:val="27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0.24万元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0.24万元</w:t>
            </w:r>
          </w:p>
        </w:tc>
      </w:tr>
      <w:tr>
        <w:tblPrEx>
          <w:tblCellMar>
            <w:top w:w="0" w:type="dxa"/>
            <w:left w:w="0" w:type="dxa"/>
            <w:bottom w:w="0" w:type="dxa"/>
            <w:right w:w="0" w:type="dxa"/>
          </w:tblCellMar>
        </w:tblPrEx>
        <w:trPr>
          <w:trHeight w:val="1511"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27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r>
              <w:rPr>
                <w:rFonts w:hint="eastAsia" w:ascii="宋体" w:hAnsi="宋体" w:cs="宋体"/>
                <w:color w:val="000000"/>
                <w:sz w:val="24"/>
              </w:rPr>
              <w:t>保障我乡财政支付平台正常使用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保障我乡财政支付平台正常使用</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完成系统维护</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完成乡财政所大平台维护，保证了财务系统的正常使用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完成乡财政所大平台维护，保证了财务系统的正常使用</w:t>
            </w:r>
          </w:p>
        </w:tc>
      </w:tr>
      <w:tr>
        <w:tblPrEx>
          <w:tblCellMar>
            <w:top w:w="0" w:type="dxa"/>
            <w:left w:w="0" w:type="dxa"/>
            <w:bottom w:w="0" w:type="dxa"/>
            <w:right w:w="0" w:type="dxa"/>
          </w:tblCellMar>
        </w:tblPrEx>
        <w:trPr>
          <w:trHeight w:val="71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2"/>
        <w:tblpPr w:leftFromText="180" w:rightFromText="180" w:vertAnchor="text" w:horzAnchor="page" w:tblpXSpec="center" w:tblpY="423"/>
        <w:tblOverlap w:val="never"/>
        <w:tblW w:w="0" w:type="auto"/>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3"/>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2019年A++系统维护</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红宝乡</w:t>
            </w:r>
            <w:r>
              <w:rPr>
                <w:rFonts w:hint="eastAsia" w:ascii="宋体" w:hAnsi="宋体" w:cs="宋体"/>
                <w:color w:val="000000"/>
                <w:sz w:val="24"/>
              </w:rPr>
              <w:t>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1.3万元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1.3万元</w:t>
            </w:r>
          </w:p>
        </w:tc>
      </w:tr>
      <w:tr>
        <w:tblPrEx>
          <w:tblCellMar>
            <w:top w:w="0" w:type="dxa"/>
            <w:left w:w="0" w:type="dxa"/>
            <w:bottom w:w="0" w:type="dxa"/>
            <w:right w:w="0" w:type="dxa"/>
          </w:tblCellMar>
        </w:tblPrEx>
        <w:trPr>
          <w:trHeight w:val="27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1.3万元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1.3万元</w:t>
            </w:r>
          </w:p>
        </w:tc>
      </w:tr>
      <w:tr>
        <w:tblPrEx>
          <w:tblCellMar>
            <w:top w:w="0" w:type="dxa"/>
            <w:left w:w="0" w:type="dxa"/>
            <w:bottom w:w="0" w:type="dxa"/>
            <w:right w:w="0" w:type="dxa"/>
          </w:tblCellMar>
        </w:tblPrEx>
        <w:trPr>
          <w:trHeight w:val="1511"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41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保障我乡A++财务软件能够正常使用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保障我乡A++财务软件能够正常使用</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完成系统维护</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完成乡财政所A++财务平台维护，保证了财务系统的正常使用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完成乡财政所A++财务平台维护，保证了财务系统的正常使用</w:t>
            </w: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3"/>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2019年</w:t>
            </w:r>
            <w:r>
              <w:rPr>
                <w:rFonts w:hint="eastAsia" w:ascii="宋体" w:hAnsi="宋体" w:cs="宋体"/>
                <w:color w:val="000000"/>
                <w:sz w:val="24"/>
                <w:lang w:eastAsia="zh-CN"/>
              </w:rPr>
              <w:t>村社干部</w:t>
            </w:r>
            <w:r>
              <w:rPr>
                <w:rFonts w:hint="eastAsia" w:ascii="宋体" w:hAnsi="宋体" w:cs="宋体"/>
                <w:color w:val="000000"/>
                <w:sz w:val="24"/>
              </w:rPr>
              <w:t>工资及绩效</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红宝乡</w:t>
            </w:r>
            <w:r>
              <w:rPr>
                <w:rFonts w:hint="eastAsia" w:ascii="宋体" w:hAnsi="宋体" w:cs="宋体"/>
                <w:color w:val="000000"/>
                <w:sz w:val="24"/>
              </w:rPr>
              <w:t>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105.06</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105.06</w:t>
            </w:r>
            <w:r>
              <w:rPr>
                <w:rFonts w:hint="eastAsia" w:ascii="宋体" w:hAnsi="宋体" w:cs="宋体"/>
                <w:color w:val="000000"/>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105.06</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105.06</w:t>
            </w:r>
            <w:r>
              <w:rPr>
                <w:rFonts w:hint="eastAsia" w:ascii="宋体" w:hAnsi="宋体" w:cs="宋体"/>
                <w:color w:val="000000"/>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418"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村社干部</w:t>
            </w:r>
            <w:r>
              <w:rPr>
                <w:rFonts w:hint="eastAsia" w:ascii="宋体" w:hAnsi="宋体" w:cs="宋体"/>
                <w:color w:val="000000"/>
                <w:sz w:val="24"/>
              </w:rPr>
              <w:t>工资绩效</w:t>
            </w:r>
            <w:r>
              <w:rPr>
                <w:rFonts w:hint="eastAsia" w:ascii="宋体" w:hAnsi="宋体" w:cs="宋体"/>
                <w:color w:val="000000"/>
                <w:sz w:val="24"/>
                <w:lang w:val="en-US" w:eastAsia="zh-CN"/>
              </w:rPr>
              <w:t>105.06</w:t>
            </w:r>
            <w:r>
              <w:rPr>
                <w:rFonts w:hint="eastAsia" w:ascii="宋体" w:hAnsi="宋体" w:cs="宋体"/>
                <w:color w:val="000000"/>
                <w:sz w:val="24"/>
              </w:rPr>
              <w:t>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村社干部</w:t>
            </w:r>
            <w:r>
              <w:rPr>
                <w:rFonts w:hint="eastAsia" w:ascii="宋体" w:hAnsi="宋体" w:cs="宋体"/>
                <w:color w:val="000000"/>
                <w:sz w:val="24"/>
              </w:rPr>
              <w:t>工资绩效</w:t>
            </w:r>
            <w:r>
              <w:rPr>
                <w:rFonts w:hint="eastAsia" w:ascii="宋体" w:hAnsi="宋体" w:cs="宋体"/>
                <w:color w:val="000000"/>
                <w:sz w:val="24"/>
                <w:lang w:val="en-US" w:eastAsia="zh-CN"/>
              </w:rPr>
              <w:t>105.06</w:t>
            </w:r>
            <w:r>
              <w:rPr>
                <w:rFonts w:hint="eastAsia" w:ascii="宋体" w:hAnsi="宋体" w:cs="宋体"/>
                <w:color w:val="000000"/>
                <w:sz w:val="24"/>
              </w:rPr>
              <w:t>万元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村社干部</w:t>
            </w:r>
            <w:r>
              <w:rPr>
                <w:rFonts w:hint="eastAsia" w:ascii="宋体" w:hAnsi="宋体" w:cs="宋体"/>
                <w:color w:val="000000"/>
                <w:sz w:val="24"/>
              </w:rPr>
              <w:t>待遇保障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保证村社干部</w:t>
            </w:r>
            <w:r>
              <w:rPr>
                <w:rFonts w:hint="eastAsia" w:ascii="宋体" w:hAnsi="宋体" w:cs="宋体"/>
                <w:color w:val="000000"/>
                <w:sz w:val="24"/>
              </w:rPr>
              <w:t>工资发放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村社干部</w:t>
            </w:r>
            <w:r>
              <w:rPr>
                <w:rFonts w:hint="eastAsia" w:ascii="宋体" w:hAnsi="宋体" w:cs="宋体"/>
                <w:color w:val="000000"/>
                <w:sz w:val="24"/>
              </w:rPr>
              <w:t>工资发放</w:t>
            </w:r>
          </w:p>
        </w:tc>
      </w:tr>
      <w:tr>
        <w:tblPrEx>
          <w:tblCellMar>
            <w:top w:w="0" w:type="dxa"/>
            <w:left w:w="0" w:type="dxa"/>
            <w:bottom w:w="0" w:type="dxa"/>
            <w:right w:w="0" w:type="dxa"/>
          </w:tblCellMar>
        </w:tblPrEx>
        <w:trPr>
          <w:trHeight w:val="854"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67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3"/>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cs="宋体" w:asciiTheme="minorEastAsia" w:hAnsiTheme="minorEastAsia" w:eastAsiaTheme="minorEastAsia"/>
                <w:color w:val="000000"/>
                <w:sz w:val="24"/>
                <w:lang w:eastAsia="zh-CN"/>
              </w:rPr>
            </w:pPr>
            <w:r>
              <w:rPr>
                <w:rFonts w:hint="eastAsia" w:asciiTheme="minorEastAsia" w:hAnsiTheme="minorEastAsia" w:eastAsiaTheme="minorEastAsia"/>
                <w:sz w:val="24"/>
              </w:rPr>
              <w:t>2019年</w:t>
            </w:r>
            <w:r>
              <w:rPr>
                <w:rFonts w:hint="eastAsia" w:asciiTheme="minorEastAsia" w:hAnsiTheme="minorEastAsia" w:eastAsiaTheme="minorEastAsia"/>
                <w:sz w:val="24"/>
                <w:lang w:eastAsia="zh-CN"/>
              </w:rPr>
              <w:t>三支一扶安家费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红宝乡</w:t>
            </w:r>
            <w:r>
              <w:rPr>
                <w:rFonts w:hint="eastAsia" w:ascii="宋体" w:hAnsi="宋体" w:cs="宋体"/>
                <w:color w:val="000000"/>
                <w:sz w:val="24"/>
              </w:rPr>
              <w:t>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0.3</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0.3</w:t>
            </w:r>
            <w:r>
              <w:rPr>
                <w:rFonts w:hint="eastAsia" w:ascii="宋体" w:hAnsi="宋体" w:cs="宋体"/>
                <w:color w:val="000000"/>
                <w:sz w:val="24"/>
              </w:rPr>
              <w:t>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0.3</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0.3</w:t>
            </w:r>
            <w:r>
              <w:rPr>
                <w:rFonts w:hint="eastAsia" w:ascii="宋体" w:hAnsi="宋体" w:cs="宋体"/>
                <w:color w:val="000000"/>
                <w:sz w:val="24"/>
              </w:rPr>
              <w:t>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eastAsia="zh-CN"/>
              </w:rPr>
              <w:t>三支一扶人员安家费</w:t>
            </w:r>
            <w:r>
              <w:rPr>
                <w:rFonts w:hint="eastAsia" w:ascii="宋体" w:hAnsi="宋体" w:cs="宋体"/>
                <w:color w:val="000000"/>
                <w:sz w:val="24"/>
                <w:lang w:val="en-US" w:eastAsia="zh-CN"/>
              </w:rPr>
              <w:t>0.3万元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三支一扶人员安家费</w:t>
            </w:r>
            <w:r>
              <w:rPr>
                <w:rFonts w:hint="eastAsia" w:ascii="宋体" w:hAnsi="宋体" w:cs="宋体"/>
                <w:color w:val="000000"/>
                <w:sz w:val="24"/>
                <w:lang w:val="en-US" w:eastAsia="zh-CN"/>
              </w:rPr>
              <w:t>0.3万元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三支一扶安家费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三支一扶安家费发放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三支一扶安家费发</w:t>
            </w:r>
            <w:r>
              <w:rPr>
                <w:rFonts w:hint="eastAsia" w:ascii="宋体" w:hAnsi="宋体" w:cs="宋体"/>
                <w:color w:val="000000"/>
                <w:sz w:val="24"/>
              </w:rPr>
              <w:t>放</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3"/>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cs="宋体" w:asciiTheme="minorEastAsia" w:hAnsiTheme="minorEastAsia" w:eastAsiaTheme="minorEastAsia"/>
                <w:color w:val="000000"/>
                <w:sz w:val="24"/>
                <w:lang w:eastAsia="zh-CN"/>
              </w:rPr>
            </w:pPr>
            <w:r>
              <w:rPr>
                <w:rFonts w:hint="eastAsia" w:asciiTheme="minorEastAsia" w:hAnsiTheme="minorEastAsia" w:eastAsiaTheme="minorEastAsia"/>
                <w:sz w:val="24"/>
              </w:rPr>
              <w:t>2019年</w:t>
            </w:r>
            <w:r>
              <w:rPr>
                <w:rFonts w:hint="eastAsia" w:asciiTheme="minorEastAsia" w:hAnsiTheme="minorEastAsia" w:eastAsiaTheme="minorEastAsia"/>
                <w:sz w:val="24"/>
                <w:lang w:eastAsia="zh-CN"/>
              </w:rPr>
              <w:t>乡村治理经费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红宝乡</w:t>
            </w:r>
            <w:r>
              <w:rPr>
                <w:rFonts w:hint="eastAsia" w:ascii="宋体" w:hAnsi="宋体" w:cs="宋体"/>
                <w:color w:val="000000"/>
                <w:sz w:val="24"/>
              </w:rPr>
              <w:t>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0.94</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0.9</w:t>
            </w:r>
            <w:r>
              <w:rPr>
                <w:rFonts w:hint="eastAsia" w:ascii="宋体" w:hAnsi="宋体" w:cs="宋体"/>
                <w:color w:val="000000"/>
                <w:sz w:val="24"/>
              </w:rPr>
              <w:t>4万元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0.94</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0.9</w:t>
            </w:r>
            <w:r>
              <w:rPr>
                <w:rFonts w:hint="eastAsia" w:ascii="宋体" w:hAnsi="宋体" w:cs="宋体"/>
                <w:color w:val="000000"/>
                <w:sz w:val="24"/>
              </w:rPr>
              <w:t>4万元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eastAsia="zh-CN"/>
              </w:rPr>
              <w:t>乡村治理运行经费</w:t>
            </w:r>
            <w:r>
              <w:rPr>
                <w:rFonts w:hint="eastAsia" w:ascii="宋体" w:hAnsi="宋体" w:cs="宋体"/>
                <w:color w:val="000000"/>
                <w:sz w:val="24"/>
                <w:lang w:val="en-US" w:eastAsia="zh-CN"/>
              </w:rPr>
              <w:t>0.94万元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乡村治理运行经费</w:t>
            </w:r>
            <w:r>
              <w:rPr>
                <w:rFonts w:hint="eastAsia" w:ascii="宋体" w:hAnsi="宋体" w:cs="宋体"/>
                <w:color w:val="000000"/>
                <w:sz w:val="24"/>
                <w:lang w:val="en-US" w:eastAsia="zh-CN"/>
              </w:rPr>
              <w:t>0.94万元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改善人居环境卫生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改善人居环境卫生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改善人居环境卫生</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p>
      <w:pPr>
        <w:spacing w:line="580" w:lineRule="exact"/>
        <w:rPr>
          <w:rFonts w:ascii="仿宋_GB2312" w:hAnsi="仿宋_GB2312" w:eastAsia="仿宋_GB2312" w:cs="仿宋_GB2312"/>
          <w:sz w:val="32"/>
          <w:szCs w:val="32"/>
        </w:rPr>
      </w:pPr>
    </w:p>
    <w:p>
      <w:pPr>
        <w:numPr>
          <w:ilvl w:val="0"/>
          <w:numId w:val="4"/>
        </w:numPr>
        <w:spacing w:line="580" w:lineRule="exact"/>
        <w:ind w:firstLine="643"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pPr>
        <w:spacing w:line="56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本部门按要求对2019年部门整体支出绩效评价情况开展自评，《盐边县</w:t>
      </w:r>
      <w:r>
        <w:rPr>
          <w:rFonts w:hint="eastAsia" w:ascii="方正仿宋_GBK" w:hAnsi="仿宋_GB2312" w:eastAsia="方正仿宋_GBK" w:cs="仿宋_GB2312"/>
          <w:sz w:val="33"/>
          <w:szCs w:val="33"/>
          <w:lang w:eastAsia="zh-CN"/>
        </w:rPr>
        <w:t>红宝乡</w:t>
      </w:r>
      <w:r>
        <w:rPr>
          <w:rFonts w:hint="eastAsia" w:ascii="方正仿宋_GBK" w:hAnsi="仿宋_GB2312" w:eastAsia="方正仿宋_GBK" w:cs="仿宋_GB2312"/>
          <w:sz w:val="33"/>
          <w:szCs w:val="33"/>
        </w:rPr>
        <w:t>人民政府2019年部门整体支出绩效评价报告》见附件。</w:t>
      </w:r>
    </w:p>
    <w:p>
      <w:pPr>
        <w:spacing w:line="560" w:lineRule="exact"/>
        <w:ind w:firstLine="660" w:firstLineChars="200"/>
        <w:rPr>
          <w:rFonts w:ascii="仿宋_GB2312" w:hAnsi="仿宋_GB2312" w:eastAsia="仿宋_GB2312" w:cs="仿宋_GB2312"/>
          <w:sz w:val="32"/>
          <w:szCs w:val="32"/>
        </w:rPr>
      </w:pPr>
      <w:r>
        <w:rPr>
          <w:rFonts w:hint="eastAsia" w:ascii="方正仿宋_GBK" w:hAnsi="仿宋_GB2312" w:eastAsia="方正仿宋_GBK" w:cs="仿宋_GB2312"/>
          <w:sz w:val="33"/>
          <w:szCs w:val="33"/>
        </w:rPr>
        <w:t>本部门自行组织对</w:t>
      </w:r>
      <w:r>
        <w:rPr>
          <w:rFonts w:hint="eastAsia" w:ascii="方正仿宋_GBK" w:hAnsi="仿宋_GB2312" w:eastAsia="方正仿宋_GBK" w:cs="仿宋_GB2312"/>
          <w:sz w:val="33"/>
          <w:szCs w:val="33"/>
          <w:lang w:eastAsia="zh-CN"/>
        </w:rPr>
        <w:t>10</w:t>
      </w:r>
      <w:r>
        <w:rPr>
          <w:rFonts w:hint="eastAsia" w:ascii="方正仿宋_GBK" w:hAnsi="仿宋_GB2312" w:eastAsia="方正仿宋_GBK" w:cs="仿宋_GB2312"/>
          <w:sz w:val="33"/>
          <w:szCs w:val="33"/>
        </w:rPr>
        <w:t>个项目开展了绩效评价，《盐边县</w:t>
      </w:r>
      <w:r>
        <w:rPr>
          <w:rFonts w:hint="eastAsia" w:ascii="方正仿宋_GBK" w:hAnsi="仿宋_GB2312" w:eastAsia="方正仿宋_GBK" w:cs="仿宋_GB2312"/>
          <w:sz w:val="33"/>
          <w:szCs w:val="33"/>
          <w:lang w:eastAsia="zh-CN"/>
        </w:rPr>
        <w:t>红宝乡</w:t>
      </w:r>
      <w:r>
        <w:rPr>
          <w:rFonts w:hint="eastAsia" w:ascii="方正仿宋_GBK" w:hAnsi="仿宋_GB2312" w:eastAsia="方正仿宋_GBK" w:cs="仿宋_GB2312"/>
          <w:sz w:val="33"/>
          <w:szCs w:val="33"/>
        </w:rPr>
        <w:t>人民政府项目2019年绩效评价报告》见附件</w:t>
      </w:r>
      <w:r>
        <w:rPr>
          <w:rFonts w:hint="eastAsia" w:ascii="仿宋_GB2312" w:hAnsi="仿宋_GB2312" w:eastAsia="仿宋_GB2312" w:cs="仿宋_GB2312"/>
          <w:sz w:val="32"/>
          <w:szCs w:val="32"/>
        </w:rPr>
        <w:t>。</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25"/>
          <w:rFonts w:ascii="黑体" w:hAnsi="黑体" w:eastAsia="黑体"/>
        </w:rPr>
      </w:pPr>
      <w:bookmarkStart w:id="55" w:name="_Toc15377221"/>
      <w:bookmarkStart w:id="56" w:name="_Toc24882"/>
      <w:r>
        <w:rPr>
          <w:rFonts w:hint="eastAsia" w:ascii="黑体" w:hAnsi="黑体" w:eastAsia="黑体"/>
          <w:color w:val="000000"/>
          <w:sz w:val="32"/>
          <w:szCs w:val="32"/>
        </w:rPr>
        <w:t>十</w:t>
      </w:r>
      <w:r>
        <w:rPr>
          <w:rStyle w:val="25"/>
          <w:rFonts w:hint="eastAsia" w:ascii="黑体" w:hAnsi="黑体" w:eastAsia="黑体"/>
        </w:rPr>
        <w:t>一、</w:t>
      </w:r>
      <w:r>
        <w:rPr>
          <w:rStyle w:val="25"/>
          <w:rFonts w:hint="eastAsia" w:ascii="黑体" w:hAnsi="黑体" w:eastAsia="黑体"/>
          <w:b w:val="0"/>
        </w:rPr>
        <w:t>其他重要事项的情况说明</w:t>
      </w:r>
      <w:bookmarkEnd w:id="55"/>
      <w:bookmarkEnd w:id="56"/>
    </w:p>
    <w:p>
      <w:pPr>
        <w:spacing w:line="600" w:lineRule="exact"/>
        <w:ind w:firstLine="643" w:firstLineChars="200"/>
        <w:outlineLvl w:val="2"/>
        <w:rPr>
          <w:rFonts w:ascii="仿宋" w:hAnsi="仿宋" w:eastAsia="仿宋"/>
          <w:color w:val="000000"/>
          <w:sz w:val="32"/>
          <w:szCs w:val="32"/>
        </w:rPr>
      </w:pPr>
      <w:bookmarkStart w:id="57" w:name="_Toc15377222"/>
      <w:r>
        <w:rPr>
          <w:rFonts w:hint="eastAsia" w:ascii="仿宋" w:hAnsi="仿宋" w:eastAsia="仿宋"/>
          <w:b/>
          <w:color w:val="000000"/>
          <w:sz w:val="32"/>
          <w:szCs w:val="32"/>
        </w:rPr>
        <w:t>（一）机关运行经费支出情况</w:t>
      </w:r>
      <w:bookmarkEnd w:id="57"/>
    </w:p>
    <w:p>
      <w:pPr>
        <w:spacing w:line="560" w:lineRule="exact"/>
        <w:ind w:firstLine="660" w:firstLineChars="200"/>
        <w:rPr>
          <w:rFonts w:ascii="方正仿宋_GBK" w:eastAsia="方正仿宋_GBK"/>
          <w:color w:val="000000" w:themeColor="text1"/>
          <w:sz w:val="33"/>
          <w:szCs w:val="33"/>
        </w:rPr>
      </w:pPr>
      <w:r>
        <w:rPr>
          <w:rFonts w:hint="eastAsia" w:ascii="方正仿宋_GBK" w:eastAsia="方正仿宋_GBK"/>
          <w:color w:val="000000"/>
          <w:sz w:val="33"/>
          <w:szCs w:val="33"/>
        </w:rPr>
        <w:t>201</w:t>
      </w:r>
      <w:r>
        <w:rPr>
          <w:rFonts w:hint="eastAsia" w:ascii="方正仿宋_GBK" w:eastAsia="方正仿宋_GBK"/>
          <w:color w:val="000000"/>
          <w:sz w:val="33"/>
          <w:szCs w:val="33"/>
          <w:lang w:val="en-US" w:eastAsia="zh-CN"/>
        </w:rPr>
        <w:t>9</w:t>
      </w:r>
      <w:r>
        <w:rPr>
          <w:rFonts w:hint="eastAsia" w:ascii="方正仿宋_GBK" w:eastAsia="方正仿宋_GBK"/>
          <w:color w:val="000000"/>
          <w:sz w:val="33"/>
          <w:szCs w:val="33"/>
        </w:rPr>
        <w:t>年，</w:t>
      </w:r>
      <w:r>
        <w:rPr>
          <w:rFonts w:hint="eastAsia" w:ascii="方正仿宋_GBK" w:eastAsia="方正仿宋_GBK"/>
          <w:color w:val="000000"/>
          <w:sz w:val="33"/>
          <w:szCs w:val="33"/>
          <w:lang w:eastAsia="zh-CN"/>
        </w:rPr>
        <w:t>红宝乡</w:t>
      </w:r>
      <w:r>
        <w:rPr>
          <w:rFonts w:hint="eastAsia" w:ascii="方正仿宋_GBK" w:eastAsia="方正仿宋_GBK"/>
          <w:color w:val="000000"/>
          <w:sz w:val="33"/>
          <w:szCs w:val="33"/>
        </w:rPr>
        <w:t>机关运行经费支出</w:t>
      </w:r>
      <w:r>
        <w:rPr>
          <w:rFonts w:hint="eastAsia" w:ascii="方正仿宋_GBK" w:eastAsia="方正仿宋_GBK"/>
          <w:color w:val="000000"/>
          <w:sz w:val="33"/>
          <w:szCs w:val="33"/>
          <w:lang w:val="en-US" w:eastAsia="zh-CN"/>
        </w:rPr>
        <w:t>91.51</w:t>
      </w:r>
      <w:r>
        <w:rPr>
          <w:rFonts w:hint="eastAsia" w:ascii="方正仿宋_GBK" w:eastAsia="方正仿宋_GBK"/>
          <w:color w:val="000000"/>
          <w:sz w:val="33"/>
          <w:szCs w:val="33"/>
        </w:rPr>
        <w:t>万元，比2018年减少</w:t>
      </w:r>
      <w:r>
        <w:rPr>
          <w:rFonts w:hint="eastAsia" w:ascii="方正仿宋_GBK" w:eastAsia="方正仿宋_GBK"/>
          <w:color w:val="000000"/>
          <w:sz w:val="33"/>
          <w:szCs w:val="33"/>
          <w:lang w:val="en-US" w:eastAsia="zh-CN"/>
        </w:rPr>
        <w:t>19.6</w:t>
      </w:r>
      <w:r>
        <w:rPr>
          <w:rFonts w:hint="eastAsia" w:ascii="方正仿宋_GBK" w:eastAsia="方正仿宋_GBK"/>
          <w:color w:val="000000"/>
          <w:sz w:val="33"/>
          <w:szCs w:val="33"/>
        </w:rPr>
        <w:t>万元，减少</w:t>
      </w:r>
      <w:r>
        <w:rPr>
          <w:rFonts w:hint="eastAsia" w:ascii="方正仿宋_GBK" w:eastAsia="方正仿宋_GBK"/>
          <w:color w:val="000000"/>
          <w:sz w:val="33"/>
          <w:szCs w:val="33"/>
          <w:lang w:val="en-US" w:eastAsia="zh-CN"/>
        </w:rPr>
        <w:t>17.64</w:t>
      </w:r>
      <w:r>
        <w:rPr>
          <w:rFonts w:hint="eastAsia" w:ascii="方正仿宋_GBK" w:eastAsia="方正仿宋_GBK"/>
          <w:color w:val="000000"/>
          <w:sz w:val="33"/>
          <w:szCs w:val="33"/>
        </w:rPr>
        <w:t>%。</w:t>
      </w:r>
      <w:r>
        <w:rPr>
          <w:rFonts w:hint="eastAsia" w:ascii="方正仿宋_GBK" w:eastAsia="方正仿宋_GBK"/>
          <w:color w:val="000000" w:themeColor="text1"/>
          <w:sz w:val="33"/>
          <w:szCs w:val="33"/>
        </w:rPr>
        <w:t>主要原因是重点工作展开，人员变动。</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8" w:name="_Toc15377223"/>
      <w:r>
        <w:rPr>
          <w:rFonts w:hint="eastAsia" w:ascii="仿宋" w:hAnsi="仿宋" w:eastAsia="仿宋"/>
          <w:b/>
          <w:color w:val="000000"/>
          <w:sz w:val="32"/>
          <w:szCs w:val="32"/>
        </w:rPr>
        <w:t>（二）政府采购支出情况</w:t>
      </w:r>
      <w:bookmarkEnd w:id="58"/>
    </w:p>
    <w:p>
      <w:pPr>
        <w:spacing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2019年，</w:t>
      </w:r>
      <w:r>
        <w:rPr>
          <w:rFonts w:hint="eastAsia" w:ascii="方正仿宋_GBK" w:eastAsia="方正仿宋_GBK"/>
          <w:color w:val="000000"/>
          <w:sz w:val="33"/>
          <w:szCs w:val="33"/>
          <w:lang w:eastAsia="zh-CN"/>
        </w:rPr>
        <w:t>红宝乡</w:t>
      </w:r>
      <w:r>
        <w:rPr>
          <w:rFonts w:hint="eastAsia" w:ascii="方正仿宋_GBK" w:eastAsia="方正仿宋_GBK"/>
          <w:color w:val="000000"/>
          <w:sz w:val="33"/>
          <w:szCs w:val="33"/>
        </w:rPr>
        <w:t>政府采购支出总额0万元。</w:t>
      </w:r>
      <w:r>
        <w:rPr>
          <w:rFonts w:ascii="方正仿宋_GBK" w:eastAsia="方正仿宋_GBK"/>
          <w:color w:val="000000"/>
          <w:sz w:val="33"/>
          <w:szCs w:val="33"/>
        </w:rPr>
        <w:t xml:space="preserve"> </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CS06</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9" w:name="_Toc15377224"/>
      <w:r>
        <w:rPr>
          <w:rFonts w:hint="eastAsia" w:ascii="仿宋" w:hAnsi="仿宋" w:eastAsia="仿宋"/>
          <w:b/>
          <w:color w:val="000000"/>
          <w:sz w:val="32"/>
          <w:szCs w:val="32"/>
        </w:rPr>
        <w:t>（三）国有资产占有使用情况</w:t>
      </w:r>
      <w:bookmarkEnd w:id="59"/>
    </w:p>
    <w:p>
      <w:pPr>
        <w:autoSpaceDE w:val="0"/>
        <w:autoSpaceDN w:val="0"/>
        <w:adjustRightInd w:val="0"/>
        <w:spacing w:line="560" w:lineRule="exact"/>
        <w:ind w:firstLine="660" w:firstLineChars="200"/>
        <w:jc w:val="left"/>
        <w:rPr>
          <w:rFonts w:ascii="方正仿宋_GBK" w:eastAsia="方正仿宋_GBK"/>
          <w:color w:val="000000"/>
          <w:sz w:val="33"/>
          <w:szCs w:val="33"/>
        </w:rPr>
      </w:pPr>
      <w:r>
        <w:rPr>
          <w:rFonts w:hint="eastAsia" w:ascii="方正仿宋_GBK" w:eastAsia="方正仿宋_GBK"/>
          <w:color w:val="000000"/>
          <w:sz w:val="33"/>
          <w:szCs w:val="33"/>
        </w:rPr>
        <w:t>截至2019年12月31日，</w:t>
      </w:r>
      <w:r>
        <w:rPr>
          <w:rFonts w:hint="eastAsia" w:ascii="方正仿宋_GBK" w:eastAsia="方正仿宋_GBK"/>
          <w:color w:val="000000"/>
          <w:sz w:val="33"/>
          <w:szCs w:val="33"/>
          <w:lang w:eastAsia="zh-CN"/>
        </w:rPr>
        <w:t>红宝乡</w:t>
      </w:r>
      <w:r>
        <w:rPr>
          <w:rFonts w:hint="eastAsia" w:ascii="方正仿宋_GBK" w:eastAsia="方正仿宋_GBK"/>
          <w:color w:val="000000"/>
          <w:sz w:val="33"/>
          <w:szCs w:val="33"/>
        </w:rPr>
        <w:t>共有车辆</w:t>
      </w:r>
      <w:r>
        <w:rPr>
          <w:rFonts w:hint="eastAsia" w:ascii="方正仿宋_GBK" w:eastAsia="方正仿宋_GBK"/>
          <w:color w:val="000000"/>
          <w:sz w:val="33"/>
          <w:szCs w:val="33"/>
          <w:lang w:val="en-US" w:eastAsia="zh-CN"/>
        </w:rPr>
        <w:t>2</w:t>
      </w:r>
      <w:r>
        <w:rPr>
          <w:rFonts w:hint="eastAsia" w:ascii="方正仿宋_GBK" w:eastAsia="方正仿宋_GBK"/>
          <w:color w:val="000000"/>
          <w:sz w:val="33"/>
          <w:szCs w:val="33"/>
        </w:rPr>
        <w:t>辆，其中：应急保障用车</w:t>
      </w:r>
      <w:r>
        <w:rPr>
          <w:rFonts w:hint="eastAsia" w:ascii="方正仿宋_GBK" w:eastAsia="方正仿宋_GBK"/>
          <w:color w:val="000000"/>
          <w:sz w:val="33"/>
          <w:szCs w:val="33"/>
          <w:lang w:val="en-US" w:eastAsia="zh-CN"/>
        </w:rPr>
        <w:t>1</w:t>
      </w:r>
      <w:r>
        <w:rPr>
          <w:rFonts w:hint="eastAsia" w:ascii="方正仿宋_GBK" w:eastAsia="方正仿宋_GBK"/>
          <w:color w:val="000000"/>
          <w:sz w:val="33"/>
          <w:szCs w:val="33"/>
        </w:rPr>
        <w:t>辆，特种专业技术用车1辆。</w:t>
      </w:r>
      <w:r>
        <w:rPr>
          <w:rFonts w:hint="eastAsia" w:ascii="方正仿宋_GBK" w:eastAsia="方正仿宋_GBK"/>
          <w:color w:val="000000" w:themeColor="text1"/>
          <w:sz w:val="33"/>
          <w:szCs w:val="33"/>
        </w:rPr>
        <w:t>单价50万元以上通用设备0台（套），单价100</w:t>
      </w:r>
      <w:r>
        <w:rPr>
          <w:rFonts w:hint="eastAsia" w:ascii="方正仿宋_GBK" w:eastAsia="方正仿宋_GBK"/>
          <w:color w:val="000000"/>
          <w:sz w:val="33"/>
          <w:szCs w:val="33"/>
        </w:rPr>
        <w:t>万元以上专用设备0台（套）。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表，按部门决算报表填报数据罗列车辆情况。）</w:t>
      </w:r>
    </w:p>
    <w:p>
      <w:pPr>
        <w:spacing w:line="600" w:lineRule="atLeast"/>
        <w:ind w:firstLine="643" w:firstLineChars="200"/>
        <w:rPr>
          <w:rFonts w:ascii="仿宋_GB2312" w:eastAsia="仿宋_GB2312"/>
          <w:b/>
          <w:color w:val="000000"/>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5"/>
        </w:numPr>
        <w:spacing w:line="600" w:lineRule="exact"/>
        <w:ind w:firstLine="663" w:firstLineChars="150"/>
        <w:jc w:val="center"/>
        <w:outlineLvl w:val="0"/>
        <w:rPr>
          <w:rStyle w:val="24"/>
          <w:rFonts w:ascii="黑体" w:hAnsi="黑体" w:eastAsia="黑体"/>
          <w:b w:val="0"/>
        </w:rPr>
      </w:pPr>
      <w:bookmarkStart w:id="60" w:name="_Toc15377225"/>
      <w:bookmarkStart w:id="61" w:name="_Toc18153"/>
      <w:r>
        <w:rPr>
          <w:rFonts w:hint="eastAsia" w:ascii="黑体" w:hAnsi="黑体" w:eastAsia="黑体"/>
          <w:b/>
          <w:color w:val="000000"/>
          <w:sz w:val="44"/>
          <w:szCs w:val="44"/>
        </w:rPr>
        <w:t>名</w:t>
      </w:r>
      <w:r>
        <w:rPr>
          <w:rStyle w:val="24"/>
          <w:rFonts w:hint="eastAsia" w:ascii="黑体" w:hAnsi="黑体" w:eastAsia="黑体"/>
          <w:b w:val="0"/>
        </w:rPr>
        <w:t>词解释</w:t>
      </w:r>
      <w:bookmarkEnd w:id="60"/>
      <w:bookmarkEnd w:id="61"/>
    </w:p>
    <w:p>
      <w:pPr>
        <w:spacing w:line="600" w:lineRule="exact"/>
        <w:jc w:val="left"/>
        <w:rPr>
          <w:rFonts w:ascii="宋体"/>
          <w:b/>
          <w:color w:val="000000"/>
          <w:sz w:val="44"/>
          <w:szCs w:val="44"/>
        </w:rPr>
      </w:pPr>
    </w:p>
    <w:p>
      <w:pPr>
        <w:rPr>
          <w:rFonts w:hint="eastAsia" w:ascii="方正仿宋_GBK" w:hAnsi="Calibri" w:eastAsia="方正仿宋_GBK" w:cs="仿宋"/>
          <w:color w:val="000000"/>
          <w:kern w:val="0"/>
          <w:sz w:val="33"/>
          <w:szCs w:val="33"/>
          <w:lang w:val="en-US" w:eastAsia="zh-CN" w:bidi="ar-SA"/>
        </w:rPr>
      </w:pPr>
      <w:bookmarkStart w:id="62" w:name="_Toc15377226"/>
      <w:r>
        <w:rPr>
          <w:rFonts w:hint="eastAsia" w:ascii="方正仿宋_GBK" w:hAnsi="Calibri" w:eastAsia="方正仿宋_GBK" w:cs="仿宋"/>
          <w:color w:val="000000"/>
          <w:kern w:val="0"/>
          <w:sz w:val="33"/>
          <w:szCs w:val="33"/>
          <w:lang w:val="en-US" w:eastAsia="zh-CN" w:bidi="ar-SA"/>
        </w:rPr>
        <w:t>1.财政拨款收入：指单位从同级财政部门取得的财政预算资金。</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2.事业收入：指事业单位开展专业业务活动及辅助活动取得的收入。如…（二级预算单位事业收入情况）等。</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3.经营收入：指事业单位在专业业务活动及其辅助活动之外开展非独立核算经营活动取得的收入。如…（二级预算单位经营收入情况）等。</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4.其他收入：指单位取得的除上述收入以外的各项收入。主要是…（收入类型）等。 </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6.年初结转和结余：指以前年度尚未完成、结转到本年按有关规定继续使用的资金。 </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7.结余分配：指事业单位按照事业单位会计制度的规定从非财政补助结余中分配的事业基金和职工福利基金等。</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8、年末结转和结余：指单位按有关规定结转到下年或以后年度继续使用的资金。</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9.一般公共服务（类）政府办公厅及相关机构事务（款）行政运行（项）：指反映行政单位（包括实行公务员管理的事业单位）的基本支出。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10.一般公共服务（类）政府办公厅及相关机构事务（款）财政事务（项）：指反映事业单位不包括行政单位（包括实行公务员管理的事业单位）后勤服务中心、医务室等附属事业单位。</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11.文化体育与传媒（类）文化旅游体育与传媒支出（款）群众文化（项）：指反映群众文化旅方面的支出，包括基层文化馆、群众艺术馆支出等。</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12.社会保障和就业（类）行政事业养老支出（款）机关事业单位基本养老保险缴费支出（项）：指反映支出事业单位实施养老保险制度由单位缴纳的基本养老保险费支出。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13.社会保障和就业（类）特困人员救助供养（款）农村特困人员救助供养支出（项）：指反映农村特困人员救助供养支出。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14.社会保障和就业（类）民政管理事务（款）其他民政管理事务支出（项）：指反映民政部门接待来访、法制建设、政策宣传方面的支出，以及开展社会救助、养老服务、社会事务等方面的支出。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15.社会保障和就业（类）抚恤（款）伤残抚恤（项）：指反映按规定用于伤残人员的抚恤金和按规定开支的各项伤残补助。</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16.医疗卫生与计划生育（类）计划生育事务（款）其他计划生育事务支出（项）：指用于其他计划生育事务支出。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17.节能环保（类）节能环保支出（款）其他污染防治支出（项）：指反映用于污染防治方面的支出。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18.城乡社区（类）城乡社区环境卫生（款）城乡社区环境卫生（项）：指反映城乡社区道路清扫、垃圾清运与处理、公测建设与维护、园林绿化等方面的支出。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19.农林水（类）农林水支出（款）事业运行（项）：指反映用于农业事业单位基本支出，事业单位设施、系统运行和资产维护等方面的支出。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20.农林水（类）农村综合改革（款）对村级一事一议支出（项）：指反映农村税费改革后对村级公益事业一事一议的补助支出。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21.农林水（类）农村综合改革（款）对村民委员会和村党支部的补助（项）：指反映各级财政对村民委员会和村党支部的补助支出，以及支持建立县级基本财力保障机制安排的村级组织运转奖补资金。</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22.住房保障（类）住房改革支出（款）住房公积金（项）：指行政事业单位按照人力资源和社会保障部、财政部规定的基本工资和津贴补贴以及规定比例为职工缴纳的住房公积金。</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23.灾害防治及应急管理支出（类）应急管理事务（款）安全监管（项）：指反映安全监管方面的支出。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（解释本部门决算报表中全部功能分类科目至项级，请参照《2019年政府收支分类科目》增减内容。）</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23.基本支出：指为保障机构正常运转、完成日常工作任务而发生的人员支出和公用支出。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24.项目支出：指在基本支出之外为完成特定行政任务和事业发展目标所发生的支出。 </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25.经营支出：指事业单位在专业业务活动及其辅助活动之外开展非独立核算经营活动发生的支出。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26.“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27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br w:type="textWrapping"/>
      </w:r>
      <w:r>
        <w:rPr>
          <w:rFonts w:hint="eastAsia" w:ascii="方正仿宋_GBK" w:hAnsi="Calibri" w:eastAsia="方正仿宋_GBK" w:cs="仿宋"/>
          <w:color w:val="000000"/>
          <w:kern w:val="0"/>
          <w:sz w:val="33"/>
          <w:szCs w:val="33"/>
          <w:lang w:val="en-US" w:eastAsia="zh-CN" w:bidi="ar-SA"/>
        </w:rPr>
        <w:t>（名词解释部分请根据各部门实际列支情况罗列，并根据本部门职责职能增减名词解释内容。）</w:t>
      </w:r>
    </w:p>
    <w:p>
      <w:pPr>
        <w:spacing w:line="600" w:lineRule="exact"/>
        <w:jc w:val="center"/>
        <w:outlineLvl w:val="0"/>
        <w:rPr>
          <w:rStyle w:val="24"/>
          <w:rFonts w:ascii="黑体" w:hAnsi="黑体" w:eastAsia="黑体"/>
          <w:b w:val="0"/>
        </w:rPr>
      </w:pPr>
      <w:bookmarkStart w:id="100" w:name="_GoBack"/>
      <w:bookmarkEnd w:id="100"/>
      <w:r>
        <w:rPr>
          <w:rFonts w:ascii="宋体"/>
          <w:b/>
          <w:color w:val="000000"/>
          <w:sz w:val="44"/>
          <w:szCs w:val="44"/>
        </w:rPr>
        <w:br w:type="page"/>
      </w:r>
      <w:bookmarkStart w:id="63" w:name="_Toc19375"/>
      <w:r>
        <w:rPr>
          <w:rFonts w:hint="eastAsia" w:ascii="黑体" w:hAnsi="黑体" w:eastAsia="黑体"/>
          <w:color w:val="000000"/>
          <w:sz w:val="44"/>
          <w:szCs w:val="44"/>
        </w:rPr>
        <w:t>第</w:t>
      </w:r>
      <w:r>
        <w:rPr>
          <w:rStyle w:val="24"/>
          <w:rFonts w:hint="eastAsia" w:ascii="黑体" w:hAnsi="黑体" w:eastAsia="黑体"/>
          <w:b w:val="0"/>
        </w:rPr>
        <w:t>四部分 附件</w:t>
      </w:r>
      <w:bookmarkEnd w:id="63"/>
    </w:p>
    <w:p>
      <w:pPr>
        <w:spacing w:line="600" w:lineRule="exact"/>
        <w:jc w:val="center"/>
        <w:outlineLvl w:val="0"/>
        <w:rPr>
          <w:rStyle w:val="24"/>
        </w:rPr>
      </w:pPr>
    </w:p>
    <w:p>
      <w:pPr>
        <w:pStyle w:val="3"/>
        <w:rPr>
          <w:rStyle w:val="24"/>
          <w:rFonts w:ascii="仿宋" w:hAnsi="仿宋" w:eastAsia="仿宋"/>
          <w:b w:val="0"/>
          <w:bCs w:val="0"/>
          <w:sz w:val="32"/>
          <w:szCs w:val="32"/>
        </w:rPr>
      </w:pPr>
      <w:bookmarkStart w:id="64" w:name="_Toc592"/>
      <w:r>
        <w:rPr>
          <w:rStyle w:val="24"/>
          <w:rFonts w:hint="eastAsia" w:ascii="仿宋" w:hAnsi="仿宋" w:eastAsia="仿宋"/>
          <w:b w:val="0"/>
          <w:bCs w:val="0"/>
          <w:sz w:val="32"/>
          <w:szCs w:val="32"/>
        </w:rPr>
        <w:t>附件1</w:t>
      </w:r>
      <w:bookmarkEnd w:id="64"/>
    </w:p>
    <w:p>
      <w:pPr>
        <w:ind w:firstLine="640" w:firstLineChars="200"/>
        <w:jc w:val="left"/>
        <w:rPr>
          <w:rFonts w:ascii="仿宋_GB2312" w:eastAsia="仿宋_GB2312"/>
          <w:sz w:val="32"/>
          <w:szCs w:val="32"/>
        </w:rPr>
      </w:pPr>
    </w:p>
    <w:p>
      <w:pPr>
        <w:spacing w:line="0" w:lineRule="atLeast"/>
        <w:ind w:firstLine="760" w:firstLineChars="200"/>
        <w:jc w:val="center"/>
        <w:rPr>
          <w:rFonts w:ascii="方正小标宋_GBK" w:hAnsi="黑体" w:eastAsia="方正小标宋_GBK"/>
          <w:b/>
          <w:sz w:val="38"/>
          <w:szCs w:val="38"/>
        </w:rPr>
      </w:pPr>
      <w:r>
        <w:rPr>
          <w:rFonts w:hint="eastAsia" w:ascii="方正小标宋_GBK" w:hAnsi="黑体" w:eastAsia="方正小标宋_GBK"/>
          <w:b/>
          <w:sz w:val="38"/>
          <w:szCs w:val="38"/>
        </w:rPr>
        <w:t>盐边县</w:t>
      </w:r>
      <w:r>
        <w:rPr>
          <w:rFonts w:hint="eastAsia" w:ascii="方正小标宋_GBK" w:hAnsi="黑体" w:eastAsia="方正小标宋_GBK"/>
          <w:b/>
          <w:sz w:val="38"/>
          <w:szCs w:val="38"/>
          <w:lang w:eastAsia="zh-CN"/>
        </w:rPr>
        <w:t>红宝乡</w:t>
      </w:r>
      <w:r>
        <w:rPr>
          <w:rFonts w:hint="eastAsia" w:ascii="方正小标宋_GBK" w:hAnsi="黑体" w:eastAsia="方正小标宋_GBK"/>
          <w:b/>
          <w:sz w:val="38"/>
          <w:szCs w:val="38"/>
        </w:rPr>
        <w:t>人民政府</w:t>
      </w:r>
    </w:p>
    <w:p>
      <w:pPr>
        <w:spacing w:line="0" w:lineRule="atLeast"/>
        <w:ind w:firstLine="760" w:firstLineChars="200"/>
        <w:jc w:val="center"/>
        <w:rPr>
          <w:rFonts w:ascii="方正小标宋_GBK" w:hAnsi="黑体" w:eastAsia="方正小标宋_GBK"/>
          <w:b/>
          <w:sz w:val="38"/>
          <w:szCs w:val="38"/>
        </w:rPr>
      </w:pPr>
      <w:r>
        <w:rPr>
          <w:rFonts w:hint="eastAsia" w:ascii="方正小标宋_GBK" w:hAnsi="黑体" w:eastAsia="方正小标宋_GBK"/>
          <w:b/>
          <w:sz w:val="38"/>
          <w:szCs w:val="38"/>
        </w:rPr>
        <w:t>2019年部门预算整体绩效评价自评报告</w:t>
      </w:r>
    </w:p>
    <w:p>
      <w:pPr>
        <w:jc w:val="left"/>
        <w:rPr>
          <w:rFonts w:ascii="仿宋_GB2312" w:eastAsia="仿宋_GB2312"/>
          <w:sz w:val="32"/>
          <w:szCs w:val="32"/>
        </w:rPr>
      </w:pPr>
    </w:p>
    <w:p>
      <w:pPr>
        <w:ind w:firstLine="640" w:firstLineChars="200"/>
        <w:jc w:val="left"/>
        <w:rPr>
          <w:rFonts w:ascii="黑体" w:eastAsia="黑体"/>
          <w:sz w:val="32"/>
          <w:szCs w:val="32"/>
        </w:rPr>
      </w:pPr>
      <w:r>
        <w:rPr>
          <w:rFonts w:hint="eastAsia" w:ascii="黑体" w:eastAsia="黑体"/>
          <w:sz w:val="32"/>
          <w:szCs w:val="32"/>
        </w:rPr>
        <w:t>一、部门概况</w:t>
      </w:r>
    </w:p>
    <w:p>
      <w:pPr>
        <w:widowControl/>
        <w:snapToGrid w:val="0"/>
        <w:spacing w:line="560" w:lineRule="exact"/>
        <w:ind w:firstLine="660" w:firstLineChars="200"/>
        <w:rPr>
          <w:rFonts w:ascii="方正仿宋_GBK" w:eastAsia="方正仿宋_GBK"/>
          <w:sz w:val="33"/>
          <w:szCs w:val="33"/>
        </w:rPr>
      </w:pPr>
      <w:r>
        <w:rPr>
          <w:rFonts w:hint="eastAsia" w:ascii="方正仿宋_GBK" w:eastAsia="方正仿宋_GBK"/>
          <w:sz w:val="33"/>
          <w:szCs w:val="33"/>
          <w:lang w:eastAsia="zh-CN"/>
        </w:rPr>
        <w:t>红宝乡</w:t>
      </w:r>
      <w:r>
        <w:rPr>
          <w:rFonts w:hint="eastAsia" w:ascii="方正仿宋_GBK" w:eastAsia="方正仿宋_GBK"/>
          <w:sz w:val="33"/>
          <w:szCs w:val="33"/>
        </w:rPr>
        <w:t>全乡</w:t>
      </w:r>
      <w:r>
        <w:rPr>
          <w:rFonts w:hint="eastAsia" w:ascii="方正仿宋_GBK" w:eastAsia="方正仿宋_GBK"/>
          <w:sz w:val="33"/>
          <w:szCs w:val="33"/>
          <w:lang w:val="en-US" w:eastAsia="zh-CN"/>
        </w:rPr>
        <w:t>7</w:t>
      </w:r>
      <w:r>
        <w:rPr>
          <w:rFonts w:hint="eastAsia" w:ascii="方正仿宋_GBK" w:eastAsia="方正仿宋_GBK"/>
          <w:sz w:val="33"/>
          <w:szCs w:val="33"/>
        </w:rPr>
        <w:t>个行政村，</w:t>
      </w:r>
      <w:r>
        <w:rPr>
          <w:rFonts w:hint="eastAsia" w:ascii="方正仿宋_GBK" w:eastAsia="方正仿宋_GBK"/>
          <w:sz w:val="33"/>
          <w:szCs w:val="33"/>
          <w:lang w:val="en-US" w:eastAsia="zh-CN"/>
        </w:rPr>
        <w:t>32</w:t>
      </w:r>
      <w:r>
        <w:rPr>
          <w:rFonts w:hint="eastAsia" w:ascii="方正仿宋_GBK" w:eastAsia="方正仿宋_GBK"/>
          <w:sz w:val="33"/>
          <w:szCs w:val="33"/>
        </w:rPr>
        <w:t>个村民小组，农业家庭户</w:t>
      </w:r>
      <w:r>
        <w:rPr>
          <w:rFonts w:hint="eastAsia" w:ascii="方正仿宋_GBK" w:eastAsia="方正仿宋_GBK"/>
          <w:sz w:val="33"/>
          <w:szCs w:val="33"/>
          <w:lang w:val="en-US" w:eastAsia="zh-CN"/>
        </w:rPr>
        <w:t>4910</w:t>
      </w:r>
      <w:r>
        <w:rPr>
          <w:rFonts w:hint="eastAsia" w:ascii="方正仿宋_GBK" w:eastAsia="方正仿宋_GBK"/>
          <w:sz w:val="33"/>
          <w:szCs w:val="33"/>
        </w:rPr>
        <w:t>户，总人口</w:t>
      </w:r>
      <w:r>
        <w:rPr>
          <w:rFonts w:hint="eastAsia" w:ascii="方正仿宋_GBK" w:eastAsia="方正仿宋_GBK"/>
          <w:sz w:val="33"/>
          <w:szCs w:val="33"/>
          <w:lang w:val="en-US" w:eastAsia="zh-CN"/>
        </w:rPr>
        <w:t>4910</w:t>
      </w:r>
      <w:r>
        <w:rPr>
          <w:rFonts w:hint="eastAsia" w:ascii="方正仿宋_GBK" w:eastAsia="方正仿宋_GBK"/>
          <w:sz w:val="33"/>
          <w:szCs w:val="33"/>
        </w:rPr>
        <w:t>人。政府机关编制数</w:t>
      </w:r>
      <w:r>
        <w:rPr>
          <w:rFonts w:hint="eastAsia" w:ascii="方正仿宋_GBK" w:eastAsia="方正仿宋_GBK"/>
          <w:sz w:val="33"/>
          <w:szCs w:val="33"/>
          <w:lang w:val="en-US" w:eastAsia="zh-CN"/>
        </w:rPr>
        <w:t>30</w:t>
      </w:r>
      <w:r>
        <w:rPr>
          <w:rFonts w:hint="eastAsia" w:ascii="方正仿宋_GBK" w:eastAsia="方正仿宋_GBK"/>
          <w:sz w:val="33"/>
          <w:szCs w:val="33"/>
        </w:rPr>
        <w:t>人，其中：其中行政编制</w:t>
      </w:r>
      <w:r>
        <w:rPr>
          <w:rFonts w:hint="eastAsia" w:ascii="方正仿宋_GBK" w:eastAsia="方正仿宋_GBK"/>
          <w:sz w:val="33"/>
          <w:szCs w:val="33"/>
          <w:lang w:val="en-US" w:eastAsia="zh-CN"/>
        </w:rPr>
        <w:t>10</w:t>
      </w:r>
      <w:r>
        <w:rPr>
          <w:rFonts w:hint="eastAsia" w:ascii="方正仿宋_GBK" w:eastAsia="方正仿宋_GBK"/>
          <w:sz w:val="33"/>
          <w:szCs w:val="33"/>
        </w:rPr>
        <w:t>人、机关工勤人员</w:t>
      </w:r>
      <w:r>
        <w:rPr>
          <w:rFonts w:hint="eastAsia" w:ascii="方正仿宋_GBK" w:eastAsia="方正仿宋_GBK"/>
          <w:sz w:val="33"/>
          <w:szCs w:val="33"/>
          <w:lang w:val="en-US" w:eastAsia="zh-CN"/>
        </w:rPr>
        <w:t>1</w:t>
      </w:r>
      <w:r>
        <w:rPr>
          <w:rFonts w:hint="eastAsia" w:ascii="方正仿宋_GBK" w:eastAsia="方正仿宋_GBK"/>
          <w:sz w:val="33"/>
          <w:szCs w:val="33"/>
        </w:rPr>
        <w:t>人，事业编制</w:t>
      </w:r>
      <w:r>
        <w:rPr>
          <w:rFonts w:hint="eastAsia" w:ascii="方正仿宋_GBK" w:eastAsia="方正仿宋_GBK"/>
          <w:sz w:val="33"/>
          <w:szCs w:val="33"/>
          <w:lang w:val="en-US" w:eastAsia="zh-CN"/>
        </w:rPr>
        <w:t>16</w:t>
      </w:r>
      <w:r>
        <w:rPr>
          <w:rFonts w:hint="eastAsia" w:ascii="方正仿宋_GBK" w:eastAsia="方正仿宋_GBK"/>
          <w:sz w:val="33"/>
          <w:szCs w:val="33"/>
        </w:rPr>
        <w:t>人，2019年年末在职实有人数</w:t>
      </w:r>
      <w:r>
        <w:rPr>
          <w:rFonts w:hint="eastAsia" w:ascii="方正仿宋_GBK" w:eastAsia="方正仿宋_GBK"/>
          <w:sz w:val="33"/>
          <w:szCs w:val="33"/>
          <w:lang w:val="en-US" w:eastAsia="zh-CN"/>
        </w:rPr>
        <w:t>27</w:t>
      </w:r>
      <w:r>
        <w:rPr>
          <w:rFonts w:hint="eastAsia" w:ascii="方正仿宋_GBK" w:eastAsia="方正仿宋_GBK"/>
          <w:sz w:val="33"/>
          <w:szCs w:val="33"/>
        </w:rPr>
        <w:t>人，实有人数为</w:t>
      </w:r>
      <w:r>
        <w:rPr>
          <w:rFonts w:hint="eastAsia" w:ascii="方正仿宋_GBK" w:eastAsia="方正仿宋_GBK"/>
          <w:sz w:val="33"/>
          <w:szCs w:val="33"/>
          <w:lang w:val="en-US" w:eastAsia="zh-CN"/>
        </w:rPr>
        <w:t>27</w:t>
      </w:r>
      <w:r>
        <w:rPr>
          <w:rFonts w:hint="eastAsia" w:ascii="方正仿宋_GBK" w:eastAsia="方正仿宋_GBK"/>
          <w:sz w:val="33"/>
          <w:szCs w:val="33"/>
        </w:rPr>
        <w:t>人，其中行政人员</w:t>
      </w:r>
      <w:r>
        <w:rPr>
          <w:rFonts w:hint="eastAsia" w:ascii="方正仿宋_GBK" w:eastAsia="方正仿宋_GBK"/>
          <w:sz w:val="33"/>
          <w:szCs w:val="33"/>
          <w:lang w:val="en-US" w:eastAsia="zh-CN"/>
        </w:rPr>
        <w:t>14</w:t>
      </w:r>
      <w:r>
        <w:rPr>
          <w:rFonts w:hint="eastAsia" w:ascii="方正仿宋_GBK" w:eastAsia="方正仿宋_GBK"/>
          <w:sz w:val="33"/>
          <w:szCs w:val="33"/>
        </w:rPr>
        <w:t>人、机关工勤</w:t>
      </w:r>
      <w:r>
        <w:rPr>
          <w:rFonts w:hint="eastAsia" w:ascii="方正仿宋_GBK" w:eastAsia="方正仿宋_GBK"/>
          <w:sz w:val="33"/>
          <w:szCs w:val="33"/>
          <w:lang w:val="en-US" w:eastAsia="zh-CN"/>
        </w:rPr>
        <w:t>1</w:t>
      </w:r>
      <w:r>
        <w:rPr>
          <w:rFonts w:hint="eastAsia" w:ascii="方正仿宋_GBK" w:eastAsia="方正仿宋_GBK"/>
          <w:sz w:val="33"/>
          <w:szCs w:val="33"/>
        </w:rPr>
        <w:t>人、事业人员</w:t>
      </w:r>
      <w:r>
        <w:rPr>
          <w:rFonts w:hint="eastAsia" w:ascii="方正仿宋_GBK" w:eastAsia="方正仿宋_GBK"/>
          <w:sz w:val="33"/>
          <w:szCs w:val="33"/>
          <w:lang w:val="en-US" w:eastAsia="zh-CN"/>
        </w:rPr>
        <w:t>12</w:t>
      </w:r>
      <w:r>
        <w:rPr>
          <w:rFonts w:hint="eastAsia" w:ascii="方正仿宋_GBK" w:eastAsia="方正仿宋_GBK"/>
          <w:sz w:val="33"/>
          <w:szCs w:val="33"/>
        </w:rPr>
        <w:t>人。我单位内设</w:t>
      </w:r>
      <w:r>
        <w:rPr>
          <w:rFonts w:hint="eastAsia" w:ascii="方正仿宋_GBK" w:eastAsia="方正仿宋_GBK"/>
          <w:sz w:val="33"/>
          <w:szCs w:val="33"/>
          <w:lang w:eastAsia="zh-CN"/>
        </w:rPr>
        <w:t>红宝乡</w:t>
      </w:r>
      <w:r>
        <w:rPr>
          <w:rFonts w:hint="eastAsia" w:ascii="方正仿宋_GBK" w:eastAsia="方正仿宋_GBK"/>
          <w:sz w:val="33"/>
          <w:szCs w:val="33"/>
        </w:rPr>
        <w:t>人民政府一个行政单位和</w:t>
      </w:r>
      <w:r>
        <w:rPr>
          <w:rFonts w:hint="eastAsia" w:ascii="方正仿宋_GBK" w:eastAsia="方正仿宋_GBK"/>
          <w:sz w:val="33"/>
          <w:szCs w:val="33"/>
          <w:lang w:eastAsia="zh-CN"/>
        </w:rPr>
        <w:t>红宝乡</w:t>
      </w:r>
      <w:r>
        <w:rPr>
          <w:rFonts w:hint="eastAsia" w:ascii="方正仿宋_GBK" w:eastAsia="方正仿宋_GBK"/>
          <w:sz w:val="33"/>
          <w:szCs w:val="33"/>
        </w:rPr>
        <w:t>农业服务中心、</w:t>
      </w:r>
      <w:r>
        <w:rPr>
          <w:rFonts w:hint="eastAsia" w:ascii="方正仿宋_GBK" w:eastAsia="方正仿宋_GBK"/>
          <w:sz w:val="33"/>
          <w:szCs w:val="33"/>
          <w:lang w:eastAsia="zh-CN"/>
        </w:rPr>
        <w:t>红宝乡</w:t>
      </w:r>
      <w:r>
        <w:rPr>
          <w:rFonts w:hint="eastAsia" w:ascii="方正仿宋_GBK" w:eastAsia="方正仿宋_GBK"/>
          <w:sz w:val="33"/>
          <w:szCs w:val="33"/>
        </w:rPr>
        <w:t>宣传文化服务中心、</w:t>
      </w:r>
      <w:r>
        <w:rPr>
          <w:rFonts w:hint="eastAsia" w:ascii="方正仿宋_GBK" w:eastAsia="方正仿宋_GBK"/>
          <w:sz w:val="33"/>
          <w:szCs w:val="33"/>
          <w:lang w:eastAsia="zh-CN"/>
        </w:rPr>
        <w:t>红宝乡</w:t>
      </w:r>
      <w:r>
        <w:rPr>
          <w:rFonts w:hint="eastAsia" w:ascii="方正仿宋_GBK" w:eastAsia="方正仿宋_GBK"/>
          <w:sz w:val="33"/>
          <w:szCs w:val="33"/>
        </w:rPr>
        <w:t>劳动保障和就业服务中心三个事业单位。乡财政所负责全乡乡镇财政财务管理工作，负责全乡预算编制管理工作，组织和管理乡镇财政收入和支出，编制执行全乡年度财政预算、总预算，负责监督全乡单位预算执行，编制财政决算、总决算等；负责管理和发放各类政策性补贴资金，建我乡惠农资金补助对象管理新机制，进一步完善财政补贴农民资金“一卡通”发放机制；负责对各类专项资金的监管，特别是对扶贫资金的管理，提高财政资金使用效益；负责全乡行政事业单位国有资产监督管理工作；填报行政事业单位内部控制制度报表及相关资料的收集与整理。全乡201</w:t>
      </w:r>
      <w:r>
        <w:rPr>
          <w:rFonts w:hint="eastAsia" w:ascii="方正仿宋_GBK" w:eastAsia="方正仿宋_GBK"/>
          <w:sz w:val="33"/>
          <w:szCs w:val="33"/>
          <w:lang w:val="en-US" w:eastAsia="zh-CN"/>
        </w:rPr>
        <w:t>9</w:t>
      </w:r>
      <w:r>
        <w:rPr>
          <w:rFonts w:hint="eastAsia" w:ascii="方正仿宋_GBK" w:eastAsia="方正仿宋_GBK"/>
          <w:sz w:val="33"/>
          <w:szCs w:val="33"/>
        </w:rPr>
        <w:t>年固定资产总数</w:t>
      </w:r>
      <w:r>
        <w:rPr>
          <w:rFonts w:hint="eastAsia" w:ascii="方正仿宋_GBK" w:eastAsia="方正仿宋_GBK"/>
          <w:sz w:val="33"/>
          <w:szCs w:val="33"/>
          <w:lang w:val="en-US" w:eastAsia="zh-CN"/>
        </w:rPr>
        <w:t>314.64</w:t>
      </w:r>
      <w:r>
        <w:rPr>
          <w:rFonts w:hint="eastAsia" w:ascii="方正仿宋_GBK" w:eastAsia="方正仿宋_GBK"/>
          <w:sz w:val="33"/>
          <w:szCs w:val="33"/>
        </w:rPr>
        <w:t xml:space="preserve">万元。 </w:t>
      </w:r>
    </w:p>
    <w:p>
      <w:pPr>
        <w:ind w:firstLine="640" w:firstLineChars="200"/>
        <w:jc w:val="left"/>
        <w:rPr>
          <w:rFonts w:ascii="黑体" w:eastAsia="黑体"/>
          <w:sz w:val="32"/>
          <w:szCs w:val="32"/>
        </w:rPr>
      </w:pPr>
      <w:r>
        <w:rPr>
          <w:rFonts w:hint="eastAsia" w:ascii="黑体" w:eastAsia="黑体"/>
          <w:sz w:val="32"/>
          <w:szCs w:val="32"/>
        </w:rPr>
        <w:t>二、部门资金基本情况</w:t>
      </w:r>
    </w:p>
    <w:p>
      <w:pPr>
        <w:ind w:firstLine="640" w:firstLineChars="200"/>
        <w:jc w:val="left"/>
        <w:rPr>
          <w:rFonts w:ascii="仿宋_GB2312" w:eastAsia="仿宋_GB2312"/>
          <w:sz w:val="32"/>
          <w:szCs w:val="32"/>
        </w:rPr>
      </w:pPr>
      <w:r>
        <w:rPr>
          <w:rFonts w:hint="eastAsia" w:ascii="仿宋_GB2312" w:eastAsia="仿宋_GB2312"/>
          <w:sz w:val="32"/>
          <w:szCs w:val="32"/>
        </w:rPr>
        <w:t>（一）年度部门预算安排及支出情况</w:t>
      </w:r>
    </w:p>
    <w:p>
      <w:pPr>
        <w:widowControl/>
        <w:snapToGrid w:val="0"/>
        <w:spacing w:line="560" w:lineRule="exact"/>
        <w:ind w:firstLine="660" w:firstLineChars="200"/>
        <w:rPr>
          <w:rFonts w:ascii="方正仿宋_GBK" w:eastAsia="方正仿宋_GBK"/>
          <w:sz w:val="33"/>
          <w:szCs w:val="33"/>
        </w:rPr>
      </w:pPr>
      <w:r>
        <w:rPr>
          <w:rFonts w:hint="eastAsia" w:ascii="方正仿宋_GBK" w:eastAsia="方正仿宋_GBK"/>
          <w:sz w:val="33"/>
          <w:szCs w:val="33"/>
          <w:lang w:eastAsia="zh-CN"/>
        </w:rPr>
        <w:t>红宝乡</w:t>
      </w:r>
      <w:r>
        <w:rPr>
          <w:rFonts w:hint="eastAsia" w:ascii="方正仿宋_GBK" w:eastAsia="方正仿宋_GBK"/>
          <w:sz w:val="33"/>
          <w:szCs w:val="33"/>
        </w:rPr>
        <w:t>2019年部门预算安排资金</w:t>
      </w:r>
      <w:r>
        <w:rPr>
          <w:rFonts w:hint="eastAsia" w:ascii="方正仿宋_GBK" w:eastAsia="方正仿宋_GBK"/>
          <w:sz w:val="33"/>
          <w:szCs w:val="33"/>
          <w:lang w:val="en-US" w:eastAsia="zh-CN"/>
        </w:rPr>
        <w:t>901.04</w:t>
      </w:r>
      <w:r>
        <w:rPr>
          <w:rFonts w:hint="eastAsia" w:ascii="方正仿宋_GBK" w:eastAsia="方正仿宋_GBK"/>
          <w:sz w:val="33"/>
          <w:szCs w:val="33"/>
        </w:rPr>
        <w:t>万元，总支出</w:t>
      </w:r>
      <w:r>
        <w:rPr>
          <w:rFonts w:hint="eastAsia" w:ascii="方正仿宋_GBK" w:eastAsia="方正仿宋_GBK"/>
          <w:sz w:val="33"/>
          <w:szCs w:val="33"/>
          <w:lang w:val="en-US" w:eastAsia="zh-CN"/>
        </w:rPr>
        <w:t>901.04</w:t>
      </w:r>
      <w:r>
        <w:rPr>
          <w:rFonts w:hint="eastAsia" w:ascii="方正仿宋_GBK" w:eastAsia="方正仿宋_GBK"/>
          <w:sz w:val="33"/>
          <w:szCs w:val="33"/>
        </w:rPr>
        <w:t>万元，上年结余资金使用</w:t>
      </w:r>
      <w:r>
        <w:rPr>
          <w:rFonts w:hint="eastAsia" w:ascii="方正仿宋_GBK" w:eastAsia="方正仿宋_GBK"/>
          <w:sz w:val="33"/>
          <w:szCs w:val="33"/>
          <w:lang w:val="en-US" w:eastAsia="zh-CN"/>
        </w:rPr>
        <w:t>30.96</w:t>
      </w:r>
      <w:r>
        <w:rPr>
          <w:rFonts w:hint="eastAsia" w:ascii="方正仿宋_GBK" w:eastAsia="方正仿宋_GBK"/>
          <w:sz w:val="33"/>
          <w:szCs w:val="33"/>
        </w:rPr>
        <w:t>万元。其中：工资福利支出</w:t>
      </w:r>
      <w:r>
        <w:rPr>
          <w:rFonts w:hint="eastAsia" w:ascii="方正仿宋_GBK" w:eastAsia="方正仿宋_GBK"/>
          <w:sz w:val="33"/>
          <w:szCs w:val="33"/>
          <w:lang w:val="en-US" w:eastAsia="zh-CN"/>
        </w:rPr>
        <w:t>502.36</w:t>
      </w:r>
      <w:r>
        <w:rPr>
          <w:rFonts w:hint="eastAsia" w:ascii="方正仿宋_GBK" w:eastAsia="方正仿宋_GBK"/>
          <w:sz w:val="33"/>
          <w:szCs w:val="33"/>
        </w:rPr>
        <w:t>万元，商品和服务支出</w:t>
      </w:r>
      <w:r>
        <w:rPr>
          <w:rFonts w:hint="eastAsia" w:ascii="方正仿宋_GBK" w:eastAsia="方正仿宋_GBK"/>
          <w:sz w:val="33"/>
          <w:szCs w:val="33"/>
          <w:lang w:val="en-US" w:eastAsia="zh-CN"/>
        </w:rPr>
        <w:t>135.48</w:t>
      </w:r>
      <w:r>
        <w:rPr>
          <w:rFonts w:hint="eastAsia" w:ascii="方正仿宋_GBK" w:eastAsia="方正仿宋_GBK"/>
          <w:sz w:val="33"/>
          <w:szCs w:val="33"/>
        </w:rPr>
        <w:t>万元，对个人和家庭的补助支出</w:t>
      </w:r>
      <w:r>
        <w:rPr>
          <w:rFonts w:hint="eastAsia" w:ascii="方正仿宋_GBK" w:eastAsia="方正仿宋_GBK"/>
          <w:sz w:val="33"/>
          <w:szCs w:val="33"/>
          <w:lang w:val="en-US" w:eastAsia="zh-CN"/>
        </w:rPr>
        <w:t>176.83</w:t>
      </w:r>
      <w:r>
        <w:rPr>
          <w:rFonts w:hint="eastAsia" w:ascii="方正仿宋_GBK" w:eastAsia="方正仿宋_GBK"/>
          <w:sz w:val="33"/>
          <w:szCs w:val="33"/>
        </w:rPr>
        <w:t>万元。</w:t>
      </w:r>
    </w:p>
    <w:p>
      <w:pPr>
        <w:ind w:firstLine="640" w:firstLineChars="200"/>
        <w:jc w:val="left"/>
        <w:rPr>
          <w:rFonts w:ascii="仿宋_GB2312" w:eastAsia="仿宋_GB2312"/>
          <w:sz w:val="32"/>
          <w:szCs w:val="32"/>
        </w:rPr>
      </w:pPr>
      <w:r>
        <w:rPr>
          <w:rFonts w:hint="eastAsia" w:ascii="仿宋_GB2312" w:eastAsia="仿宋_GB2312"/>
          <w:sz w:val="32"/>
          <w:szCs w:val="32"/>
        </w:rPr>
        <w:t>（二）年度专项资金安排及支出情况</w:t>
      </w:r>
    </w:p>
    <w:p>
      <w:pPr>
        <w:ind w:firstLine="660" w:firstLineChars="200"/>
        <w:rPr>
          <w:rFonts w:hint="default" w:ascii="宋体" w:hAnsi="宋体" w:eastAsia="方正仿宋_GBK" w:cs="宋体"/>
          <w:color w:val="000000"/>
          <w:kern w:val="0"/>
          <w:sz w:val="22"/>
          <w:szCs w:val="22"/>
          <w:lang w:val="en-US" w:eastAsia="zh-CN"/>
        </w:rPr>
      </w:pPr>
      <w:r>
        <w:rPr>
          <w:rFonts w:hint="eastAsia" w:ascii="方正仿宋_GBK" w:eastAsia="方正仿宋_GBK"/>
          <w:sz w:val="33"/>
          <w:szCs w:val="33"/>
        </w:rPr>
        <w:t>2019年专项资金预算安排</w:t>
      </w:r>
      <w:r>
        <w:rPr>
          <w:rFonts w:hint="eastAsia" w:ascii="方正仿宋_GBK" w:eastAsia="方正仿宋_GBK"/>
          <w:sz w:val="33"/>
          <w:szCs w:val="33"/>
          <w:lang w:val="en-US" w:eastAsia="zh-CN"/>
        </w:rPr>
        <w:t>266.11</w:t>
      </w:r>
      <w:r>
        <w:rPr>
          <w:rFonts w:hint="eastAsia" w:ascii="方正仿宋_GBK" w:eastAsia="方正仿宋_GBK"/>
          <w:sz w:val="33"/>
          <w:szCs w:val="33"/>
        </w:rPr>
        <w:t>万元，主要包括：2019年人大代表公用经费</w:t>
      </w:r>
      <w:r>
        <w:rPr>
          <w:rFonts w:hint="eastAsia" w:ascii="方正仿宋_GBK" w:eastAsia="方正仿宋_GBK"/>
          <w:sz w:val="33"/>
          <w:szCs w:val="33"/>
          <w:lang w:val="en-US" w:eastAsia="zh-CN"/>
        </w:rPr>
        <w:t>5.44</w:t>
      </w:r>
      <w:r>
        <w:rPr>
          <w:rFonts w:hint="eastAsia" w:ascii="方正仿宋_GBK" w:eastAsia="方正仿宋_GBK"/>
          <w:sz w:val="33"/>
          <w:szCs w:val="33"/>
        </w:rPr>
        <w:t>万元；乡村治理补助</w:t>
      </w:r>
      <w:r>
        <w:rPr>
          <w:rFonts w:hint="eastAsia" w:ascii="方正仿宋_GBK" w:eastAsia="方正仿宋_GBK"/>
          <w:sz w:val="33"/>
          <w:szCs w:val="33"/>
          <w:lang w:val="en-US" w:eastAsia="zh-CN"/>
        </w:rPr>
        <w:t>0.94</w:t>
      </w:r>
      <w:r>
        <w:rPr>
          <w:rFonts w:hint="eastAsia" w:ascii="方正仿宋_GBK" w:eastAsia="方正仿宋_GBK"/>
          <w:sz w:val="33"/>
          <w:szCs w:val="33"/>
        </w:rPr>
        <w:t>万元；2019年大平台系统维护费</w:t>
      </w:r>
      <w:r>
        <w:rPr>
          <w:rFonts w:hint="eastAsia" w:ascii="方正仿宋_GBK" w:eastAsia="方正仿宋_GBK"/>
          <w:sz w:val="33"/>
          <w:szCs w:val="33"/>
          <w:lang w:val="en-US" w:eastAsia="zh-CN"/>
        </w:rPr>
        <w:t>0.24</w:t>
      </w:r>
      <w:r>
        <w:rPr>
          <w:rFonts w:hint="eastAsia" w:ascii="方正仿宋_GBK" w:eastAsia="方正仿宋_GBK"/>
          <w:sz w:val="33"/>
          <w:szCs w:val="33"/>
        </w:rPr>
        <w:t>万元；根据盐边财预【2017】20号下达2018年度乡镇财政管理系统及金财网维护费0.12万元；2019年A++系统维护费1.3万元；党员干部现代远程教育费</w:t>
      </w:r>
      <w:r>
        <w:rPr>
          <w:rFonts w:hint="eastAsia" w:ascii="方正仿宋_GBK" w:eastAsia="方正仿宋_GBK"/>
          <w:sz w:val="33"/>
          <w:szCs w:val="33"/>
          <w:lang w:val="en-US" w:eastAsia="zh-CN"/>
        </w:rPr>
        <w:t>1.4</w:t>
      </w:r>
      <w:r>
        <w:rPr>
          <w:rFonts w:hint="eastAsia" w:ascii="方正仿宋_GBK" w:eastAsia="方正仿宋_GBK"/>
          <w:sz w:val="33"/>
          <w:szCs w:val="33"/>
        </w:rPr>
        <w:t>万元；农村党员教育培训费</w:t>
      </w:r>
      <w:r>
        <w:rPr>
          <w:rFonts w:hint="eastAsia" w:ascii="方正仿宋_GBK" w:eastAsia="方正仿宋_GBK"/>
          <w:sz w:val="33"/>
          <w:szCs w:val="33"/>
          <w:lang w:val="en-US" w:eastAsia="zh-CN"/>
        </w:rPr>
        <w:t>0.714</w:t>
      </w:r>
      <w:r>
        <w:rPr>
          <w:rFonts w:hint="eastAsia" w:ascii="方正仿宋_GBK" w:eastAsia="方正仿宋_GBK"/>
          <w:sz w:val="33"/>
          <w:szCs w:val="33"/>
        </w:rPr>
        <w:t>万元；五保户生活费</w:t>
      </w:r>
      <w:r>
        <w:rPr>
          <w:rFonts w:hint="eastAsia" w:ascii="方正仿宋_GBK" w:eastAsia="方正仿宋_GBK"/>
          <w:sz w:val="33"/>
          <w:szCs w:val="33"/>
          <w:lang w:val="en-US" w:eastAsia="zh-CN"/>
        </w:rPr>
        <w:t>29.35</w:t>
      </w:r>
      <w:r>
        <w:rPr>
          <w:rFonts w:hint="eastAsia" w:ascii="方正仿宋_GBK" w:eastAsia="方正仿宋_GBK"/>
          <w:sz w:val="33"/>
          <w:szCs w:val="33"/>
        </w:rPr>
        <w:t>万元；村社干部报酬</w:t>
      </w:r>
      <w:r>
        <w:rPr>
          <w:rFonts w:hint="eastAsia" w:ascii="方正仿宋_GBK" w:eastAsia="方正仿宋_GBK"/>
          <w:sz w:val="33"/>
          <w:szCs w:val="33"/>
          <w:lang w:val="en-US" w:eastAsia="zh-CN"/>
        </w:rPr>
        <w:t>105.06</w:t>
      </w:r>
      <w:r>
        <w:rPr>
          <w:rFonts w:hint="eastAsia" w:ascii="方正仿宋_GBK" w:eastAsia="方正仿宋_GBK"/>
          <w:sz w:val="33"/>
          <w:szCs w:val="33"/>
        </w:rPr>
        <w:t>万元；村办公经费</w:t>
      </w:r>
      <w:r>
        <w:rPr>
          <w:rFonts w:hint="eastAsia" w:ascii="方正仿宋_GBK" w:eastAsia="方正仿宋_GBK"/>
          <w:sz w:val="33"/>
          <w:szCs w:val="33"/>
          <w:lang w:val="en-US" w:eastAsia="zh-CN"/>
        </w:rPr>
        <w:t>18.87</w:t>
      </w:r>
      <w:r>
        <w:rPr>
          <w:rFonts w:hint="eastAsia" w:ascii="方正仿宋_GBK" w:eastAsia="方正仿宋_GBK"/>
          <w:sz w:val="33"/>
          <w:szCs w:val="33"/>
        </w:rPr>
        <w:t>万元；根据川财基【2018】17号下达基层组织活动和公共服务运行经费（省级资金）</w:t>
      </w:r>
      <w:r>
        <w:rPr>
          <w:rFonts w:hint="eastAsia" w:ascii="方正仿宋_GBK" w:eastAsia="方正仿宋_GBK"/>
          <w:sz w:val="33"/>
          <w:szCs w:val="33"/>
          <w:lang w:val="en-US" w:eastAsia="zh-CN"/>
        </w:rPr>
        <w:t>21</w:t>
      </w:r>
      <w:r>
        <w:rPr>
          <w:rFonts w:hint="eastAsia" w:ascii="方正仿宋_GBK" w:eastAsia="方正仿宋_GBK"/>
          <w:sz w:val="33"/>
          <w:szCs w:val="33"/>
        </w:rPr>
        <w:t>万元。使用上年结余资金</w:t>
      </w:r>
      <w:r>
        <w:rPr>
          <w:rFonts w:hint="eastAsia" w:ascii="方正仿宋_GBK" w:eastAsia="方正仿宋_GBK"/>
          <w:sz w:val="33"/>
          <w:szCs w:val="33"/>
          <w:lang w:val="en-US" w:eastAsia="zh-CN"/>
        </w:rPr>
        <w:t>1.17</w:t>
      </w:r>
      <w:r>
        <w:rPr>
          <w:rFonts w:hint="eastAsia" w:ascii="方正仿宋_GBK" w:eastAsia="方正仿宋_GBK"/>
          <w:sz w:val="33"/>
          <w:szCs w:val="33"/>
        </w:rPr>
        <w:t>万元，主要包括：</w:t>
      </w:r>
      <w:r>
        <w:rPr>
          <w:rFonts w:hint="eastAsia" w:ascii="方正仿宋_GBK" w:eastAsia="方正仿宋_GBK"/>
          <w:sz w:val="33"/>
          <w:szCs w:val="33"/>
          <w:lang w:val="en-US" w:eastAsia="zh-CN"/>
        </w:rPr>
        <w:t>2017年自然灾害补助资金1.17万元。</w:t>
      </w:r>
    </w:p>
    <w:p>
      <w:pPr>
        <w:ind w:firstLine="640" w:firstLineChars="200"/>
        <w:jc w:val="left"/>
        <w:rPr>
          <w:rFonts w:ascii="仿宋_GB2312" w:eastAsia="仿宋_GB2312"/>
          <w:sz w:val="32"/>
          <w:szCs w:val="32"/>
        </w:rPr>
      </w:pPr>
      <w:r>
        <w:rPr>
          <w:rFonts w:hint="eastAsia" w:ascii="仿宋_GB2312" w:eastAsia="仿宋_GB2312"/>
          <w:sz w:val="32"/>
          <w:szCs w:val="32"/>
        </w:rPr>
        <w:t>（三）其他资金收支及结余情况</w:t>
      </w:r>
    </w:p>
    <w:p>
      <w:pPr>
        <w:widowControl/>
        <w:snapToGrid w:val="0"/>
        <w:spacing w:line="560" w:lineRule="exact"/>
        <w:ind w:firstLine="600" w:firstLineChars="200"/>
        <w:rPr>
          <w:rFonts w:ascii="仿宋_GB2312" w:eastAsia="仿宋_GB2312"/>
          <w:sz w:val="30"/>
          <w:szCs w:val="30"/>
        </w:rPr>
      </w:pPr>
      <w:r>
        <w:rPr>
          <w:rFonts w:hint="eastAsia" w:ascii="仿宋_GB2312" w:eastAsia="仿宋_GB2312"/>
          <w:sz w:val="30"/>
          <w:szCs w:val="30"/>
          <w:lang w:eastAsia="zh-CN"/>
        </w:rPr>
        <w:t>红宝乡</w:t>
      </w:r>
      <w:r>
        <w:rPr>
          <w:rFonts w:hint="eastAsia" w:ascii="仿宋_GB2312" w:eastAsia="仿宋_GB2312"/>
          <w:sz w:val="30"/>
          <w:szCs w:val="30"/>
        </w:rPr>
        <w:t>2019年无其他资金的收支。</w:t>
      </w:r>
    </w:p>
    <w:p>
      <w:pPr>
        <w:ind w:firstLine="640" w:firstLineChars="200"/>
        <w:jc w:val="left"/>
        <w:rPr>
          <w:rFonts w:ascii="黑体" w:eastAsia="黑体"/>
          <w:sz w:val="32"/>
          <w:szCs w:val="32"/>
        </w:rPr>
      </w:pPr>
      <w:r>
        <w:rPr>
          <w:rFonts w:hint="eastAsia" w:ascii="黑体" w:eastAsia="黑体"/>
          <w:sz w:val="32"/>
          <w:szCs w:val="32"/>
        </w:rPr>
        <w:t>三、项目完成情况</w:t>
      </w:r>
    </w:p>
    <w:p>
      <w:pPr>
        <w:ind w:firstLine="640" w:firstLineChars="200"/>
        <w:jc w:val="left"/>
        <w:rPr>
          <w:rFonts w:ascii="仿宋_GB2312" w:eastAsia="仿宋_GB2312"/>
          <w:sz w:val="32"/>
          <w:szCs w:val="32"/>
        </w:rPr>
      </w:pPr>
      <w:r>
        <w:rPr>
          <w:rFonts w:hint="eastAsia" w:ascii="仿宋_GB2312" w:eastAsia="仿宋_GB2312"/>
          <w:sz w:val="32"/>
          <w:szCs w:val="32"/>
        </w:rPr>
        <w:t>（一）市级项目完成情况</w:t>
      </w:r>
    </w:p>
    <w:p>
      <w:pPr>
        <w:widowControl/>
        <w:snapToGrid w:val="0"/>
        <w:spacing w:line="560" w:lineRule="exact"/>
        <w:ind w:firstLine="660" w:firstLineChars="200"/>
        <w:rPr>
          <w:rFonts w:hint="eastAsia" w:ascii="方正仿宋_GBK" w:eastAsia="方正仿宋_GBK"/>
          <w:sz w:val="33"/>
          <w:szCs w:val="33"/>
          <w:lang w:val="en-US" w:eastAsia="zh-CN"/>
        </w:rPr>
      </w:pPr>
      <w:r>
        <w:rPr>
          <w:rFonts w:hint="eastAsia" w:ascii="方正仿宋_GBK" w:eastAsia="方正仿宋_GBK"/>
          <w:sz w:val="33"/>
          <w:szCs w:val="33"/>
        </w:rPr>
        <w:t>1．根据盐财资预【2019】58号下达2019年市级基层组织活动和公共服务运行补助资金</w:t>
      </w:r>
      <w:r>
        <w:rPr>
          <w:rFonts w:hint="eastAsia" w:ascii="方正仿宋_GBK" w:eastAsia="方正仿宋_GBK"/>
          <w:sz w:val="33"/>
          <w:szCs w:val="33"/>
          <w:lang w:val="en-US" w:eastAsia="zh-CN"/>
        </w:rPr>
        <w:t>7万元，已完成报账。</w:t>
      </w:r>
    </w:p>
    <w:p>
      <w:pPr>
        <w:spacing w:line="560" w:lineRule="exact"/>
        <w:ind w:firstLine="660" w:firstLineChars="200"/>
        <w:jc w:val="left"/>
        <w:rPr>
          <w:rFonts w:ascii="方正仿宋_GBK" w:eastAsia="方正仿宋_GBK"/>
          <w:sz w:val="33"/>
          <w:szCs w:val="33"/>
        </w:rPr>
      </w:pPr>
      <w:r>
        <w:rPr>
          <w:rFonts w:hint="eastAsia" w:ascii="方正仿宋_GBK" w:eastAsia="方正仿宋_GBK"/>
          <w:sz w:val="33"/>
          <w:szCs w:val="33"/>
        </w:rPr>
        <w:t>（二）省级项目完成情况</w:t>
      </w:r>
    </w:p>
    <w:p>
      <w:pPr>
        <w:widowControl/>
        <w:snapToGrid w:val="0"/>
        <w:spacing w:line="560" w:lineRule="exact"/>
        <w:ind w:firstLine="660" w:firstLineChars="200"/>
        <w:rPr>
          <w:rFonts w:ascii="方正仿宋_GBK" w:eastAsia="方正仿宋_GBK"/>
          <w:sz w:val="33"/>
          <w:szCs w:val="33"/>
        </w:rPr>
      </w:pPr>
      <w:r>
        <w:rPr>
          <w:rFonts w:hint="eastAsia" w:ascii="方正仿宋_GBK" w:eastAsia="方正仿宋_GBK"/>
          <w:sz w:val="33"/>
          <w:szCs w:val="33"/>
          <w:lang w:val="en-US" w:eastAsia="zh-CN"/>
        </w:rPr>
        <w:t>1</w:t>
      </w:r>
      <w:r>
        <w:rPr>
          <w:rFonts w:hint="eastAsia" w:ascii="方正仿宋_GBK" w:eastAsia="方正仿宋_GBK"/>
          <w:sz w:val="33"/>
          <w:szCs w:val="33"/>
        </w:rPr>
        <w:t>．根据川财基【2018】17号下达基层组织活动和公共服务运行经费（省级资金）</w:t>
      </w:r>
      <w:r>
        <w:rPr>
          <w:rFonts w:hint="eastAsia" w:ascii="方正仿宋_GBK" w:eastAsia="方正仿宋_GBK"/>
          <w:sz w:val="33"/>
          <w:szCs w:val="33"/>
          <w:lang w:val="en-US" w:eastAsia="zh-CN"/>
        </w:rPr>
        <w:t>21</w:t>
      </w:r>
      <w:r>
        <w:rPr>
          <w:rFonts w:hint="eastAsia" w:ascii="方正仿宋_GBK" w:eastAsia="方正仿宋_GBK"/>
          <w:sz w:val="33"/>
          <w:szCs w:val="33"/>
        </w:rPr>
        <w:t>万元，已分配到</w:t>
      </w:r>
      <w:r>
        <w:rPr>
          <w:rFonts w:hint="eastAsia" w:ascii="方正仿宋_GBK" w:eastAsia="方正仿宋_GBK"/>
          <w:sz w:val="33"/>
          <w:szCs w:val="33"/>
          <w:lang w:val="en-US" w:eastAsia="zh-CN"/>
        </w:rPr>
        <w:t>7</w:t>
      </w:r>
      <w:r>
        <w:rPr>
          <w:rFonts w:hint="eastAsia" w:ascii="方正仿宋_GBK" w:eastAsia="方正仿宋_GBK"/>
          <w:sz w:val="33"/>
          <w:szCs w:val="33"/>
        </w:rPr>
        <w:t>个村，</w:t>
      </w:r>
      <w:r>
        <w:rPr>
          <w:rFonts w:hint="eastAsia" w:ascii="方正仿宋_GBK" w:eastAsia="方正仿宋_GBK"/>
          <w:sz w:val="33"/>
          <w:szCs w:val="33"/>
          <w:lang w:eastAsia="zh-CN"/>
        </w:rPr>
        <w:t>干坪子村、广东湾村、核桃箐村、蚂蝗箐村、长草坪村、谜塘村、中槽村每村</w:t>
      </w:r>
      <w:r>
        <w:rPr>
          <w:rFonts w:hint="eastAsia" w:ascii="方正仿宋_GBK" w:eastAsia="方正仿宋_GBK"/>
          <w:sz w:val="33"/>
          <w:szCs w:val="33"/>
          <w:lang w:val="en-US" w:eastAsia="zh-CN"/>
        </w:rPr>
        <w:t>3万元</w:t>
      </w:r>
      <w:r>
        <w:rPr>
          <w:rFonts w:hint="eastAsia" w:ascii="方正仿宋_GBK" w:eastAsia="方正仿宋_GBK"/>
          <w:sz w:val="33"/>
          <w:szCs w:val="33"/>
        </w:rPr>
        <w:t>，资金全部投入到各村搞基础设施建设及维修维护，除</w:t>
      </w:r>
      <w:r>
        <w:rPr>
          <w:rFonts w:hint="eastAsia" w:ascii="方正仿宋_GBK" w:eastAsia="方正仿宋_GBK"/>
          <w:sz w:val="33"/>
          <w:szCs w:val="33"/>
          <w:lang w:eastAsia="zh-CN"/>
        </w:rPr>
        <w:t>长草坪村、蚂蝗箐村</w:t>
      </w:r>
      <w:r>
        <w:rPr>
          <w:rFonts w:hint="eastAsia" w:ascii="方正仿宋_GBK" w:eastAsia="方正仿宋_GBK"/>
          <w:sz w:val="33"/>
          <w:szCs w:val="33"/>
        </w:rPr>
        <w:t>完工未报账外，其余村全部完工并报账。</w:t>
      </w:r>
    </w:p>
    <w:p>
      <w:pPr>
        <w:ind w:firstLine="640" w:firstLineChars="200"/>
        <w:jc w:val="left"/>
        <w:rPr>
          <w:rFonts w:ascii="黑体" w:eastAsia="黑体"/>
          <w:sz w:val="32"/>
          <w:szCs w:val="32"/>
        </w:rPr>
      </w:pPr>
      <w:r>
        <w:rPr>
          <w:rFonts w:hint="eastAsia" w:ascii="黑体" w:eastAsia="黑体"/>
          <w:sz w:val="32"/>
          <w:szCs w:val="32"/>
        </w:rPr>
        <w:t>四、评价结论及建议</w:t>
      </w:r>
    </w:p>
    <w:p>
      <w:pPr>
        <w:widowControl/>
        <w:snapToGrid w:val="0"/>
        <w:spacing w:line="560" w:lineRule="exact"/>
        <w:ind w:firstLine="660" w:firstLineChars="200"/>
        <w:rPr>
          <w:rFonts w:ascii="方正仿宋_GBK" w:eastAsia="方正仿宋_GBK"/>
          <w:sz w:val="33"/>
          <w:szCs w:val="33"/>
        </w:rPr>
      </w:pPr>
      <w:r>
        <w:rPr>
          <w:rFonts w:hint="eastAsia" w:ascii="方正仿宋_GBK" w:eastAsia="方正仿宋_GBK"/>
          <w:sz w:val="33"/>
          <w:szCs w:val="33"/>
        </w:rPr>
        <w:t>2019年，我乡努力做好财政预算收入、支出以及各项目的管理工作，将预算及时公开到相关的信息网络平台，对预算的资金进行全方位的监督和管理，使每一笔资金都能起到最大的使用效益。部门预算绩效管理，是我国财政部门的重点关注部分，一个完整有效的绩效管理方案，需要以预算为导向，结合我乡实际过程中支出进行合理化分配，以达到合理高效地运用资金、提升资金的产出结果、节约成本与资源、提高部门的办事效率的目的。但在实际执行过程中，绩效管理的机制仍不够完善，体系设置和人员水平也顾在诸多问题，主要存在的问题，一是部门预算绩效管理法律级次较低；二是部门预算绩效管理的保障机制不完善；三是部门预算绩效评估全系不完善；四是预算绩效管理从业人员的专业素质偏低。针对以上存在的问题，一是要建立健全部门预算绩效管理的法律法规体系；二是要完善预算绩效管理体系与指标评估体系；三是要提升绩效管理从业人员的专业素质和思想水平。</w:t>
      </w: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_GB2312" w:hAnsi="仿宋_GB2312" w:eastAsia="仿宋_GB2312" w:cs="仿宋_GB2312"/>
          <w:sz w:val="32"/>
          <w:szCs w:val="32"/>
        </w:rPr>
      </w:pPr>
    </w:p>
    <w:p>
      <w:pPr>
        <w:widowControl/>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3"/>
        <w:rPr>
          <w:rStyle w:val="24"/>
          <w:rFonts w:ascii="仿宋" w:hAnsi="仿宋" w:eastAsia="仿宋"/>
          <w:b w:val="0"/>
          <w:bCs w:val="0"/>
          <w:sz w:val="32"/>
          <w:szCs w:val="32"/>
        </w:rPr>
      </w:pPr>
      <w:bookmarkStart w:id="65" w:name="_Toc7046"/>
      <w:r>
        <w:rPr>
          <w:rStyle w:val="24"/>
          <w:rFonts w:hint="eastAsia" w:ascii="仿宋" w:hAnsi="仿宋" w:eastAsia="仿宋"/>
          <w:b w:val="0"/>
          <w:bCs w:val="0"/>
          <w:sz w:val="32"/>
          <w:szCs w:val="32"/>
        </w:rPr>
        <w:t>附件2</w:t>
      </w:r>
      <w:bookmarkEnd w:id="65"/>
    </w:p>
    <w:p>
      <w:pPr>
        <w:spacing w:line="580" w:lineRule="exact"/>
        <w:jc w:val="center"/>
        <w:rPr>
          <w:rFonts w:ascii="方正小标宋_GBK" w:hAnsi="黑体" w:eastAsia="方正小标宋_GBK" w:cs="方正小标宋简体"/>
          <w:sz w:val="39"/>
          <w:szCs w:val="39"/>
        </w:rPr>
      </w:pPr>
      <w:r>
        <w:rPr>
          <w:rFonts w:hint="eastAsia" w:ascii="方正小标宋_GBK" w:hAnsi="黑体" w:eastAsia="方正小标宋_GBK" w:cs="方正小标宋简体"/>
          <w:sz w:val="39"/>
          <w:szCs w:val="39"/>
        </w:rPr>
        <w:t>2019年</w:t>
      </w:r>
      <w:r>
        <w:rPr>
          <w:rFonts w:hint="eastAsia" w:ascii="方正小标宋_GBK" w:hAnsi="黑体" w:eastAsia="方正小标宋_GBK" w:cs="方正小标宋简体"/>
          <w:sz w:val="39"/>
          <w:szCs w:val="39"/>
          <w:lang w:eastAsia="zh-CN"/>
        </w:rPr>
        <w:t>红宝乡</w:t>
      </w:r>
      <w:r>
        <w:rPr>
          <w:rFonts w:hint="eastAsia" w:ascii="方正小标宋_GBK" w:hAnsi="黑体" w:eastAsia="方正小标宋_GBK" w:cs="方正小标宋简体"/>
          <w:sz w:val="39"/>
          <w:szCs w:val="39"/>
        </w:rPr>
        <w:t>项目支出绩效评价报告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60" w:firstLineChars="200"/>
        <w:rPr>
          <w:rFonts w:ascii="方正黑体_GBK" w:hAnsi="仿宋" w:eastAsia="方正黑体_GBK" w:cs="仿宋_GB2312"/>
          <w:sz w:val="33"/>
          <w:szCs w:val="33"/>
        </w:rPr>
      </w:pPr>
      <w:r>
        <w:rPr>
          <w:rFonts w:hint="eastAsia" w:ascii="方正黑体_GBK" w:hAnsi="仿宋" w:eastAsia="方正黑体_GBK" w:cs="仿宋_GB2312"/>
          <w:sz w:val="33"/>
          <w:szCs w:val="33"/>
        </w:rPr>
        <w:t>一、评价工作开展及项目情况</w:t>
      </w:r>
    </w:p>
    <w:p>
      <w:pPr>
        <w:autoSpaceDE w:val="0"/>
        <w:autoSpaceDN w:val="0"/>
        <w:adjustRightInd w:val="0"/>
        <w:spacing w:line="600" w:lineRule="exact"/>
        <w:ind w:firstLine="660" w:firstLineChars="200"/>
        <w:jc w:val="left"/>
        <w:rPr>
          <w:rStyle w:val="24"/>
          <w:rFonts w:ascii="方正楷体_GBK" w:hAnsi="仿宋" w:eastAsia="方正楷体_GBK" w:cs="仿宋_GB2312"/>
          <w:b w:val="0"/>
          <w:kern w:val="2"/>
          <w:sz w:val="33"/>
          <w:szCs w:val="33"/>
        </w:rPr>
      </w:pPr>
      <w:r>
        <w:rPr>
          <w:rFonts w:hint="eastAsia" w:ascii="方正楷体_GBK" w:eastAsia="方正楷体_GBK" w:cs="楷体_GB2312"/>
          <w:b/>
          <w:kern w:val="0"/>
          <w:sz w:val="33"/>
          <w:szCs w:val="33"/>
        </w:rPr>
        <w:t>（</w:t>
      </w:r>
      <w:r>
        <w:rPr>
          <w:rStyle w:val="24"/>
          <w:rFonts w:hint="eastAsia" w:ascii="方正楷体_GBK" w:hAnsi="仿宋" w:eastAsia="方正楷体_GBK" w:cs="仿宋_GB2312"/>
          <w:b w:val="0"/>
          <w:kern w:val="2"/>
          <w:sz w:val="33"/>
          <w:szCs w:val="33"/>
        </w:rPr>
        <w:t>一）现场评价抽样选点情况。</w:t>
      </w:r>
    </w:p>
    <w:p>
      <w:pPr>
        <w:autoSpaceDE w:val="0"/>
        <w:autoSpaceDN w:val="0"/>
        <w:adjustRightInd w:val="0"/>
        <w:spacing w:line="600" w:lineRule="exact"/>
        <w:ind w:firstLine="640" w:firstLineChars="200"/>
        <w:jc w:val="left"/>
        <w:rPr>
          <w:rStyle w:val="24"/>
          <w:rFonts w:ascii="仿宋" w:hAnsi="仿宋" w:eastAsia="仿宋" w:cs="仿宋_GB2312"/>
          <w:b w:val="0"/>
          <w:kern w:val="2"/>
          <w:sz w:val="32"/>
          <w:szCs w:val="32"/>
        </w:rPr>
      </w:pPr>
      <w:bookmarkStart w:id="66" w:name="_Toc13511"/>
      <w:r>
        <w:rPr>
          <w:rStyle w:val="24"/>
          <w:rFonts w:hint="eastAsia" w:ascii="仿宋" w:hAnsi="仿宋" w:eastAsia="仿宋" w:cs="仿宋_GB2312"/>
          <w:b w:val="0"/>
          <w:kern w:val="2"/>
          <w:sz w:val="32"/>
          <w:szCs w:val="32"/>
        </w:rPr>
        <w:t>建设性的项目根据各村实际情况，经过村社干部及征求广大群众的意见和见意形成各村实施点的方案，一并选择施工方进行全工程承包实施；其余服务性项目以乡政府实际开展情况支出为准。</w:t>
      </w:r>
    </w:p>
    <w:bookmarkEnd w:id="66"/>
    <w:p>
      <w:pPr>
        <w:autoSpaceDE w:val="0"/>
        <w:autoSpaceDN w:val="0"/>
        <w:adjustRightInd w:val="0"/>
        <w:spacing w:line="600" w:lineRule="exact"/>
        <w:ind w:firstLine="660" w:firstLineChars="200"/>
        <w:jc w:val="left"/>
        <w:rPr>
          <w:rStyle w:val="24"/>
          <w:rFonts w:ascii="方正楷体_GBK" w:hAnsi="仿宋" w:eastAsia="方正楷体_GBK" w:cs="仿宋_GB2312"/>
          <w:kern w:val="2"/>
          <w:sz w:val="33"/>
          <w:szCs w:val="33"/>
        </w:rPr>
      </w:pPr>
      <w:bookmarkStart w:id="67" w:name="_Toc9671"/>
      <w:r>
        <w:rPr>
          <w:rStyle w:val="24"/>
          <w:rFonts w:hint="eastAsia" w:ascii="方正楷体_GBK" w:hAnsi="仿宋" w:eastAsia="方正楷体_GBK" w:cs="仿宋_GB2312"/>
          <w:kern w:val="2"/>
          <w:sz w:val="33"/>
          <w:szCs w:val="33"/>
        </w:rPr>
        <w:t>（二）项目总体评价（包括项目评价得分表）。</w:t>
      </w:r>
    </w:p>
    <w:bookmarkEnd w:id="67"/>
    <w:p>
      <w:pPr>
        <w:autoSpaceDE w:val="0"/>
        <w:autoSpaceDN w:val="0"/>
        <w:adjustRightInd w:val="0"/>
        <w:spacing w:line="600" w:lineRule="exact"/>
        <w:ind w:firstLine="640" w:firstLineChars="200"/>
        <w:jc w:val="left"/>
        <w:rPr>
          <w:rStyle w:val="24"/>
          <w:rFonts w:ascii="仿宋" w:hAnsi="仿宋" w:eastAsia="仿宋" w:cs="仿宋_GB2312"/>
          <w:b w:val="0"/>
          <w:kern w:val="2"/>
          <w:sz w:val="32"/>
          <w:szCs w:val="32"/>
        </w:rPr>
      </w:pPr>
      <w:bookmarkStart w:id="68" w:name="_Toc6700"/>
      <w:r>
        <w:rPr>
          <w:rStyle w:val="24"/>
          <w:rFonts w:hint="eastAsia" w:ascii="仿宋" w:hAnsi="仿宋" w:eastAsia="仿宋" w:cs="仿宋_GB2312"/>
          <w:b w:val="0"/>
          <w:kern w:val="2"/>
          <w:sz w:val="32"/>
          <w:szCs w:val="32"/>
        </w:rPr>
        <w:t>乡自评得分</w:t>
      </w:r>
      <w:r>
        <w:rPr>
          <w:rStyle w:val="24"/>
          <w:rFonts w:hint="eastAsia" w:ascii="仿宋" w:hAnsi="仿宋" w:eastAsia="仿宋" w:cs="仿宋_GB2312"/>
          <w:b w:val="0"/>
          <w:kern w:val="2"/>
          <w:sz w:val="32"/>
          <w:szCs w:val="32"/>
          <w:lang w:val="en-US" w:eastAsia="zh-CN"/>
        </w:rPr>
        <w:t>97</w:t>
      </w:r>
      <w:r>
        <w:rPr>
          <w:rStyle w:val="24"/>
          <w:rFonts w:hint="eastAsia" w:ascii="仿宋" w:hAnsi="仿宋" w:eastAsia="仿宋" w:cs="仿宋_GB2312"/>
          <w:b w:val="0"/>
          <w:kern w:val="2"/>
          <w:sz w:val="32"/>
          <w:szCs w:val="32"/>
        </w:rPr>
        <w:t>.5分。</w:t>
      </w:r>
    </w:p>
    <w:bookmarkEnd w:id="68"/>
    <w:p>
      <w:pPr>
        <w:spacing w:line="580" w:lineRule="exact"/>
        <w:ind w:firstLine="660" w:firstLineChars="200"/>
        <w:rPr>
          <w:rStyle w:val="24"/>
          <w:rFonts w:ascii="方正黑体_GBK" w:hAnsi="仿宋" w:eastAsia="方正黑体_GBK"/>
          <w:b w:val="0"/>
          <w:kern w:val="2"/>
          <w:sz w:val="33"/>
          <w:szCs w:val="33"/>
        </w:rPr>
      </w:pPr>
      <w:bookmarkStart w:id="69" w:name="_Toc11712"/>
      <w:r>
        <w:rPr>
          <w:rStyle w:val="24"/>
          <w:rFonts w:hint="eastAsia" w:ascii="方正黑体_GBK" w:hAnsi="仿宋" w:eastAsia="方正黑体_GBK"/>
          <w:b w:val="0"/>
          <w:kern w:val="2"/>
          <w:sz w:val="33"/>
          <w:szCs w:val="33"/>
        </w:rPr>
        <w:t>二、评价结论及绩效分析</w:t>
      </w:r>
    </w:p>
    <w:bookmarkEnd w:id="69"/>
    <w:p>
      <w:pPr>
        <w:spacing w:line="580" w:lineRule="exact"/>
        <w:ind w:firstLine="660" w:firstLineChars="200"/>
        <w:rPr>
          <w:rStyle w:val="24"/>
          <w:rFonts w:ascii="方正楷体_GBK" w:hAnsi="仿宋" w:eastAsia="方正楷体_GBK"/>
          <w:kern w:val="2"/>
          <w:sz w:val="33"/>
          <w:szCs w:val="33"/>
        </w:rPr>
      </w:pPr>
      <w:bookmarkStart w:id="70" w:name="_Toc3056"/>
      <w:r>
        <w:rPr>
          <w:rStyle w:val="24"/>
          <w:rFonts w:hint="eastAsia" w:ascii="方正楷体_GBK" w:hAnsi="仿宋" w:eastAsia="方正楷体_GBK"/>
          <w:kern w:val="2"/>
          <w:sz w:val="33"/>
          <w:szCs w:val="33"/>
        </w:rPr>
        <w:t>（一）评价结论</w:t>
      </w:r>
    </w:p>
    <w:bookmarkEnd w:id="70"/>
    <w:p>
      <w:pPr>
        <w:autoSpaceDE w:val="0"/>
        <w:autoSpaceDN w:val="0"/>
        <w:adjustRightInd w:val="0"/>
        <w:spacing w:line="560" w:lineRule="exact"/>
        <w:ind w:firstLine="660" w:firstLineChars="200"/>
        <w:jc w:val="left"/>
        <w:rPr>
          <w:rStyle w:val="24"/>
          <w:rFonts w:ascii="方正仿宋_GBK" w:hAnsi="仿宋" w:eastAsia="方正仿宋_GBK"/>
          <w:b w:val="0"/>
          <w:kern w:val="2"/>
          <w:sz w:val="33"/>
          <w:szCs w:val="33"/>
        </w:rPr>
      </w:pPr>
      <w:bookmarkStart w:id="71" w:name="_Toc9481"/>
      <w:r>
        <w:rPr>
          <w:rStyle w:val="24"/>
          <w:rFonts w:hint="eastAsia" w:ascii="方正仿宋_GBK" w:hAnsi="仿宋" w:eastAsia="方正仿宋_GBK"/>
          <w:b w:val="0"/>
          <w:kern w:val="2"/>
          <w:sz w:val="33"/>
          <w:szCs w:val="33"/>
        </w:rPr>
        <w:t>2019年全乡</w:t>
      </w:r>
      <w:r>
        <w:rPr>
          <w:rStyle w:val="24"/>
          <w:rFonts w:hint="eastAsia" w:ascii="方正仿宋_GBK" w:hAnsi="仿宋" w:eastAsia="方正仿宋_GBK"/>
          <w:b w:val="0"/>
          <w:kern w:val="2"/>
          <w:sz w:val="33"/>
          <w:szCs w:val="33"/>
          <w:lang w:eastAsia="zh-CN"/>
        </w:rPr>
        <w:t>10</w:t>
      </w:r>
      <w:r>
        <w:rPr>
          <w:rStyle w:val="24"/>
          <w:rFonts w:hint="eastAsia" w:ascii="方正仿宋_GBK" w:hAnsi="仿宋" w:eastAsia="方正仿宋_GBK"/>
          <w:b w:val="0"/>
          <w:kern w:val="2"/>
          <w:sz w:val="33"/>
          <w:szCs w:val="33"/>
        </w:rPr>
        <w:t>个项目整体支出绩效评价自我评分为96.5分，评价总体效果较好，项目自身有针对性的解决了各方面运行难的实际困难，绩效目标按期实现，按照各项政策要求，不断提高项目的绩效效率。</w:t>
      </w:r>
    </w:p>
    <w:bookmarkEnd w:id="71"/>
    <w:p>
      <w:pPr>
        <w:spacing w:line="580" w:lineRule="exact"/>
        <w:ind w:firstLine="660" w:firstLineChars="200"/>
        <w:rPr>
          <w:rStyle w:val="24"/>
          <w:rFonts w:ascii="方正楷体_GBK" w:hAnsi="仿宋" w:eastAsia="方正楷体_GBK"/>
          <w:kern w:val="2"/>
          <w:sz w:val="33"/>
          <w:szCs w:val="33"/>
        </w:rPr>
      </w:pPr>
      <w:bookmarkStart w:id="72" w:name="_Toc882"/>
      <w:r>
        <w:rPr>
          <w:rStyle w:val="24"/>
          <w:rFonts w:hint="eastAsia" w:ascii="方正楷体_GBK" w:hAnsi="仿宋" w:eastAsia="方正楷体_GBK"/>
          <w:kern w:val="2"/>
          <w:sz w:val="33"/>
          <w:szCs w:val="33"/>
        </w:rPr>
        <w:t>（二）绩效分析</w:t>
      </w:r>
    </w:p>
    <w:bookmarkEnd w:id="72"/>
    <w:p>
      <w:pPr>
        <w:spacing w:line="560" w:lineRule="exact"/>
        <w:ind w:firstLine="660" w:firstLineChars="200"/>
        <w:rPr>
          <w:rStyle w:val="24"/>
          <w:rFonts w:ascii="方正仿宋_GBK" w:hAnsi="仿宋" w:eastAsia="方正仿宋_GBK"/>
          <w:b w:val="0"/>
          <w:kern w:val="2"/>
          <w:sz w:val="33"/>
          <w:szCs w:val="33"/>
        </w:rPr>
      </w:pPr>
      <w:bookmarkStart w:id="73" w:name="_Toc23820"/>
      <w:r>
        <w:rPr>
          <w:rStyle w:val="24"/>
          <w:rFonts w:hint="eastAsia" w:ascii="方正仿宋_GBK" w:hAnsi="仿宋" w:eastAsia="方正仿宋_GBK"/>
          <w:b w:val="0"/>
          <w:kern w:val="2"/>
          <w:sz w:val="33"/>
          <w:szCs w:val="33"/>
        </w:rPr>
        <w:t>1、项目决策</w:t>
      </w:r>
    </w:p>
    <w:bookmarkEnd w:id="73"/>
    <w:p>
      <w:pPr>
        <w:autoSpaceDE w:val="0"/>
        <w:autoSpaceDN w:val="0"/>
        <w:adjustRightInd w:val="0"/>
        <w:spacing w:line="560" w:lineRule="exact"/>
        <w:ind w:firstLine="660" w:firstLineChars="200"/>
        <w:jc w:val="left"/>
        <w:rPr>
          <w:rStyle w:val="24"/>
          <w:rFonts w:ascii="方正仿宋_GBK" w:hAnsi="仿宋" w:eastAsia="方正仿宋_GBK"/>
          <w:b w:val="0"/>
          <w:kern w:val="2"/>
          <w:sz w:val="33"/>
          <w:szCs w:val="33"/>
        </w:rPr>
      </w:pPr>
      <w:bookmarkStart w:id="74" w:name="_Toc23534"/>
      <w:r>
        <w:rPr>
          <w:rStyle w:val="24"/>
          <w:rFonts w:hint="eastAsia" w:ascii="方正仿宋_GBK" w:hAnsi="仿宋" w:eastAsia="方正仿宋_GBK"/>
          <w:b w:val="0"/>
          <w:kern w:val="2"/>
          <w:sz w:val="33"/>
          <w:szCs w:val="33"/>
        </w:rPr>
        <w:t>绩效目标情况。年初按要求报送完整、合理、清晰的绩效目标情况表；各实施项目均制定有效的项目实施方案进行施工；</w:t>
      </w:r>
    </w:p>
    <w:bookmarkEnd w:id="74"/>
    <w:p>
      <w:pPr>
        <w:spacing w:line="560" w:lineRule="exact"/>
        <w:ind w:firstLine="660" w:firstLineChars="200"/>
        <w:rPr>
          <w:rStyle w:val="24"/>
          <w:rFonts w:ascii="方正仿宋_GBK" w:hAnsi="仿宋" w:eastAsia="方正仿宋_GBK"/>
          <w:b w:val="0"/>
          <w:kern w:val="2"/>
          <w:sz w:val="33"/>
          <w:szCs w:val="33"/>
        </w:rPr>
      </w:pPr>
      <w:bookmarkStart w:id="75" w:name="_Toc15780"/>
      <w:r>
        <w:rPr>
          <w:rStyle w:val="24"/>
          <w:rFonts w:ascii="方正仿宋_GBK" w:hAnsi="仿宋" w:eastAsia="方正仿宋_GBK"/>
          <w:b w:val="0"/>
          <w:kern w:val="2"/>
          <w:sz w:val="33"/>
          <w:szCs w:val="33"/>
        </w:rPr>
        <w:t>2、项目管理</w:t>
      </w:r>
    </w:p>
    <w:bookmarkEnd w:id="75"/>
    <w:p>
      <w:pPr>
        <w:widowControl/>
        <w:snapToGrid w:val="0"/>
        <w:spacing w:line="560" w:lineRule="exact"/>
        <w:ind w:firstLine="660" w:firstLineChars="200"/>
        <w:rPr>
          <w:rFonts w:ascii="方正仿宋_GBK" w:eastAsia="方正仿宋_GBK"/>
          <w:sz w:val="33"/>
          <w:szCs w:val="33"/>
        </w:rPr>
      </w:pPr>
      <w:bookmarkStart w:id="76" w:name="_Toc14624"/>
      <w:r>
        <w:rPr>
          <w:rStyle w:val="24"/>
          <w:rFonts w:hint="eastAsia" w:ascii="方正仿宋_GBK" w:hAnsi="仿宋" w:eastAsia="方正仿宋_GBK"/>
          <w:b w:val="0"/>
          <w:kern w:val="2"/>
          <w:sz w:val="33"/>
          <w:szCs w:val="33"/>
        </w:rPr>
        <w:t>资金到位情况。</w:t>
      </w:r>
      <w:bookmarkEnd w:id="76"/>
      <w:r>
        <w:rPr>
          <w:rFonts w:hint="eastAsia" w:ascii="方正仿宋_GBK" w:eastAsia="方正仿宋_GBK"/>
          <w:sz w:val="33"/>
          <w:szCs w:val="33"/>
        </w:rPr>
        <w:t>2019年专项资金预算安排</w:t>
      </w:r>
      <w:r>
        <w:rPr>
          <w:rFonts w:hint="eastAsia" w:ascii="方正仿宋_GBK" w:eastAsia="方正仿宋_GBK"/>
          <w:sz w:val="33"/>
          <w:szCs w:val="33"/>
          <w:lang w:val="en-US" w:eastAsia="zh-CN"/>
        </w:rPr>
        <w:t>266.11</w:t>
      </w:r>
      <w:r>
        <w:rPr>
          <w:rFonts w:hint="eastAsia" w:ascii="方正仿宋_GBK" w:eastAsia="方正仿宋_GBK"/>
          <w:sz w:val="33"/>
          <w:szCs w:val="33"/>
        </w:rPr>
        <w:t>万元，主要包括：2019年人大代表公用经费</w:t>
      </w:r>
      <w:r>
        <w:rPr>
          <w:rFonts w:hint="eastAsia" w:ascii="方正仿宋_GBK" w:eastAsia="方正仿宋_GBK"/>
          <w:sz w:val="33"/>
          <w:szCs w:val="33"/>
          <w:lang w:val="en-US" w:eastAsia="zh-CN"/>
        </w:rPr>
        <w:t>5.44</w:t>
      </w:r>
      <w:r>
        <w:rPr>
          <w:rFonts w:hint="eastAsia" w:ascii="方正仿宋_GBK" w:eastAsia="方正仿宋_GBK"/>
          <w:sz w:val="33"/>
          <w:szCs w:val="33"/>
        </w:rPr>
        <w:t>万元；乡村治理补助</w:t>
      </w:r>
      <w:r>
        <w:rPr>
          <w:rFonts w:hint="eastAsia" w:ascii="方正仿宋_GBK" w:eastAsia="方正仿宋_GBK"/>
          <w:sz w:val="33"/>
          <w:szCs w:val="33"/>
          <w:lang w:val="en-US" w:eastAsia="zh-CN"/>
        </w:rPr>
        <w:t>0.94</w:t>
      </w:r>
      <w:r>
        <w:rPr>
          <w:rFonts w:hint="eastAsia" w:ascii="方正仿宋_GBK" w:eastAsia="方正仿宋_GBK"/>
          <w:sz w:val="33"/>
          <w:szCs w:val="33"/>
        </w:rPr>
        <w:t>万元；2019年大平台系统维护费0.2</w:t>
      </w:r>
      <w:r>
        <w:rPr>
          <w:rFonts w:hint="eastAsia" w:ascii="方正仿宋_GBK" w:eastAsia="方正仿宋_GBK"/>
          <w:sz w:val="33"/>
          <w:szCs w:val="33"/>
          <w:lang w:val="en-US" w:eastAsia="zh-CN"/>
        </w:rPr>
        <w:t>4</w:t>
      </w:r>
      <w:r>
        <w:rPr>
          <w:rFonts w:hint="eastAsia" w:ascii="方正仿宋_GBK" w:eastAsia="方正仿宋_GBK"/>
          <w:sz w:val="33"/>
          <w:szCs w:val="33"/>
        </w:rPr>
        <w:t>万元；2019年A++系统维护费1.3万元；党员干部现代远程教育费</w:t>
      </w:r>
      <w:r>
        <w:rPr>
          <w:rFonts w:hint="eastAsia" w:ascii="方正仿宋_GBK" w:eastAsia="方正仿宋_GBK"/>
          <w:sz w:val="33"/>
          <w:szCs w:val="33"/>
          <w:lang w:val="en-US" w:eastAsia="zh-CN"/>
        </w:rPr>
        <w:t>1.4</w:t>
      </w:r>
      <w:r>
        <w:rPr>
          <w:rFonts w:hint="eastAsia" w:ascii="方正仿宋_GBK" w:eastAsia="方正仿宋_GBK"/>
          <w:sz w:val="33"/>
          <w:szCs w:val="33"/>
        </w:rPr>
        <w:t>万元；农村党员教育培训费</w:t>
      </w:r>
      <w:r>
        <w:rPr>
          <w:rFonts w:hint="eastAsia" w:ascii="方正仿宋_GBK" w:eastAsia="方正仿宋_GBK"/>
          <w:sz w:val="33"/>
          <w:szCs w:val="33"/>
          <w:lang w:val="en-US" w:eastAsia="zh-CN"/>
        </w:rPr>
        <w:t>0.714</w:t>
      </w:r>
      <w:r>
        <w:rPr>
          <w:rFonts w:hint="eastAsia" w:ascii="方正仿宋_GBK" w:eastAsia="方正仿宋_GBK"/>
          <w:sz w:val="33"/>
          <w:szCs w:val="33"/>
        </w:rPr>
        <w:t>万元；五保户生活费</w:t>
      </w:r>
      <w:r>
        <w:rPr>
          <w:rFonts w:hint="eastAsia" w:ascii="方正仿宋_GBK" w:eastAsia="方正仿宋_GBK"/>
          <w:sz w:val="33"/>
          <w:szCs w:val="33"/>
          <w:lang w:val="en-US" w:eastAsia="zh-CN"/>
        </w:rPr>
        <w:t>29.36</w:t>
      </w:r>
      <w:r>
        <w:rPr>
          <w:rFonts w:hint="eastAsia" w:ascii="方正仿宋_GBK" w:eastAsia="方正仿宋_GBK"/>
          <w:sz w:val="33"/>
          <w:szCs w:val="33"/>
        </w:rPr>
        <w:t>万元； 村社干部报酬</w:t>
      </w:r>
      <w:r>
        <w:rPr>
          <w:rFonts w:hint="eastAsia" w:ascii="方正仿宋_GBK" w:eastAsia="方正仿宋_GBK"/>
          <w:sz w:val="33"/>
          <w:szCs w:val="33"/>
          <w:lang w:val="en-US" w:eastAsia="zh-CN"/>
        </w:rPr>
        <w:t>105.06</w:t>
      </w:r>
      <w:r>
        <w:rPr>
          <w:rFonts w:hint="eastAsia" w:ascii="方正仿宋_GBK" w:eastAsia="方正仿宋_GBK"/>
          <w:sz w:val="33"/>
          <w:szCs w:val="33"/>
        </w:rPr>
        <w:t>万元；村办公经费</w:t>
      </w:r>
      <w:r>
        <w:rPr>
          <w:rFonts w:hint="eastAsia" w:ascii="方正仿宋_GBK" w:eastAsia="方正仿宋_GBK"/>
          <w:sz w:val="33"/>
          <w:szCs w:val="33"/>
          <w:lang w:val="en-US" w:eastAsia="zh-CN"/>
        </w:rPr>
        <w:t>21</w:t>
      </w:r>
      <w:r>
        <w:rPr>
          <w:rFonts w:hint="eastAsia" w:ascii="方正仿宋_GBK" w:eastAsia="方正仿宋_GBK"/>
          <w:sz w:val="33"/>
          <w:szCs w:val="33"/>
        </w:rPr>
        <w:t>万元；根据川财基【2018】17号下达基层组织活动和公共服务运行经费（省级资金）</w:t>
      </w:r>
      <w:r>
        <w:rPr>
          <w:rFonts w:hint="eastAsia" w:ascii="方正仿宋_GBK" w:eastAsia="方正仿宋_GBK"/>
          <w:sz w:val="33"/>
          <w:szCs w:val="33"/>
          <w:lang w:val="en-US" w:eastAsia="zh-CN"/>
        </w:rPr>
        <w:t>21</w:t>
      </w:r>
      <w:r>
        <w:rPr>
          <w:rFonts w:hint="eastAsia" w:ascii="方正仿宋_GBK" w:eastAsia="方正仿宋_GBK"/>
          <w:sz w:val="33"/>
          <w:szCs w:val="33"/>
        </w:rPr>
        <w:t>万元；使用上年结余资金</w:t>
      </w:r>
      <w:r>
        <w:rPr>
          <w:rFonts w:hint="eastAsia" w:ascii="方正仿宋_GBK" w:eastAsia="方正仿宋_GBK"/>
          <w:sz w:val="33"/>
          <w:szCs w:val="33"/>
          <w:lang w:val="en-US" w:eastAsia="zh-CN"/>
        </w:rPr>
        <w:t>1.17</w:t>
      </w:r>
      <w:r>
        <w:rPr>
          <w:rFonts w:hint="eastAsia" w:ascii="方正仿宋_GBK" w:eastAsia="方正仿宋_GBK"/>
          <w:sz w:val="33"/>
          <w:szCs w:val="33"/>
        </w:rPr>
        <w:t>万元。</w:t>
      </w:r>
    </w:p>
    <w:p>
      <w:pPr>
        <w:autoSpaceDE w:val="0"/>
        <w:autoSpaceDN w:val="0"/>
        <w:adjustRightInd w:val="0"/>
        <w:spacing w:line="560" w:lineRule="exact"/>
        <w:ind w:firstLine="660" w:firstLineChars="200"/>
        <w:jc w:val="left"/>
        <w:rPr>
          <w:rStyle w:val="24"/>
          <w:rFonts w:ascii="方正仿宋_GBK" w:hAnsi="仿宋" w:eastAsia="方正仿宋_GBK"/>
          <w:b w:val="0"/>
          <w:kern w:val="2"/>
          <w:sz w:val="33"/>
          <w:szCs w:val="33"/>
        </w:rPr>
      </w:pPr>
      <w:bookmarkStart w:id="77" w:name="_Toc29121"/>
      <w:r>
        <w:rPr>
          <w:rStyle w:val="24"/>
          <w:rFonts w:hint="eastAsia" w:ascii="方正仿宋_GBK" w:hAnsi="仿宋" w:eastAsia="方正仿宋_GBK"/>
          <w:b w:val="0"/>
          <w:kern w:val="2"/>
          <w:sz w:val="33"/>
          <w:szCs w:val="33"/>
        </w:rPr>
        <w:t>3、项目绩效</w:t>
      </w:r>
    </w:p>
    <w:bookmarkEnd w:id="77"/>
    <w:p>
      <w:pPr>
        <w:autoSpaceDE w:val="0"/>
        <w:autoSpaceDN w:val="0"/>
        <w:adjustRightInd w:val="0"/>
        <w:spacing w:line="600" w:lineRule="exact"/>
        <w:ind w:firstLine="640" w:firstLineChars="200"/>
        <w:jc w:val="left"/>
        <w:rPr>
          <w:rStyle w:val="24"/>
          <w:rFonts w:ascii="仿宋" w:hAnsi="仿宋" w:eastAsia="仿宋"/>
          <w:b w:val="0"/>
          <w:kern w:val="2"/>
          <w:sz w:val="32"/>
          <w:szCs w:val="32"/>
        </w:rPr>
      </w:pPr>
      <w:bookmarkStart w:id="78" w:name="_Toc24528"/>
      <w:r>
        <w:rPr>
          <w:rStyle w:val="24"/>
          <w:rFonts w:ascii="仿宋" w:hAnsi="仿宋" w:eastAsia="仿宋"/>
          <w:b w:val="0"/>
          <w:kern w:val="2"/>
          <w:sz w:val="32"/>
          <w:szCs w:val="32"/>
        </w:rPr>
        <w:t>1.</w:t>
      </w:r>
      <w:r>
        <w:rPr>
          <w:rStyle w:val="24"/>
          <w:rFonts w:hint="eastAsia" w:ascii="仿宋" w:hAnsi="仿宋" w:eastAsia="仿宋"/>
          <w:b w:val="0"/>
          <w:kern w:val="2"/>
          <w:sz w:val="32"/>
          <w:szCs w:val="32"/>
        </w:rPr>
        <w:t>完成数量。</w:t>
      </w:r>
    </w:p>
    <w:bookmarkEnd w:id="78"/>
    <w:p>
      <w:pPr>
        <w:autoSpaceDE w:val="0"/>
        <w:autoSpaceDN w:val="0"/>
        <w:adjustRightInd w:val="0"/>
        <w:spacing w:line="560" w:lineRule="exact"/>
        <w:ind w:firstLine="660" w:firstLineChars="200"/>
        <w:jc w:val="left"/>
        <w:rPr>
          <w:rStyle w:val="24"/>
          <w:rFonts w:ascii="方正仿宋_GBK" w:hAnsi="仿宋" w:eastAsia="方正仿宋_GBK" w:cs="仿宋_GB2312"/>
          <w:b w:val="0"/>
          <w:kern w:val="2"/>
          <w:sz w:val="33"/>
          <w:szCs w:val="33"/>
        </w:rPr>
      </w:pPr>
      <w:bookmarkStart w:id="79" w:name="_Toc16957"/>
      <w:r>
        <w:rPr>
          <w:rStyle w:val="24"/>
          <w:rFonts w:hint="eastAsia" w:ascii="方正仿宋_GBK" w:hAnsi="仿宋" w:eastAsia="方正仿宋_GBK"/>
          <w:b w:val="0"/>
          <w:kern w:val="2"/>
          <w:sz w:val="33"/>
          <w:szCs w:val="33"/>
        </w:rPr>
        <w:t>全乡</w:t>
      </w:r>
      <w:r>
        <w:rPr>
          <w:rStyle w:val="24"/>
          <w:rFonts w:hint="eastAsia" w:ascii="方正仿宋_GBK" w:hAnsi="仿宋" w:eastAsia="方正仿宋_GBK"/>
          <w:b w:val="0"/>
          <w:kern w:val="2"/>
          <w:sz w:val="33"/>
          <w:szCs w:val="33"/>
          <w:lang w:eastAsia="zh-CN"/>
        </w:rPr>
        <w:t>10</w:t>
      </w:r>
      <w:r>
        <w:rPr>
          <w:rStyle w:val="24"/>
          <w:rFonts w:hint="eastAsia" w:ascii="方正仿宋_GBK" w:hAnsi="仿宋" w:eastAsia="方正仿宋_GBK"/>
          <w:b w:val="0"/>
          <w:kern w:val="2"/>
          <w:sz w:val="33"/>
          <w:szCs w:val="33"/>
        </w:rPr>
        <w:t>个项目有</w:t>
      </w:r>
      <w:r>
        <w:rPr>
          <w:rStyle w:val="24"/>
          <w:rFonts w:hint="eastAsia" w:ascii="方正仿宋_GBK" w:hAnsi="仿宋" w:eastAsia="方正仿宋_GBK"/>
          <w:b w:val="0"/>
          <w:kern w:val="2"/>
          <w:sz w:val="33"/>
          <w:szCs w:val="33"/>
          <w:lang w:eastAsia="zh-CN"/>
        </w:rPr>
        <w:t>10</w:t>
      </w:r>
      <w:r>
        <w:rPr>
          <w:rStyle w:val="24"/>
          <w:rFonts w:hint="eastAsia" w:ascii="方正仿宋_GBK" w:hAnsi="仿宋" w:eastAsia="方正仿宋_GBK"/>
          <w:b w:val="0"/>
          <w:kern w:val="2"/>
          <w:sz w:val="33"/>
          <w:szCs w:val="33"/>
        </w:rPr>
        <w:t>个项目完工报账。</w:t>
      </w:r>
      <w:r>
        <w:rPr>
          <w:rStyle w:val="24"/>
          <w:rFonts w:hint="eastAsia" w:ascii="方正仿宋_GBK" w:hAnsi="仿宋" w:eastAsia="方正仿宋_GBK" w:cs="仿宋_GB2312"/>
          <w:b w:val="0"/>
          <w:kern w:val="2"/>
          <w:sz w:val="33"/>
          <w:szCs w:val="33"/>
        </w:rPr>
        <w:t xml:space="preserve"> </w:t>
      </w:r>
    </w:p>
    <w:bookmarkEnd w:id="79"/>
    <w:p>
      <w:pPr>
        <w:autoSpaceDE w:val="0"/>
        <w:autoSpaceDN w:val="0"/>
        <w:adjustRightInd w:val="0"/>
        <w:spacing w:line="600" w:lineRule="exact"/>
        <w:ind w:firstLine="640" w:firstLineChars="200"/>
        <w:jc w:val="left"/>
        <w:rPr>
          <w:rStyle w:val="24"/>
          <w:rFonts w:ascii="仿宋" w:hAnsi="仿宋" w:eastAsia="仿宋"/>
          <w:b w:val="0"/>
          <w:kern w:val="2"/>
          <w:sz w:val="32"/>
          <w:szCs w:val="32"/>
        </w:rPr>
      </w:pPr>
      <w:bookmarkStart w:id="80" w:name="_Toc30683"/>
      <w:r>
        <w:rPr>
          <w:rStyle w:val="24"/>
          <w:rFonts w:ascii="仿宋" w:hAnsi="仿宋" w:eastAsia="仿宋"/>
          <w:b w:val="0"/>
          <w:kern w:val="2"/>
          <w:sz w:val="32"/>
          <w:szCs w:val="32"/>
        </w:rPr>
        <w:t>2.</w:t>
      </w:r>
      <w:r>
        <w:rPr>
          <w:rStyle w:val="24"/>
          <w:rFonts w:hint="eastAsia" w:ascii="仿宋" w:hAnsi="仿宋" w:eastAsia="仿宋"/>
          <w:b w:val="0"/>
          <w:kern w:val="2"/>
          <w:sz w:val="32"/>
          <w:szCs w:val="32"/>
        </w:rPr>
        <w:t>完成质量。</w:t>
      </w:r>
    </w:p>
    <w:bookmarkEnd w:id="80"/>
    <w:p>
      <w:pPr>
        <w:autoSpaceDE w:val="0"/>
        <w:autoSpaceDN w:val="0"/>
        <w:adjustRightInd w:val="0"/>
        <w:spacing w:line="600" w:lineRule="exact"/>
        <w:ind w:firstLine="660" w:firstLineChars="200"/>
        <w:jc w:val="left"/>
        <w:rPr>
          <w:rFonts w:ascii="方正仿宋_GBK" w:eastAsia="方正仿宋_GBK"/>
          <w:bCs/>
          <w:sz w:val="33"/>
          <w:szCs w:val="33"/>
        </w:rPr>
      </w:pPr>
      <w:r>
        <w:rPr>
          <w:rFonts w:hint="eastAsia" w:ascii="方正仿宋_GBK" w:eastAsia="方正仿宋_GBK"/>
          <w:bCs/>
          <w:sz w:val="33"/>
          <w:szCs w:val="33"/>
          <w:lang w:eastAsia="zh-CN"/>
        </w:rPr>
        <w:t>10</w:t>
      </w:r>
      <w:r>
        <w:rPr>
          <w:rFonts w:hint="eastAsia" w:ascii="方正仿宋_GBK" w:eastAsia="方正仿宋_GBK"/>
          <w:bCs/>
          <w:sz w:val="33"/>
          <w:szCs w:val="33"/>
        </w:rPr>
        <w:t>个项目均严格按照项目要求的质量如期完成。</w:t>
      </w:r>
    </w:p>
    <w:p>
      <w:pPr>
        <w:autoSpaceDE w:val="0"/>
        <w:autoSpaceDN w:val="0"/>
        <w:adjustRightInd w:val="0"/>
        <w:spacing w:line="600" w:lineRule="exact"/>
        <w:ind w:firstLine="640" w:firstLineChars="200"/>
        <w:jc w:val="left"/>
        <w:rPr>
          <w:rStyle w:val="24"/>
          <w:rFonts w:ascii="仿宋" w:hAnsi="仿宋" w:eastAsia="仿宋"/>
          <w:b w:val="0"/>
          <w:kern w:val="2"/>
          <w:sz w:val="32"/>
          <w:szCs w:val="32"/>
        </w:rPr>
      </w:pPr>
      <w:bookmarkStart w:id="81" w:name="_Toc22594"/>
      <w:r>
        <w:rPr>
          <w:rStyle w:val="24"/>
          <w:rFonts w:ascii="仿宋" w:hAnsi="仿宋" w:eastAsia="仿宋"/>
          <w:b w:val="0"/>
          <w:kern w:val="2"/>
          <w:sz w:val="32"/>
          <w:szCs w:val="32"/>
        </w:rPr>
        <w:t>3.</w:t>
      </w:r>
      <w:r>
        <w:rPr>
          <w:rStyle w:val="24"/>
          <w:rFonts w:hint="eastAsia" w:ascii="仿宋" w:hAnsi="仿宋" w:eastAsia="仿宋"/>
          <w:b w:val="0"/>
          <w:kern w:val="2"/>
          <w:sz w:val="32"/>
          <w:szCs w:val="32"/>
        </w:rPr>
        <w:t>完成时效。</w:t>
      </w:r>
    </w:p>
    <w:bookmarkEnd w:id="81"/>
    <w:p>
      <w:pPr>
        <w:autoSpaceDE w:val="0"/>
        <w:autoSpaceDN w:val="0"/>
        <w:adjustRightInd w:val="0"/>
        <w:spacing w:line="600" w:lineRule="exact"/>
        <w:ind w:firstLine="660" w:firstLineChars="200"/>
        <w:jc w:val="left"/>
        <w:rPr>
          <w:rFonts w:ascii="方正仿宋_GBK" w:eastAsia="方正仿宋_GBK"/>
          <w:sz w:val="33"/>
          <w:szCs w:val="33"/>
        </w:rPr>
      </w:pPr>
      <w:r>
        <w:rPr>
          <w:rFonts w:hint="eastAsia" w:ascii="方正仿宋_GBK" w:eastAsia="方正仿宋_GBK"/>
          <w:sz w:val="33"/>
          <w:szCs w:val="33"/>
          <w:lang w:eastAsia="zh-CN"/>
        </w:rPr>
        <w:t>10</w:t>
      </w:r>
      <w:r>
        <w:rPr>
          <w:rFonts w:hint="eastAsia" w:ascii="方正仿宋_GBK" w:eastAsia="方正仿宋_GBK"/>
          <w:sz w:val="33"/>
          <w:szCs w:val="33"/>
        </w:rPr>
        <w:t>个项目都在规定的时间内实施完成；其余</w:t>
      </w:r>
      <w:r>
        <w:rPr>
          <w:rFonts w:hint="eastAsia" w:ascii="方正仿宋_GBK" w:eastAsia="方正仿宋_GBK"/>
          <w:sz w:val="33"/>
          <w:szCs w:val="33"/>
          <w:lang w:eastAsia="zh-CN"/>
        </w:rPr>
        <w:t>两</w:t>
      </w:r>
      <w:r>
        <w:rPr>
          <w:rFonts w:hint="eastAsia" w:ascii="方正仿宋_GBK" w:eastAsia="方正仿宋_GBK"/>
          <w:sz w:val="33"/>
          <w:szCs w:val="33"/>
        </w:rPr>
        <w:t>个项目形成结余资金在2019年实施报账。</w:t>
      </w:r>
    </w:p>
    <w:p>
      <w:pPr>
        <w:autoSpaceDE w:val="0"/>
        <w:autoSpaceDN w:val="0"/>
        <w:adjustRightInd w:val="0"/>
        <w:spacing w:line="600" w:lineRule="exact"/>
        <w:ind w:firstLine="640" w:firstLineChars="200"/>
        <w:jc w:val="left"/>
        <w:rPr>
          <w:rStyle w:val="24"/>
          <w:rFonts w:ascii="仿宋" w:hAnsi="仿宋" w:eastAsia="仿宋"/>
          <w:b w:val="0"/>
          <w:kern w:val="2"/>
          <w:sz w:val="32"/>
          <w:szCs w:val="32"/>
        </w:rPr>
      </w:pPr>
      <w:bookmarkStart w:id="82" w:name="_Toc11132"/>
      <w:r>
        <w:rPr>
          <w:rStyle w:val="24"/>
          <w:rFonts w:ascii="仿宋" w:hAnsi="仿宋" w:eastAsia="仿宋"/>
          <w:b w:val="0"/>
          <w:kern w:val="2"/>
          <w:sz w:val="32"/>
          <w:szCs w:val="32"/>
        </w:rPr>
        <w:t>4.</w:t>
      </w:r>
      <w:r>
        <w:rPr>
          <w:rStyle w:val="24"/>
          <w:rFonts w:hint="eastAsia" w:ascii="仿宋" w:hAnsi="仿宋" w:eastAsia="仿宋"/>
          <w:b w:val="0"/>
          <w:kern w:val="2"/>
          <w:sz w:val="32"/>
          <w:szCs w:val="32"/>
        </w:rPr>
        <w:t>完成成本。</w:t>
      </w:r>
    </w:p>
    <w:bookmarkEnd w:id="82"/>
    <w:p>
      <w:pPr>
        <w:autoSpaceDE w:val="0"/>
        <w:autoSpaceDN w:val="0"/>
        <w:adjustRightInd w:val="0"/>
        <w:spacing w:line="600" w:lineRule="exact"/>
        <w:ind w:firstLine="660" w:firstLineChars="200"/>
        <w:jc w:val="left"/>
        <w:rPr>
          <w:rFonts w:ascii="方正仿宋_GBK" w:eastAsia="方正仿宋_GBK"/>
          <w:bCs/>
          <w:sz w:val="33"/>
          <w:szCs w:val="33"/>
        </w:rPr>
      </w:pPr>
      <w:r>
        <w:rPr>
          <w:rFonts w:hint="eastAsia" w:ascii="方正仿宋_GBK" w:eastAsia="方正仿宋_GBK"/>
          <w:bCs/>
          <w:sz w:val="33"/>
          <w:szCs w:val="33"/>
        </w:rPr>
        <w:t>各项目资金按实际决算成本计算。</w:t>
      </w:r>
    </w:p>
    <w:p>
      <w:pPr>
        <w:pStyle w:val="23"/>
        <w:numPr>
          <w:ilvl w:val="0"/>
          <w:numId w:val="1"/>
        </w:numPr>
        <w:spacing w:line="580" w:lineRule="exact"/>
        <w:ind w:firstLineChars="0"/>
        <w:rPr>
          <w:rStyle w:val="24"/>
          <w:rFonts w:ascii="仿宋" w:hAnsi="仿宋"/>
          <w:b w:val="0"/>
          <w:kern w:val="2"/>
          <w:sz w:val="32"/>
          <w:szCs w:val="32"/>
        </w:rPr>
      </w:pPr>
      <w:bookmarkStart w:id="83" w:name="_Toc11246"/>
      <w:r>
        <w:rPr>
          <w:rStyle w:val="24"/>
          <w:rFonts w:ascii="仿宋" w:hAnsi="仿宋"/>
          <w:b w:val="0"/>
          <w:kern w:val="2"/>
          <w:sz w:val="32"/>
          <w:szCs w:val="32"/>
        </w:rPr>
        <w:t>存在主要问题</w:t>
      </w:r>
    </w:p>
    <w:bookmarkEnd w:id="83"/>
    <w:p>
      <w:pPr>
        <w:pStyle w:val="23"/>
        <w:autoSpaceDE w:val="0"/>
        <w:autoSpaceDN w:val="0"/>
        <w:adjustRightInd w:val="0"/>
        <w:spacing w:line="560" w:lineRule="exact"/>
        <w:ind w:left="142" w:firstLine="660"/>
        <w:jc w:val="left"/>
        <w:rPr>
          <w:rStyle w:val="24"/>
          <w:rFonts w:ascii="方正仿宋_GBK" w:hAnsi="仿宋" w:eastAsia="方正仿宋_GBK"/>
          <w:b w:val="0"/>
          <w:kern w:val="2"/>
          <w:sz w:val="33"/>
          <w:szCs w:val="33"/>
        </w:rPr>
      </w:pPr>
      <w:bookmarkStart w:id="84" w:name="_Toc30177"/>
      <w:r>
        <w:rPr>
          <w:rStyle w:val="24"/>
          <w:rFonts w:hint="eastAsia" w:ascii="方正仿宋_GBK" w:hAnsi="仿宋" w:eastAsia="方正仿宋_GBK"/>
          <w:b w:val="0"/>
          <w:kern w:val="2"/>
          <w:sz w:val="33"/>
          <w:szCs w:val="33"/>
        </w:rPr>
        <w:t>有部份资金报账相对滞后，导致资金滞留在乡财政所；部份项目报账单据及项目资料不够完善，报账不规范。</w:t>
      </w:r>
    </w:p>
    <w:bookmarkEnd w:id="84"/>
    <w:p>
      <w:pPr>
        <w:pStyle w:val="23"/>
        <w:numPr>
          <w:ilvl w:val="0"/>
          <w:numId w:val="1"/>
        </w:numPr>
        <w:spacing w:line="580" w:lineRule="exact"/>
        <w:ind w:firstLineChars="0"/>
        <w:rPr>
          <w:rFonts w:ascii="仿宋" w:hAnsi="仿宋" w:eastAsia="仿宋" w:cs="仿宋_GB2312"/>
          <w:sz w:val="32"/>
          <w:szCs w:val="32"/>
        </w:rPr>
      </w:pPr>
      <w:r>
        <w:rPr>
          <w:rFonts w:ascii="仿宋" w:hAnsi="仿宋" w:eastAsia="仿宋" w:cs="仿宋_GB2312"/>
          <w:sz w:val="32"/>
          <w:szCs w:val="32"/>
        </w:rPr>
        <w:t>相关措施建议</w:t>
      </w:r>
    </w:p>
    <w:p>
      <w:pPr>
        <w:pStyle w:val="23"/>
        <w:spacing w:line="560" w:lineRule="exact"/>
        <w:ind w:left="68" w:firstLine="660"/>
        <w:rPr>
          <w:rStyle w:val="24"/>
          <w:rFonts w:ascii="方正仿宋_GBK" w:hAnsi="仿宋" w:eastAsia="方正仿宋_GBK" w:cs="仿宋_GB2312"/>
          <w:b w:val="0"/>
          <w:bCs w:val="0"/>
          <w:kern w:val="2"/>
          <w:sz w:val="33"/>
          <w:szCs w:val="33"/>
        </w:rPr>
      </w:pPr>
      <w:bookmarkStart w:id="85" w:name="_Toc18722"/>
      <w:r>
        <w:rPr>
          <w:rStyle w:val="24"/>
          <w:rFonts w:hint="eastAsia" w:ascii="方正仿宋_GBK" w:hAnsi="仿宋" w:eastAsia="方正仿宋_GBK" w:cs="仿宋_GB2312"/>
          <w:b w:val="0"/>
          <w:bCs w:val="0"/>
          <w:kern w:val="2"/>
          <w:sz w:val="33"/>
          <w:szCs w:val="33"/>
        </w:rPr>
        <w:t>在今后的工作中，我们将加大项目资金的使用力度，加快进度，争取每年的项目当年报账完成。</w:t>
      </w:r>
    </w:p>
    <w:bookmarkEnd w:id="85"/>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Style w:val="24"/>
          <w:rFonts w:ascii="黑体" w:hAnsi="黑体" w:eastAsia="黑体"/>
          <w:b w:val="0"/>
        </w:rPr>
      </w:pPr>
      <w:bookmarkStart w:id="86" w:name="_Toc17223"/>
      <w:r>
        <w:rPr>
          <w:rFonts w:hint="eastAsia" w:ascii="黑体" w:hAnsi="黑体" w:eastAsia="黑体"/>
          <w:color w:val="000000"/>
          <w:sz w:val="44"/>
          <w:szCs w:val="44"/>
        </w:rPr>
        <w:t>第</w:t>
      </w:r>
      <w:r>
        <w:rPr>
          <w:rStyle w:val="24"/>
          <w:rFonts w:hint="eastAsia" w:ascii="黑体" w:hAnsi="黑体" w:eastAsia="黑体"/>
          <w:b w:val="0"/>
        </w:rPr>
        <w:t>五部分 附表</w:t>
      </w:r>
      <w:bookmarkEnd w:id="62"/>
      <w:bookmarkEnd w:id="86"/>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87" w:name="_Toc9103"/>
      <w:r>
        <w:rPr>
          <w:rFonts w:hint="eastAsia" w:ascii="仿宋" w:hAnsi="仿宋" w:eastAsia="仿宋"/>
          <w:b w:val="0"/>
          <w:color w:val="000000"/>
        </w:rPr>
        <w:t>一、收</w:t>
      </w:r>
      <w:r>
        <w:rPr>
          <w:rStyle w:val="25"/>
          <w:rFonts w:hint="eastAsia" w:ascii="仿宋" w:hAnsi="仿宋" w:eastAsia="仿宋"/>
          <w:b w:val="0"/>
          <w:bCs w:val="0"/>
        </w:rPr>
        <w:t>入支出决算总表</w:t>
      </w:r>
      <w:bookmarkEnd w:id="87"/>
    </w:p>
    <w:p>
      <w:pPr>
        <w:pStyle w:val="3"/>
        <w:rPr>
          <w:rFonts w:ascii="仿宋" w:hAnsi="仿宋" w:eastAsia="仿宋"/>
          <w:color w:val="000000"/>
        </w:rPr>
      </w:pPr>
      <w:bookmarkStart w:id="88" w:name="_Toc22335"/>
      <w:r>
        <w:rPr>
          <w:rFonts w:hint="eastAsia" w:ascii="仿宋" w:hAnsi="仿宋" w:eastAsia="仿宋"/>
          <w:b w:val="0"/>
          <w:color w:val="000000"/>
        </w:rPr>
        <w:t>二、收</w:t>
      </w:r>
      <w:r>
        <w:rPr>
          <w:rStyle w:val="25"/>
          <w:rFonts w:hint="eastAsia" w:ascii="仿宋" w:hAnsi="仿宋" w:eastAsia="仿宋"/>
          <w:b w:val="0"/>
          <w:bCs w:val="0"/>
        </w:rPr>
        <w:t>入总表</w:t>
      </w:r>
      <w:bookmarkEnd w:id="88"/>
    </w:p>
    <w:p>
      <w:pPr>
        <w:pStyle w:val="3"/>
        <w:rPr>
          <w:rFonts w:ascii="仿宋" w:hAnsi="仿宋" w:eastAsia="仿宋"/>
          <w:color w:val="000000"/>
        </w:rPr>
      </w:pPr>
      <w:bookmarkStart w:id="89" w:name="_Toc15499"/>
      <w:r>
        <w:rPr>
          <w:rStyle w:val="25"/>
          <w:rFonts w:hint="eastAsia" w:ascii="仿宋" w:hAnsi="仿宋" w:eastAsia="仿宋"/>
          <w:b w:val="0"/>
          <w:bCs w:val="0"/>
        </w:rPr>
        <w:t>三、</w:t>
      </w:r>
      <w:r>
        <w:rPr>
          <w:rFonts w:hint="eastAsia" w:ascii="仿宋" w:hAnsi="仿宋" w:eastAsia="仿宋"/>
          <w:b w:val="0"/>
          <w:color w:val="000000"/>
        </w:rPr>
        <w:t>支</w:t>
      </w:r>
      <w:r>
        <w:rPr>
          <w:rStyle w:val="25"/>
          <w:rFonts w:hint="eastAsia" w:ascii="仿宋" w:hAnsi="仿宋" w:eastAsia="仿宋"/>
          <w:b w:val="0"/>
          <w:bCs w:val="0"/>
        </w:rPr>
        <w:t>出总表</w:t>
      </w:r>
      <w:bookmarkEnd w:id="89"/>
    </w:p>
    <w:p>
      <w:pPr>
        <w:pStyle w:val="3"/>
        <w:rPr>
          <w:rFonts w:ascii="仿宋" w:hAnsi="仿宋" w:eastAsia="仿宋"/>
          <w:b w:val="0"/>
          <w:color w:val="000000"/>
        </w:rPr>
      </w:pPr>
      <w:bookmarkStart w:id="90" w:name="_Toc20931"/>
      <w:r>
        <w:rPr>
          <w:rStyle w:val="25"/>
          <w:rFonts w:hint="eastAsia" w:ascii="仿宋" w:hAnsi="仿宋" w:eastAsia="仿宋"/>
          <w:b w:val="0"/>
          <w:bCs w:val="0"/>
        </w:rPr>
        <w:t>四、</w:t>
      </w:r>
      <w:r>
        <w:rPr>
          <w:rFonts w:hint="eastAsia" w:ascii="仿宋" w:hAnsi="仿宋" w:eastAsia="仿宋"/>
          <w:b w:val="0"/>
          <w:color w:val="000000"/>
        </w:rPr>
        <w:t>财</w:t>
      </w:r>
      <w:r>
        <w:rPr>
          <w:rStyle w:val="25"/>
          <w:rFonts w:hint="eastAsia" w:ascii="仿宋" w:hAnsi="仿宋" w:eastAsia="仿宋"/>
          <w:b w:val="0"/>
          <w:bCs w:val="0"/>
        </w:rPr>
        <w:t>政拨款收入支出决算总表</w:t>
      </w:r>
      <w:bookmarkEnd w:id="90"/>
    </w:p>
    <w:p>
      <w:pPr>
        <w:pStyle w:val="3"/>
        <w:rPr>
          <w:rFonts w:ascii="仿宋" w:hAnsi="仿宋" w:eastAsia="仿宋"/>
          <w:color w:val="000000"/>
        </w:rPr>
      </w:pPr>
      <w:bookmarkStart w:id="91" w:name="_Toc12340"/>
      <w:r>
        <w:rPr>
          <w:rStyle w:val="25"/>
          <w:rFonts w:hint="eastAsia" w:ascii="仿宋" w:hAnsi="仿宋" w:eastAsia="仿宋"/>
          <w:b w:val="0"/>
          <w:bCs w:val="0"/>
        </w:rPr>
        <w:t>五、</w:t>
      </w:r>
      <w:r>
        <w:rPr>
          <w:rFonts w:hint="eastAsia" w:ascii="仿宋" w:hAnsi="仿宋" w:eastAsia="仿宋"/>
          <w:b w:val="0"/>
          <w:color w:val="000000"/>
        </w:rPr>
        <w:t>财</w:t>
      </w:r>
      <w:r>
        <w:rPr>
          <w:rStyle w:val="25"/>
          <w:rFonts w:hint="eastAsia" w:ascii="仿宋" w:hAnsi="仿宋" w:eastAsia="仿宋"/>
          <w:b w:val="0"/>
          <w:bCs w:val="0"/>
        </w:rPr>
        <w:t>政拨款支出决算明细表（政府经济分类科目）</w:t>
      </w:r>
      <w:bookmarkEnd w:id="91"/>
    </w:p>
    <w:p>
      <w:pPr>
        <w:pStyle w:val="3"/>
        <w:rPr>
          <w:rFonts w:ascii="仿宋" w:hAnsi="仿宋" w:eastAsia="仿宋"/>
          <w:color w:val="000000"/>
        </w:rPr>
      </w:pPr>
      <w:bookmarkStart w:id="92" w:name="_Toc12868"/>
      <w:r>
        <w:rPr>
          <w:rStyle w:val="25"/>
          <w:rFonts w:hint="eastAsia" w:ascii="仿宋" w:hAnsi="仿宋" w:eastAsia="仿宋"/>
          <w:b w:val="0"/>
          <w:bCs w:val="0"/>
        </w:rPr>
        <w:t>六、</w:t>
      </w:r>
      <w:r>
        <w:rPr>
          <w:rFonts w:hint="eastAsia" w:ascii="仿宋" w:hAnsi="仿宋" w:eastAsia="仿宋"/>
          <w:b w:val="0"/>
          <w:color w:val="000000"/>
        </w:rPr>
        <w:t>一</w:t>
      </w:r>
      <w:r>
        <w:rPr>
          <w:rStyle w:val="25"/>
          <w:rFonts w:hint="eastAsia" w:ascii="仿宋" w:hAnsi="仿宋" w:eastAsia="仿宋"/>
          <w:b w:val="0"/>
          <w:bCs w:val="0"/>
        </w:rPr>
        <w:t>般公共预算财政拨款支出决算表</w:t>
      </w:r>
      <w:bookmarkEnd w:id="92"/>
    </w:p>
    <w:p>
      <w:pPr>
        <w:pStyle w:val="3"/>
        <w:rPr>
          <w:rFonts w:ascii="仿宋" w:hAnsi="仿宋" w:eastAsia="仿宋"/>
          <w:color w:val="000000"/>
        </w:rPr>
      </w:pPr>
      <w:bookmarkStart w:id="93" w:name="_Toc11488"/>
      <w:r>
        <w:rPr>
          <w:rStyle w:val="25"/>
          <w:rFonts w:hint="eastAsia" w:ascii="仿宋" w:hAnsi="仿宋" w:eastAsia="仿宋"/>
          <w:b w:val="0"/>
          <w:bCs w:val="0"/>
        </w:rPr>
        <w:t>七、</w:t>
      </w:r>
      <w:r>
        <w:rPr>
          <w:rFonts w:hint="eastAsia" w:ascii="仿宋" w:hAnsi="仿宋" w:eastAsia="仿宋"/>
          <w:b w:val="0"/>
          <w:color w:val="000000"/>
        </w:rPr>
        <w:t>一</w:t>
      </w:r>
      <w:r>
        <w:rPr>
          <w:rStyle w:val="25"/>
          <w:rFonts w:hint="eastAsia" w:ascii="仿宋" w:hAnsi="仿宋" w:eastAsia="仿宋"/>
          <w:b w:val="0"/>
          <w:bCs w:val="0"/>
        </w:rPr>
        <w:t>般公共预算财政拨款支出决算明细表</w:t>
      </w:r>
      <w:bookmarkEnd w:id="93"/>
    </w:p>
    <w:p>
      <w:pPr>
        <w:pStyle w:val="3"/>
        <w:rPr>
          <w:rFonts w:ascii="仿宋" w:hAnsi="仿宋" w:eastAsia="仿宋"/>
          <w:color w:val="000000"/>
        </w:rPr>
      </w:pPr>
      <w:bookmarkStart w:id="94" w:name="_Toc28632"/>
      <w:r>
        <w:rPr>
          <w:rStyle w:val="25"/>
          <w:rFonts w:hint="eastAsia" w:ascii="仿宋" w:hAnsi="仿宋" w:eastAsia="仿宋"/>
          <w:b w:val="0"/>
          <w:bCs w:val="0"/>
        </w:rPr>
        <w:t>八、</w:t>
      </w:r>
      <w:r>
        <w:rPr>
          <w:rFonts w:hint="eastAsia" w:ascii="仿宋" w:hAnsi="仿宋" w:eastAsia="仿宋"/>
          <w:b w:val="0"/>
          <w:color w:val="000000"/>
        </w:rPr>
        <w:t>一</w:t>
      </w:r>
      <w:r>
        <w:rPr>
          <w:rStyle w:val="25"/>
          <w:rFonts w:hint="eastAsia" w:ascii="仿宋" w:hAnsi="仿宋" w:eastAsia="仿宋"/>
          <w:b w:val="0"/>
          <w:bCs w:val="0"/>
        </w:rPr>
        <w:t>般公共预算财政拨款基本支出决算表</w:t>
      </w:r>
      <w:bookmarkEnd w:id="94"/>
    </w:p>
    <w:p>
      <w:pPr>
        <w:pStyle w:val="3"/>
        <w:rPr>
          <w:rFonts w:ascii="仿宋" w:hAnsi="仿宋" w:eastAsia="仿宋"/>
          <w:color w:val="000000"/>
        </w:rPr>
      </w:pPr>
      <w:bookmarkStart w:id="95" w:name="_Toc12022"/>
      <w:r>
        <w:rPr>
          <w:rStyle w:val="25"/>
          <w:rFonts w:hint="eastAsia" w:ascii="仿宋" w:hAnsi="仿宋" w:eastAsia="仿宋"/>
          <w:b w:val="0"/>
          <w:bCs w:val="0"/>
        </w:rPr>
        <w:t>九、</w:t>
      </w:r>
      <w:r>
        <w:rPr>
          <w:rFonts w:hint="eastAsia" w:ascii="仿宋" w:hAnsi="仿宋" w:eastAsia="仿宋"/>
          <w:b w:val="0"/>
          <w:color w:val="000000"/>
        </w:rPr>
        <w:t>一</w:t>
      </w:r>
      <w:r>
        <w:rPr>
          <w:rStyle w:val="25"/>
          <w:rFonts w:hint="eastAsia" w:ascii="仿宋" w:hAnsi="仿宋" w:eastAsia="仿宋"/>
          <w:b w:val="0"/>
          <w:bCs w:val="0"/>
        </w:rPr>
        <w:t>般公共预算财政拨款项目支出决算表</w:t>
      </w:r>
      <w:bookmarkEnd w:id="95"/>
    </w:p>
    <w:p>
      <w:pPr>
        <w:pStyle w:val="3"/>
        <w:rPr>
          <w:rFonts w:ascii="仿宋" w:hAnsi="仿宋" w:eastAsia="仿宋"/>
          <w:color w:val="000000"/>
        </w:rPr>
      </w:pPr>
      <w:bookmarkStart w:id="96" w:name="_Toc14389"/>
      <w:r>
        <w:rPr>
          <w:rStyle w:val="25"/>
          <w:rFonts w:hint="eastAsia" w:ascii="仿宋" w:hAnsi="仿宋" w:eastAsia="仿宋"/>
          <w:b w:val="0"/>
          <w:bCs w:val="0"/>
        </w:rPr>
        <w:t>十、</w:t>
      </w:r>
      <w:r>
        <w:rPr>
          <w:rFonts w:hint="eastAsia" w:ascii="仿宋" w:hAnsi="仿宋" w:eastAsia="仿宋"/>
          <w:b w:val="0"/>
          <w:color w:val="000000"/>
        </w:rPr>
        <w:t>一</w:t>
      </w:r>
      <w:r>
        <w:rPr>
          <w:rStyle w:val="25"/>
          <w:rFonts w:hint="eastAsia" w:ascii="仿宋" w:hAnsi="仿宋" w:eastAsia="仿宋"/>
          <w:b w:val="0"/>
          <w:bCs w:val="0"/>
        </w:rPr>
        <w:t>般公共预算财政拨款“三公”经费支出决算表</w:t>
      </w:r>
      <w:bookmarkEnd w:id="96"/>
    </w:p>
    <w:p>
      <w:pPr>
        <w:pStyle w:val="3"/>
        <w:rPr>
          <w:rFonts w:ascii="仿宋" w:hAnsi="仿宋" w:eastAsia="仿宋"/>
          <w:color w:val="000000"/>
        </w:rPr>
      </w:pPr>
      <w:bookmarkStart w:id="97" w:name="_Toc27809"/>
      <w:r>
        <w:rPr>
          <w:rStyle w:val="25"/>
          <w:rFonts w:hint="eastAsia" w:ascii="仿宋" w:hAnsi="仿宋" w:eastAsia="仿宋"/>
          <w:b w:val="0"/>
          <w:bCs w:val="0"/>
        </w:rPr>
        <w:t>十一、</w:t>
      </w:r>
      <w:r>
        <w:rPr>
          <w:rFonts w:hint="eastAsia" w:ascii="仿宋" w:hAnsi="仿宋" w:eastAsia="仿宋"/>
          <w:b w:val="0"/>
          <w:color w:val="000000"/>
        </w:rPr>
        <w:t>政</w:t>
      </w:r>
      <w:r>
        <w:rPr>
          <w:rStyle w:val="25"/>
          <w:rFonts w:hint="eastAsia" w:ascii="仿宋" w:hAnsi="仿宋" w:eastAsia="仿宋"/>
          <w:b w:val="0"/>
          <w:bCs w:val="0"/>
        </w:rPr>
        <w:t>府性基金预算财政拨款收入支出决算表</w:t>
      </w:r>
      <w:bookmarkEnd w:id="97"/>
    </w:p>
    <w:p>
      <w:pPr>
        <w:pStyle w:val="3"/>
        <w:rPr>
          <w:rFonts w:ascii="仿宋" w:hAnsi="仿宋" w:eastAsia="仿宋"/>
          <w:color w:val="000000"/>
        </w:rPr>
      </w:pPr>
      <w:bookmarkStart w:id="98" w:name="_Toc13079"/>
      <w:r>
        <w:rPr>
          <w:rStyle w:val="25"/>
          <w:rFonts w:hint="eastAsia" w:ascii="仿宋" w:hAnsi="仿宋" w:eastAsia="仿宋"/>
          <w:b w:val="0"/>
          <w:bCs w:val="0"/>
        </w:rPr>
        <w:t>十二、</w:t>
      </w:r>
      <w:r>
        <w:rPr>
          <w:rFonts w:hint="eastAsia" w:ascii="仿宋" w:hAnsi="仿宋" w:eastAsia="仿宋"/>
          <w:b w:val="0"/>
          <w:color w:val="000000"/>
        </w:rPr>
        <w:t>政</w:t>
      </w:r>
      <w:r>
        <w:rPr>
          <w:rStyle w:val="25"/>
          <w:rFonts w:hint="eastAsia" w:ascii="仿宋" w:hAnsi="仿宋" w:eastAsia="仿宋"/>
          <w:b w:val="0"/>
          <w:bCs w:val="0"/>
        </w:rPr>
        <w:t>府性基金预算财政拨款“三公”经费支出决算表</w:t>
      </w:r>
      <w:bookmarkEnd w:id="98"/>
    </w:p>
    <w:p>
      <w:pPr>
        <w:pStyle w:val="3"/>
        <w:rPr>
          <w:rFonts w:ascii="仿宋" w:hAnsi="仿宋" w:eastAsia="仿宋"/>
          <w:color w:val="000000" w:themeColor="text1"/>
        </w:rPr>
      </w:pPr>
      <w:bookmarkStart w:id="99" w:name="_Toc30711"/>
      <w:r>
        <w:rPr>
          <w:rStyle w:val="25"/>
          <w:rFonts w:hint="eastAsia" w:ascii="仿宋" w:hAnsi="仿宋" w:eastAsia="仿宋"/>
          <w:b w:val="0"/>
          <w:bCs w:val="0"/>
        </w:rPr>
        <w:t>十三、</w:t>
      </w:r>
      <w:r>
        <w:rPr>
          <w:rFonts w:hint="eastAsia" w:ascii="仿宋" w:hAnsi="仿宋" w:eastAsia="仿宋"/>
          <w:b w:val="0"/>
          <w:color w:val="000000"/>
        </w:rPr>
        <w:t>国</w:t>
      </w:r>
      <w:r>
        <w:rPr>
          <w:rStyle w:val="25"/>
          <w:rFonts w:hint="eastAsia" w:ascii="仿宋" w:hAnsi="仿宋" w:eastAsia="仿宋"/>
          <w:b w:val="0"/>
          <w:bCs w:val="0"/>
        </w:rPr>
        <w:t>有资本经营预算支出决算表</w:t>
      </w:r>
      <w:bookmarkEnd w:id="9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docPartObj>
        <w:docPartGallery w:val="autotext"/>
      </w:docPartObj>
    </w:sdtPr>
    <w:sdtContent>
      <w:p>
        <w:pPr>
          <w:pStyle w:val="8"/>
          <w:jc w:val="center"/>
        </w:pPr>
        <w:r>
          <w:fldChar w:fldCharType="begin"/>
        </w:r>
        <w:r>
          <w:instrText xml:space="preserve">PAGE   \* MERGEFORMAT</w:instrText>
        </w:r>
        <w:r>
          <w:fldChar w:fldCharType="separate"/>
        </w:r>
        <w:r>
          <w:rPr>
            <w:lang w:val="zh-CN"/>
          </w:rPr>
          <w:t>30</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17F426B7"/>
    <w:multiLevelType w:val="multilevel"/>
    <w:tmpl w:val="17F426B7"/>
    <w:lvl w:ilvl="0" w:tentative="0">
      <w:start w:val="10"/>
      <w:numFmt w:val="japaneseCounting"/>
      <w:lvlText w:val="%1、"/>
      <w:lvlJc w:val="left"/>
      <w:pPr>
        <w:ind w:left="1429" w:hanging="720"/>
      </w:pPr>
      <w:rPr>
        <w:rFonts w:hint="default"/>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1361C"/>
    <w:rsid w:val="000222C6"/>
    <w:rsid w:val="0002549F"/>
    <w:rsid w:val="00026401"/>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D7811"/>
    <w:rsid w:val="000E3179"/>
    <w:rsid w:val="000E6613"/>
    <w:rsid w:val="000E7119"/>
    <w:rsid w:val="00114E9B"/>
    <w:rsid w:val="0014729F"/>
    <w:rsid w:val="0015692F"/>
    <w:rsid w:val="00157BAB"/>
    <w:rsid w:val="001654D1"/>
    <w:rsid w:val="0018106D"/>
    <w:rsid w:val="00185964"/>
    <w:rsid w:val="001877A7"/>
    <w:rsid w:val="00191536"/>
    <w:rsid w:val="00196687"/>
    <w:rsid w:val="001C0962"/>
    <w:rsid w:val="001D7531"/>
    <w:rsid w:val="001E737D"/>
    <w:rsid w:val="001F0592"/>
    <w:rsid w:val="001F6CE0"/>
    <w:rsid w:val="001F7506"/>
    <w:rsid w:val="002006CD"/>
    <w:rsid w:val="00202B36"/>
    <w:rsid w:val="00204B7A"/>
    <w:rsid w:val="002069F5"/>
    <w:rsid w:val="0021101A"/>
    <w:rsid w:val="00220536"/>
    <w:rsid w:val="00235629"/>
    <w:rsid w:val="00260A79"/>
    <w:rsid w:val="00260C38"/>
    <w:rsid w:val="002616C0"/>
    <w:rsid w:val="002662AA"/>
    <w:rsid w:val="00276308"/>
    <w:rsid w:val="00280496"/>
    <w:rsid w:val="00295495"/>
    <w:rsid w:val="002B0C2C"/>
    <w:rsid w:val="002B2613"/>
    <w:rsid w:val="002B45AB"/>
    <w:rsid w:val="002F1818"/>
    <w:rsid w:val="002F567B"/>
    <w:rsid w:val="003022C1"/>
    <w:rsid w:val="003023CF"/>
    <w:rsid w:val="003216A9"/>
    <w:rsid w:val="00322229"/>
    <w:rsid w:val="00335FA5"/>
    <w:rsid w:val="003432B1"/>
    <w:rsid w:val="0037013F"/>
    <w:rsid w:val="00380C92"/>
    <w:rsid w:val="003A484F"/>
    <w:rsid w:val="003B0BE0"/>
    <w:rsid w:val="003B0C1B"/>
    <w:rsid w:val="003B1E55"/>
    <w:rsid w:val="003B688C"/>
    <w:rsid w:val="003C0291"/>
    <w:rsid w:val="003C39AE"/>
    <w:rsid w:val="003C7B60"/>
    <w:rsid w:val="003D1FB2"/>
    <w:rsid w:val="003D66DA"/>
    <w:rsid w:val="003E10C2"/>
    <w:rsid w:val="003E1310"/>
    <w:rsid w:val="003E6F55"/>
    <w:rsid w:val="00406254"/>
    <w:rsid w:val="004223DE"/>
    <w:rsid w:val="00434489"/>
    <w:rsid w:val="00437085"/>
    <w:rsid w:val="00443880"/>
    <w:rsid w:val="004464F4"/>
    <w:rsid w:val="00451DF1"/>
    <w:rsid w:val="00471401"/>
    <w:rsid w:val="00473F31"/>
    <w:rsid w:val="00481470"/>
    <w:rsid w:val="0048263A"/>
    <w:rsid w:val="00487E5D"/>
    <w:rsid w:val="004A711F"/>
    <w:rsid w:val="004B199D"/>
    <w:rsid w:val="004B4690"/>
    <w:rsid w:val="004E0A2D"/>
    <w:rsid w:val="004E206B"/>
    <w:rsid w:val="004E6DF7"/>
    <w:rsid w:val="004E6FB1"/>
    <w:rsid w:val="004F0FBD"/>
    <w:rsid w:val="00505A47"/>
    <w:rsid w:val="00512FDA"/>
    <w:rsid w:val="00520DA0"/>
    <w:rsid w:val="005246D3"/>
    <w:rsid w:val="00551142"/>
    <w:rsid w:val="0055326E"/>
    <w:rsid w:val="0056218B"/>
    <w:rsid w:val="005664BB"/>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D1345"/>
    <w:rsid w:val="006F020C"/>
    <w:rsid w:val="00704DB4"/>
    <w:rsid w:val="007127B7"/>
    <w:rsid w:val="007416B6"/>
    <w:rsid w:val="00746F48"/>
    <w:rsid w:val="0075404D"/>
    <w:rsid w:val="0076182A"/>
    <w:rsid w:val="00767B7E"/>
    <w:rsid w:val="007770C3"/>
    <w:rsid w:val="00784D24"/>
    <w:rsid w:val="00785FBA"/>
    <w:rsid w:val="00786E4A"/>
    <w:rsid w:val="007875EB"/>
    <w:rsid w:val="0079426B"/>
    <w:rsid w:val="007D312A"/>
    <w:rsid w:val="007D3F19"/>
    <w:rsid w:val="007E1A3D"/>
    <w:rsid w:val="007E23B0"/>
    <w:rsid w:val="007F1991"/>
    <w:rsid w:val="007F2C2F"/>
    <w:rsid w:val="007F55FC"/>
    <w:rsid w:val="007F5665"/>
    <w:rsid w:val="00800112"/>
    <w:rsid w:val="008253BB"/>
    <w:rsid w:val="00827846"/>
    <w:rsid w:val="0083706E"/>
    <w:rsid w:val="008423A5"/>
    <w:rsid w:val="00845547"/>
    <w:rsid w:val="00850625"/>
    <w:rsid w:val="00853718"/>
    <w:rsid w:val="00855221"/>
    <w:rsid w:val="00857145"/>
    <w:rsid w:val="00860645"/>
    <w:rsid w:val="00871F71"/>
    <w:rsid w:val="00885AF4"/>
    <w:rsid w:val="008939CD"/>
    <w:rsid w:val="008B768C"/>
    <w:rsid w:val="008C4DB1"/>
    <w:rsid w:val="008C4EAF"/>
    <w:rsid w:val="008C5176"/>
    <w:rsid w:val="008C7FD0"/>
    <w:rsid w:val="008D5D50"/>
    <w:rsid w:val="008E169D"/>
    <w:rsid w:val="008E1DE7"/>
    <w:rsid w:val="008E707C"/>
    <w:rsid w:val="00900B08"/>
    <w:rsid w:val="00902155"/>
    <w:rsid w:val="00902FA3"/>
    <w:rsid w:val="0091315B"/>
    <w:rsid w:val="00923564"/>
    <w:rsid w:val="0092392E"/>
    <w:rsid w:val="009315F9"/>
    <w:rsid w:val="00946945"/>
    <w:rsid w:val="00951248"/>
    <w:rsid w:val="0095152F"/>
    <w:rsid w:val="00954C49"/>
    <w:rsid w:val="009665E8"/>
    <w:rsid w:val="0097099F"/>
    <w:rsid w:val="00971997"/>
    <w:rsid w:val="00971FFC"/>
    <w:rsid w:val="0098660A"/>
    <w:rsid w:val="009931C3"/>
    <w:rsid w:val="009A75F2"/>
    <w:rsid w:val="009B2C43"/>
    <w:rsid w:val="009B4EAE"/>
    <w:rsid w:val="009B7573"/>
    <w:rsid w:val="009C22F4"/>
    <w:rsid w:val="009C2E98"/>
    <w:rsid w:val="009D3447"/>
    <w:rsid w:val="009D4711"/>
    <w:rsid w:val="009F1185"/>
    <w:rsid w:val="009F18CD"/>
    <w:rsid w:val="009F2A13"/>
    <w:rsid w:val="00A04EB0"/>
    <w:rsid w:val="00A13CC1"/>
    <w:rsid w:val="00A15238"/>
    <w:rsid w:val="00A16847"/>
    <w:rsid w:val="00A237D8"/>
    <w:rsid w:val="00A26142"/>
    <w:rsid w:val="00A268C4"/>
    <w:rsid w:val="00A307CD"/>
    <w:rsid w:val="00A40A00"/>
    <w:rsid w:val="00A4142F"/>
    <w:rsid w:val="00A416B3"/>
    <w:rsid w:val="00A56DF2"/>
    <w:rsid w:val="00A67AB5"/>
    <w:rsid w:val="00A91760"/>
    <w:rsid w:val="00A93B00"/>
    <w:rsid w:val="00A93C21"/>
    <w:rsid w:val="00AC08BC"/>
    <w:rsid w:val="00AC3C6A"/>
    <w:rsid w:val="00AD5620"/>
    <w:rsid w:val="00AD7C1B"/>
    <w:rsid w:val="00AE16BA"/>
    <w:rsid w:val="00AE1EBE"/>
    <w:rsid w:val="00AF5095"/>
    <w:rsid w:val="00B03C9D"/>
    <w:rsid w:val="00B060AE"/>
    <w:rsid w:val="00B10517"/>
    <w:rsid w:val="00B14E76"/>
    <w:rsid w:val="00B161B8"/>
    <w:rsid w:val="00B2048C"/>
    <w:rsid w:val="00B310B9"/>
    <w:rsid w:val="00B35F3F"/>
    <w:rsid w:val="00B36CBB"/>
    <w:rsid w:val="00B425E0"/>
    <w:rsid w:val="00B440AA"/>
    <w:rsid w:val="00B44B70"/>
    <w:rsid w:val="00B50B08"/>
    <w:rsid w:val="00B53C56"/>
    <w:rsid w:val="00B77EA6"/>
    <w:rsid w:val="00B81598"/>
    <w:rsid w:val="00B82C4A"/>
    <w:rsid w:val="00B841F1"/>
    <w:rsid w:val="00B85338"/>
    <w:rsid w:val="00B944D6"/>
    <w:rsid w:val="00BB4DF0"/>
    <w:rsid w:val="00BC289F"/>
    <w:rsid w:val="00BC5361"/>
    <w:rsid w:val="00BC5460"/>
    <w:rsid w:val="00BC6B50"/>
    <w:rsid w:val="00BD0E25"/>
    <w:rsid w:val="00BF5BD6"/>
    <w:rsid w:val="00BF7F2B"/>
    <w:rsid w:val="00C03E31"/>
    <w:rsid w:val="00C33E72"/>
    <w:rsid w:val="00C354B2"/>
    <w:rsid w:val="00C35554"/>
    <w:rsid w:val="00C42709"/>
    <w:rsid w:val="00C533CC"/>
    <w:rsid w:val="00C5751C"/>
    <w:rsid w:val="00C61BFC"/>
    <w:rsid w:val="00C62B85"/>
    <w:rsid w:val="00C65438"/>
    <w:rsid w:val="00C73CB8"/>
    <w:rsid w:val="00C91CBB"/>
    <w:rsid w:val="00CB5A3A"/>
    <w:rsid w:val="00CC09B6"/>
    <w:rsid w:val="00CC666F"/>
    <w:rsid w:val="00CD1E3F"/>
    <w:rsid w:val="00CE44F6"/>
    <w:rsid w:val="00CE49DA"/>
    <w:rsid w:val="00CE6830"/>
    <w:rsid w:val="00CE7B61"/>
    <w:rsid w:val="00D00095"/>
    <w:rsid w:val="00D07936"/>
    <w:rsid w:val="00D20620"/>
    <w:rsid w:val="00D209A4"/>
    <w:rsid w:val="00D26091"/>
    <w:rsid w:val="00D26C14"/>
    <w:rsid w:val="00D34E7C"/>
    <w:rsid w:val="00D35489"/>
    <w:rsid w:val="00D51276"/>
    <w:rsid w:val="00D7035F"/>
    <w:rsid w:val="00DA1390"/>
    <w:rsid w:val="00DA653E"/>
    <w:rsid w:val="00DA65AC"/>
    <w:rsid w:val="00DB1913"/>
    <w:rsid w:val="00DC410D"/>
    <w:rsid w:val="00DC68CA"/>
    <w:rsid w:val="00DC7CBA"/>
    <w:rsid w:val="00DD73B7"/>
    <w:rsid w:val="00DF02C4"/>
    <w:rsid w:val="00DF28BC"/>
    <w:rsid w:val="00DF34B9"/>
    <w:rsid w:val="00E01053"/>
    <w:rsid w:val="00E044E0"/>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17B1"/>
    <w:rsid w:val="00F602DF"/>
    <w:rsid w:val="00F81FD9"/>
    <w:rsid w:val="00F841AA"/>
    <w:rsid w:val="00FA23E8"/>
    <w:rsid w:val="00FC52AC"/>
    <w:rsid w:val="00FD3CC1"/>
    <w:rsid w:val="00FF1E02"/>
    <w:rsid w:val="00FF30B4"/>
    <w:rsid w:val="10C055FF"/>
    <w:rsid w:val="11701394"/>
    <w:rsid w:val="12AB5856"/>
    <w:rsid w:val="16BB723D"/>
    <w:rsid w:val="1CAE7371"/>
    <w:rsid w:val="240371BF"/>
    <w:rsid w:val="274110DF"/>
    <w:rsid w:val="29FD04D3"/>
    <w:rsid w:val="319F7F4E"/>
    <w:rsid w:val="421D6F19"/>
    <w:rsid w:val="448078B1"/>
    <w:rsid w:val="519D075C"/>
    <w:rsid w:val="557060BB"/>
    <w:rsid w:val="56126B18"/>
    <w:rsid w:val="65E94817"/>
    <w:rsid w:val="6ABF0E7B"/>
    <w:rsid w:val="6DB050D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1"/>
    <w:qFormat/>
    <w:uiPriority w:val="0"/>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22"/>
    <w:rPr>
      <w:b/>
    </w:rPr>
  </w:style>
  <w:style w:type="character" w:styleId="15">
    <w:name w:val="Hyperlink"/>
    <w:basedOn w:val="13"/>
    <w:unhideWhenUsed/>
    <w:qFormat/>
    <w:uiPriority w:val="99"/>
    <w:rPr>
      <w:color w:val="0000FF" w:themeColor="hyperlink"/>
      <w:u w:val="single"/>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5"/>
    <w:qFormat/>
    <w:locked/>
    <w:uiPriority w:val="0"/>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2"/>
    <w:qFormat/>
    <w:uiPriority w:val="9"/>
    <w:rPr>
      <w:rFonts w:ascii="Times New Roman" w:hAnsi="Times New Roman"/>
      <w:b/>
      <w:bCs/>
      <w:kern w:val="44"/>
      <w:sz w:val="44"/>
      <w:szCs w:val="44"/>
    </w:rPr>
  </w:style>
  <w:style w:type="character" w:customStyle="1" w:styleId="25">
    <w:name w:val="标题 2 Char"/>
    <w:basedOn w:val="13"/>
    <w:link w:val="3"/>
    <w:qFormat/>
    <w:uiPriority w:val="9"/>
    <w:rPr>
      <w:rFonts w:asciiTheme="majorHAnsi" w:hAnsiTheme="majorHAnsi" w:eastAsiaTheme="majorEastAsia" w:cstheme="majorBidi"/>
      <w:b/>
      <w:bCs/>
      <w:kern w:val="2"/>
      <w:sz w:val="32"/>
      <w:szCs w:val="32"/>
    </w:rPr>
  </w:style>
  <w:style w:type="paragraph" w:customStyle="1" w:styleId="26">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8CE576-E3ED-43A3-990F-0C11E7EF8EE1}">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2708</Words>
  <Characters>15440</Characters>
  <Lines>128</Lines>
  <Paragraphs>36</Paragraphs>
  <TotalTime>1</TotalTime>
  <ScaleCrop>false</ScaleCrop>
  <LinksUpToDate>false</LinksUpToDate>
  <CharactersWithSpaces>18112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2020-07-14T01:55:00Z</dcterms:created>
  <dc:creator>张彬茜</dc:creator>
  <cp:lastModifiedBy>Administrator</cp:lastModifiedBy>
  <cp:lastPrinted>2020-10-20T09:27:00Z</cp:lastPrinted>
  <dcterms:modified xsi:type="dcterms:W3CDTF">2021-05-31T09:33:45Z</dcterms:modified>
  <dc:title>四川省***</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57559978793849F5A75AD987B837B4C4</vt:lpwstr>
  </property>
</Properties>
</file>