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30"/>
          <w:szCs w:val="30"/>
        </w:rPr>
      </w:pPr>
      <w:r>
        <w:rPr>
          <w:rFonts w:hint="eastAsia" w:eastAsia="黑体"/>
          <w:sz w:val="30"/>
          <w:szCs w:val="30"/>
        </w:rPr>
        <w:t>附件</w:t>
      </w:r>
      <w:r>
        <w:rPr>
          <w:rFonts w:eastAsia="黑体"/>
          <w:sz w:val="30"/>
          <w:szCs w:val="30"/>
        </w:rPr>
        <w:t>1</w:t>
      </w:r>
    </w:p>
    <w:p>
      <w:pPr>
        <w:spacing w:line="560" w:lineRule="exact"/>
        <w:jc w:val="center"/>
        <w:rPr>
          <w:rFonts w:hAnsi="方正小标宋简体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/>
          <w:b/>
          <w:sz w:val="36"/>
          <w:szCs w:val="36"/>
        </w:rPr>
        <w:t>盐边县“</w:t>
      </w:r>
      <w:r>
        <w:rPr>
          <w:rFonts w:hint="eastAsia" w:hAnsi="方正小标宋简体" w:eastAsia="方正小标宋简体"/>
          <w:b/>
          <w:sz w:val="36"/>
          <w:szCs w:val="36"/>
        </w:rPr>
        <w:t>贫困重度残疾人照护服务</w:t>
      </w:r>
      <w:r>
        <w:rPr>
          <w:rFonts w:hint="eastAsia" w:ascii="方正小标宋简体" w:hAnsi="方正小标宋简体" w:eastAsia="方正小标宋简体"/>
          <w:b/>
          <w:sz w:val="36"/>
          <w:szCs w:val="36"/>
        </w:rPr>
        <w:t>”</w:t>
      </w:r>
      <w:r>
        <w:rPr>
          <w:rFonts w:hint="eastAsia" w:hAnsi="方正小标宋简体" w:eastAsia="方正小标宋简体"/>
          <w:b/>
          <w:sz w:val="36"/>
          <w:szCs w:val="36"/>
        </w:rPr>
        <w:t>试点工作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/>
          <w:b/>
          <w:sz w:val="36"/>
          <w:szCs w:val="36"/>
        </w:rPr>
        <w:t>经费测算清单</w:t>
      </w:r>
    </w:p>
    <w:bookmarkEnd w:id="0"/>
    <w:p>
      <w:pPr>
        <w:spacing w:line="560" w:lineRule="exact"/>
        <w:rPr>
          <w:rFonts w:eastAsia="方正小标宋简体"/>
          <w:sz w:val="36"/>
          <w:szCs w:val="36"/>
        </w:rPr>
      </w:pPr>
      <w:r>
        <w:rPr>
          <w:rFonts w:hint="eastAsia"/>
          <w:kern w:val="0"/>
          <w:sz w:val="24"/>
        </w:rPr>
        <w:t>制表单位：盐边县民政局</w:t>
      </w:r>
      <w:r>
        <w:rPr>
          <w:kern w:val="0"/>
          <w:sz w:val="24"/>
        </w:rPr>
        <w:t xml:space="preserve">                      </w:t>
      </w:r>
      <w:r>
        <w:rPr>
          <w:rFonts w:hint="eastAsia"/>
          <w:kern w:val="0"/>
          <w:sz w:val="24"/>
        </w:rPr>
        <w:t>制表日期：</w:t>
      </w:r>
      <w:r>
        <w:rPr>
          <w:kern w:val="0"/>
          <w:sz w:val="24"/>
        </w:rPr>
        <w:t>2020</w:t>
      </w:r>
      <w:r>
        <w:rPr>
          <w:rFonts w:hint="eastAsia"/>
          <w:kern w:val="0"/>
          <w:sz w:val="24"/>
        </w:rPr>
        <w:t>年</w:t>
      </w:r>
      <w:r>
        <w:rPr>
          <w:kern w:val="0"/>
          <w:sz w:val="24"/>
        </w:rPr>
        <w:t>1</w:t>
      </w:r>
      <w:r>
        <w:rPr>
          <w:rFonts w:hint="eastAsia"/>
          <w:kern w:val="0"/>
          <w:sz w:val="24"/>
        </w:rPr>
        <w:t>月</w:t>
      </w:r>
      <w:r>
        <w:rPr>
          <w:kern w:val="0"/>
          <w:sz w:val="24"/>
        </w:rPr>
        <w:t>x</w:t>
      </w:r>
      <w:r>
        <w:rPr>
          <w:rFonts w:hint="eastAsia"/>
          <w:kern w:val="0"/>
          <w:sz w:val="24"/>
        </w:rPr>
        <w:t>日</w:t>
      </w:r>
    </w:p>
    <w:tbl>
      <w:tblPr>
        <w:tblStyle w:val="2"/>
        <w:tblW w:w="9640" w:type="dxa"/>
        <w:tblInd w:w="-41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802"/>
        <w:gridCol w:w="3159"/>
        <w:gridCol w:w="951"/>
        <w:gridCol w:w="781"/>
        <w:gridCol w:w="880"/>
        <w:gridCol w:w="14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服务对象类别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分类标准及服务内容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采购数量</w:t>
            </w:r>
            <w:r>
              <w:rPr>
                <w:kern w:val="0"/>
                <w:sz w:val="24"/>
              </w:rPr>
              <w:t>(</w:t>
            </w:r>
            <w:r>
              <w:rPr>
                <w:rFonts w:hint="eastAsia"/>
                <w:kern w:val="0"/>
                <w:sz w:val="24"/>
              </w:rPr>
              <w:t>人</w:t>
            </w:r>
            <w:r>
              <w:rPr>
                <w:kern w:val="0"/>
                <w:sz w:val="24"/>
              </w:rPr>
              <w:t>)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单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价</w:t>
            </w:r>
          </w:p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(</w:t>
            </w:r>
            <w:r>
              <w:rPr>
                <w:rFonts w:hint="eastAsia"/>
                <w:kern w:val="0"/>
                <w:sz w:val="24"/>
              </w:rPr>
              <w:t>元</w:t>
            </w:r>
            <w:r>
              <w:rPr>
                <w:kern w:val="0"/>
                <w:sz w:val="24"/>
              </w:rPr>
              <w:t>/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>)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金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额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（万元）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备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600" w:lineRule="exact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对饮食起居自理能力较差的贫困重度残疾人</w:t>
            </w:r>
            <w:r>
              <w:rPr>
                <w:kern w:val="0"/>
                <w:sz w:val="24"/>
              </w:rPr>
              <w:t>(</w:t>
            </w:r>
            <w:r>
              <w:rPr>
                <w:rFonts w:hint="eastAsia"/>
                <w:kern w:val="0"/>
                <w:sz w:val="24"/>
              </w:rPr>
              <w:t>一级</w:t>
            </w:r>
            <w:r>
              <w:rPr>
                <w:kern w:val="0"/>
                <w:sz w:val="24"/>
              </w:rPr>
              <w:t>)</w:t>
            </w:r>
            <w:r>
              <w:rPr>
                <w:rFonts w:hint="eastAsia"/>
                <w:kern w:val="0"/>
                <w:sz w:val="24"/>
              </w:rPr>
              <w:t>，</w:t>
            </w:r>
            <w:r>
              <w:rPr>
                <w:kern w:val="0"/>
                <w:sz w:val="24"/>
              </w:rPr>
              <w:t xml:space="preserve"> 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每周巡访</w:t>
            </w:r>
            <w:r>
              <w:rPr>
                <w:kern w:val="0"/>
                <w:sz w:val="24"/>
              </w:rPr>
              <w:t>4</w:t>
            </w:r>
            <w:r>
              <w:rPr>
                <w:rFonts w:hint="eastAsia"/>
                <w:kern w:val="0"/>
                <w:sz w:val="24"/>
              </w:rPr>
              <w:t>次，至少入户</w:t>
            </w:r>
            <w:r>
              <w:rPr>
                <w:kern w:val="0"/>
                <w:sz w:val="24"/>
              </w:rPr>
              <w:t>2</w:t>
            </w:r>
            <w:r>
              <w:rPr>
                <w:rFonts w:hint="eastAsia"/>
                <w:kern w:val="0"/>
                <w:sz w:val="24"/>
              </w:rPr>
              <w:t>次。提供基本居家养老上门服务，邻里互助服务，志愿者服务等。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325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100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78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服务期限</w:t>
            </w:r>
            <w:r>
              <w:rPr>
                <w:kern w:val="0"/>
                <w:sz w:val="24"/>
              </w:rPr>
              <w:t>2</w:t>
            </w:r>
            <w:r>
              <w:rPr>
                <w:rFonts w:hint="eastAsia"/>
                <w:kern w:val="0"/>
                <w:sz w:val="24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600" w:lineRule="exact"/>
              <w:ind w:firstLine="64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对饮食起居有一定自理能力的贫困重度残疾人</w:t>
            </w:r>
            <w:r>
              <w:rPr>
                <w:kern w:val="0"/>
                <w:sz w:val="24"/>
              </w:rPr>
              <w:t>(</w:t>
            </w:r>
            <w:r>
              <w:rPr>
                <w:rFonts w:hint="eastAsia"/>
                <w:kern w:val="0"/>
                <w:sz w:val="24"/>
              </w:rPr>
              <w:t>二级</w:t>
            </w:r>
            <w:r>
              <w:rPr>
                <w:kern w:val="0"/>
                <w:sz w:val="24"/>
              </w:rPr>
              <w:t>)</w:t>
            </w:r>
            <w:r>
              <w:rPr>
                <w:rFonts w:hint="eastAsia"/>
                <w:kern w:val="0"/>
                <w:sz w:val="24"/>
              </w:rPr>
              <w:t>，</w:t>
            </w:r>
            <w:r>
              <w:rPr>
                <w:kern w:val="0"/>
                <w:sz w:val="24"/>
              </w:rPr>
              <w:t xml:space="preserve"> 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每周巡访</w:t>
            </w:r>
            <w:r>
              <w:rPr>
                <w:kern w:val="0"/>
                <w:sz w:val="24"/>
              </w:rPr>
              <w:t>2</w:t>
            </w:r>
            <w:r>
              <w:rPr>
                <w:rFonts w:hint="eastAsia"/>
                <w:kern w:val="0"/>
                <w:sz w:val="24"/>
              </w:rPr>
              <w:t>次，至少入户</w:t>
            </w:r>
            <w:r>
              <w:rPr>
                <w:kern w:val="0"/>
                <w:sz w:val="24"/>
              </w:rPr>
              <w:t>1</w:t>
            </w:r>
            <w:r>
              <w:rPr>
                <w:rFonts w:hint="eastAsia"/>
                <w:kern w:val="0"/>
                <w:sz w:val="24"/>
              </w:rPr>
              <w:t>次；提供基本居家养老上门服务，老年人日间照料中心、康邻护助站集中照护服务，组织邻里互助服务、志愿者服务等。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716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70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120.288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服务期限</w:t>
            </w:r>
            <w:r>
              <w:rPr>
                <w:kern w:val="0"/>
                <w:sz w:val="24"/>
              </w:rPr>
              <w:t>2</w:t>
            </w:r>
            <w:r>
              <w:rPr>
                <w:rFonts w:hint="eastAsia"/>
                <w:kern w:val="0"/>
                <w:sz w:val="24"/>
              </w:rPr>
              <w:t>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6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3</w:t>
            </w:r>
          </w:p>
        </w:tc>
        <w:tc>
          <w:tcPr>
            <w:tcW w:w="18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康邻护助站建设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textAlignment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单个站点设置男、女休息室各一间，床铺</w:t>
            </w:r>
            <w:r>
              <w:rPr>
                <w:kern w:val="0"/>
                <w:sz w:val="24"/>
              </w:rPr>
              <w:t>4</w:t>
            </w:r>
            <w:r>
              <w:rPr>
                <w:rFonts w:hint="eastAsia"/>
                <w:kern w:val="0"/>
                <w:sz w:val="24"/>
              </w:rPr>
              <w:t>套，配置电视</w:t>
            </w:r>
            <w:r>
              <w:rPr>
                <w:kern w:val="0"/>
                <w:sz w:val="24"/>
              </w:rPr>
              <w:t>1</w:t>
            </w:r>
            <w:r>
              <w:rPr>
                <w:rFonts w:hint="eastAsia"/>
                <w:kern w:val="0"/>
                <w:sz w:val="24"/>
              </w:rPr>
              <w:t>台</w:t>
            </w:r>
            <w:r>
              <w:rPr>
                <w:kern w:val="0"/>
                <w:sz w:val="24"/>
              </w:rPr>
              <w:t>(</w:t>
            </w:r>
            <w:r>
              <w:rPr>
                <w:rFonts w:hint="eastAsia"/>
                <w:kern w:val="0"/>
                <w:sz w:val="24"/>
              </w:rPr>
              <w:t>不低于</w:t>
            </w:r>
            <w:r>
              <w:rPr>
                <w:kern w:val="0"/>
                <w:sz w:val="24"/>
              </w:rPr>
              <w:t>43</w:t>
            </w:r>
            <w:r>
              <w:rPr>
                <w:rFonts w:hint="eastAsia" w:eastAsia="宋体"/>
                <w:kern w:val="0"/>
                <w:sz w:val="24"/>
              </w:rPr>
              <w:t>吋</w:t>
            </w:r>
            <w:r>
              <w:rPr>
                <w:kern w:val="0"/>
                <w:sz w:val="24"/>
              </w:rPr>
              <w:t>)</w:t>
            </w:r>
            <w:r>
              <w:rPr>
                <w:rFonts w:hint="eastAsia"/>
                <w:kern w:val="0"/>
                <w:sz w:val="24"/>
              </w:rPr>
              <w:t>，冰箱</w:t>
            </w:r>
            <w:r>
              <w:rPr>
                <w:kern w:val="0"/>
                <w:sz w:val="24"/>
              </w:rPr>
              <w:t>1</w:t>
            </w:r>
            <w:r>
              <w:rPr>
                <w:rFonts w:hint="eastAsia"/>
                <w:kern w:val="0"/>
                <w:sz w:val="24"/>
              </w:rPr>
              <w:t>台</w:t>
            </w:r>
            <w:r>
              <w:rPr>
                <w:kern w:val="0"/>
                <w:sz w:val="24"/>
              </w:rPr>
              <w:t>(</w:t>
            </w:r>
            <w:r>
              <w:rPr>
                <w:rFonts w:hint="eastAsia"/>
                <w:kern w:val="0"/>
                <w:sz w:val="24"/>
              </w:rPr>
              <w:t>不低于</w:t>
            </w:r>
            <w:r>
              <w:rPr>
                <w:kern w:val="0"/>
                <w:sz w:val="24"/>
              </w:rPr>
              <w:t>150</w:t>
            </w:r>
            <w:r>
              <w:rPr>
                <w:rFonts w:hint="eastAsia"/>
                <w:kern w:val="0"/>
                <w:sz w:val="24"/>
              </w:rPr>
              <w:t>升</w:t>
            </w:r>
            <w:r>
              <w:rPr>
                <w:kern w:val="0"/>
                <w:sz w:val="24"/>
              </w:rPr>
              <w:t>)</w:t>
            </w:r>
            <w:r>
              <w:rPr>
                <w:rFonts w:hint="eastAsia"/>
                <w:kern w:val="0"/>
                <w:sz w:val="24"/>
              </w:rPr>
              <w:t>，电磁炉等灶</w:t>
            </w:r>
            <w:r>
              <w:rPr>
                <w:kern w:val="0"/>
                <w:sz w:val="24"/>
              </w:rPr>
              <w:t>(</w:t>
            </w:r>
            <w:r>
              <w:rPr>
                <w:rFonts w:hint="eastAsia"/>
                <w:kern w:val="0"/>
                <w:sz w:val="24"/>
              </w:rPr>
              <w:t>炊</w:t>
            </w:r>
            <w:r>
              <w:rPr>
                <w:kern w:val="0"/>
                <w:sz w:val="24"/>
              </w:rPr>
              <w:t>)</w:t>
            </w:r>
            <w:r>
              <w:rPr>
                <w:rFonts w:hint="eastAsia"/>
                <w:kern w:val="0"/>
                <w:sz w:val="24"/>
              </w:rPr>
              <w:t>具</w:t>
            </w:r>
            <w:r>
              <w:rPr>
                <w:kern w:val="0"/>
                <w:sz w:val="24"/>
              </w:rPr>
              <w:t>1</w:t>
            </w:r>
            <w:r>
              <w:rPr>
                <w:rFonts w:hint="eastAsia"/>
                <w:kern w:val="0"/>
                <w:sz w:val="24"/>
              </w:rPr>
              <w:t>套，桌椅</w:t>
            </w:r>
            <w:r>
              <w:rPr>
                <w:kern w:val="0"/>
                <w:sz w:val="24"/>
              </w:rPr>
              <w:t>2</w:t>
            </w:r>
            <w:r>
              <w:rPr>
                <w:rFonts w:hint="eastAsia"/>
                <w:kern w:val="0"/>
                <w:sz w:val="24"/>
              </w:rPr>
              <w:t>套，沙发</w:t>
            </w:r>
            <w:r>
              <w:rPr>
                <w:kern w:val="0"/>
                <w:sz w:val="24"/>
              </w:rPr>
              <w:t>1</w:t>
            </w:r>
            <w:r>
              <w:rPr>
                <w:rFonts w:hint="eastAsia"/>
                <w:kern w:val="0"/>
                <w:sz w:val="24"/>
              </w:rPr>
              <w:t>套，康复护理辅具、文娱用品等，配置不低于</w:t>
            </w:r>
            <w:r>
              <w:rPr>
                <w:kern w:val="0"/>
                <w:sz w:val="24"/>
              </w:rPr>
              <w:t>1.5</w:t>
            </w:r>
            <w:r>
              <w:rPr>
                <w:rFonts w:hint="eastAsia"/>
                <w:kern w:val="0"/>
                <w:sz w:val="24"/>
              </w:rPr>
              <w:t>万元；单个站点配置老年人智能产品不低于</w:t>
            </w:r>
            <w:r>
              <w:rPr>
                <w:kern w:val="0"/>
                <w:sz w:val="24"/>
              </w:rPr>
              <w:t>6000</w:t>
            </w:r>
            <w:r>
              <w:rPr>
                <w:rFonts w:hint="eastAsia"/>
                <w:kern w:val="0"/>
                <w:sz w:val="24"/>
              </w:rPr>
              <w:t>元。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21000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42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公共活动客厅不低于</w:t>
            </w:r>
            <w:r>
              <w:rPr>
                <w:kern w:val="0"/>
                <w:sz w:val="24"/>
              </w:rPr>
              <w:t>25</w:t>
            </w:r>
            <w:r>
              <w:rPr>
                <w:rFonts w:hint="eastAsia"/>
                <w:kern w:val="0"/>
                <w:sz w:val="24"/>
              </w:rPr>
              <w:t>平米。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5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合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>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240.288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7C0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2020-02-09T01:19:45Z</dcterms:created>
  <dc:creator>Administrator</dc:creator>
  <cp:lastModifiedBy>曲木阿呷子洛</cp:lastModifiedBy>
  <dcterms:modified xsi:type="dcterms:W3CDTF">2020-02-09T01:20:07Z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