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435E1C" w:rsidRPr="0031309B" w:rsidRDefault="00435E1C">
      <w:pPr>
        <w:jc w:val="center"/>
        <w:rPr>
          <w:rFonts w:eastAsia="华文中宋"/>
          <w:b/>
          <w:sz w:val="36"/>
          <w:szCs w:val="36"/>
        </w:rPr>
      </w:pPr>
    </w:p>
    <w:p w:rsidR="00435E1C" w:rsidRPr="0031309B" w:rsidRDefault="00435E1C" w:rsidP="0031309B">
      <w:pPr>
        <w:spacing w:line="640" w:lineRule="exact"/>
        <w:jc w:val="center"/>
        <w:rPr>
          <w:rFonts w:eastAsia="方正小标宋_GBK"/>
          <w:sz w:val="44"/>
          <w:szCs w:val="44"/>
        </w:rPr>
      </w:pPr>
      <w:r w:rsidRPr="0031309B">
        <w:rPr>
          <w:rFonts w:eastAsia="方正小标宋_GBK" w:hint="eastAsia"/>
          <w:sz w:val="44"/>
          <w:szCs w:val="44"/>
        </w:rPr>
        <w:t>盐边县人民政府</w:t>
      </w:r>
    </w:p>
    <w:p w:rsidR="00435E1C" w:rsidRPr="0031309B" w:rsidRDefault="00435E1C" w:rsidP="0031309B">
      <w:pPr>
        <w:spacing w:line="640" w:lineRule="exact"/>
        <w:jc w:val="center"/>
        <w:rPr>
          <w:rFonts w:eastAsia="方正小标宋_GBK"/>
          <w:sz w:val="44"/>
          <w:szCs w:val="44"/>
        </w:rPr>
      </w:pPr>
      <w:r w:rsidRPr="0031309B">
        <w:rPr>
          <w:rFonts w:eastAsia="方正小标宋_GBK" w:hint="eastAsia"/>
          <w:sz w:val="44"/>
          <w:szCs w:val="44"/>
        </w:rPr>
        <w:t>关于</w:t>
      </w:r>
      <w:r w:rsidRPr="0031309B">
        <w:rPr>
          <w:rFonts w:eastAsia="方正小标宋_GBK"/>
          <w:sz w:val="44"/>
          <w:szCs w:val="44"/>
        </w:rPr>
        <w:t>2018</w:t>
      </w:r>
      <w:r w:rsidRPr="0031309B">
        <w:rPr>
          <w:rFonts w:eastAsia="方正小标宋_GBK" w:hint="eastAsia"/>
          <w:sz w:val="44"/>
          <w:szCs w:val="44"/>
        </w:rPr>
        <w:t>年县级财政决算的报告</w:t>
      </w:r>
    </w:p>
    <w:p w:rsidR="00435E1C" w:rsidRPr="0031309B" w:rsidRDefault="00435E1C" w:rsidP="0031309B">
      <w:pPr>
        <w:spacing w:line="640" w:lineRule="exact"/>
        <w:jc w:val="center"/>
        <w:rPr>
          <w:rFonts w:eastAsia="楷体_GB2312"/>
          <w:b/>
          <w:sz w:val="24"/>
        </w:rPr>
      </w:pPr>
      <w:smartTag w:uri="urn:schemas-microsoft-com:office:smarttags" w:element="chsdate">
        <w:smartTagPr>
          <w:attr w:name="IsROCDate" w:val="False"/>
          <w:attr w:name="IsLunarDate" w:val="False"/>
          <w:attr w:name="Day" w:val="29"/>
          <w:attr w:name="Month" w:val="9"/>
          <w:attr w:name="Year" w:val="2019"/>
        </w:smartTagPr>
        <w:r w:rsidRPr="0031309B">
          <w:rPr>
            <w:rFonts w:eastAsia="楷体_GB2312"/>
            <w:b/>
            <w:sz w:val="24"/>
          </w:rPr>
          <w:t>2019</w:t>
        </w:r>
        <w:r w:rsidRPr="0031309B">
          <w:rPr>
            <w:rFonts w:eastAsia="楷体_GB2312" w:hint="eastAsia"/>
            <w:b/>
            <w:sz w:val="24"/>
          </w:rPr>
          <w:t>年</w:t>
        </w:r>
        <w:r w:rsidRPr="0031309B">
          <w:rPr>
            <w:rFonts w:eastAsia="楷体_GB2312"/>
            <w:b/>
            <w:sz w:val="24"/>
          </w:rPr>
          <w:t>9</w:t>
        </w:r>
        <w:r w:rsidRPr="0031309B">
          <w:rPr>
            <w:rFonts w:eastAsia="楷体_GB2312" w:hint="eastAsia"/>
            <w:b/>
            <w:sz w:val="24"/>
          </w:rPr>
          <w:t>月</w:t>
        </w:r>
        <w:r w:rsidRPr="0031309B">
          <w:rPr>
            <w:rFonts w:eastAsia="楷体_GB2312"/>
            <w:b/>
            <w:sz w:val="24"/>
          </w:rPr>
          <w:t>29</w:t>
        </w:r>
        <w:r w:rsidRPr="0031309B">
          <w:rPr>
            <w:rFonts w:eastAsia="楷体_GB2312" w:hint="eastAsia"/>
            <w:b/>
            <w:sz w:val="24"/>
          </w:rPr>
          <w:t>日</w:t>
        </w:r>
      </w:smartTag>
      <w:r w:rsidRPr="0031309B">
        <w:rPr>
          <w:rFonts w:eastAsia="楷体_GB2312" w:hint="eastAsia"/>
          <w:b/>
          <w:sz w:val="24"/>
        </w:rPr>
        <w:t>在盐边县十八届人大常委会第二十六次会议上</w:t>
      </w:r>
    </w:p>
    <w:p w:rsidR="00435E1C" w:rsidRPr="0031309B" w:rsidRDefault="00435E1C" w:rsidP="0031309B">
      <w:pPr>
        <w:spacing w:line="640" w:lineRule="exact"/>
        <w:jc w:val="center"/>
        <w:rPr>
          <w:rFonts w:eastAsia="楷体_GB2312"/>
          <w:b/>
          <w:sz w:val="32"/>
          <w:szCs w:val="32"/>
        </w:rPr>
      </w:pPr>
      <w:r w:rsidRPr="0031309B">
        <w:rPr>
          <w:rFonts w:eastAsia="楷体_GB2312" w:hint="eastAsia"/>
          <w:b/>
          <w:sz w:val="32"/>
          <w:szCs w:val="32"/>
        </w:rPr>
        <w:t>县政府常务副县长</w:t>
      </w:r>
      <w:r w:rsidRPr="0031309B">
        <w:rPr>
          <w:rFonts w:eastAsia="楷体_GB2312"/>
          <w:b/>
          <w:sz w:val="32"/>
          <w:szCs w:val="32"/>
        </w:rPr>
        <w:t xml:space="preserve">  </w:t>
      </w:r>
      <w:r w:rsidRPr="0031309B">
        <w:rPr>
          <w:rFonts w:eastAsia="楷体_GB2312" w:hint="eastAsia"/>
          <w:b/>
          <w:sz w:val="32"/>
          <w:szCs w:val="32"/>
        </w:rPr>
        <w:t>周兴</w:t>
      </w:r>
    </w:p>
    <w:p w:rsidR="00435E1C" w:rsidRPr="0031309B" w:rsidRDefault="00435E1C">
      <w:pPr>
        <w:jc w:val="center"/>
        <w:rPr>
          <w:rFonts w:eastAsia="仿宋_GB2312"/>
          <w:sz w:val="24"/>
        </w:rPr>
      </w:pPr>
    </w:p>
    <w:p w:rsidR="00435E1C" w:rsidRPr="0031309B" w:rsidRDefault="00435E1C" w:rsidP="0031309B">
      <w:pPr>
        <w:spacing w:line="560" w:lineRule="exact"/>
        <w:rPr>
          <w:rFonts w:eastAsia="仿宋_GB2312"/>
          <w:sz w:val="32"/>
          <w:szCs w:val="32"/>
        </w:rPr>
      </w:pPr>
      <w:r w:rsidRPr="0031309B">
        <w:rPr>
          <w:rFonts w:eastAsia="仿宋_GB2312" w:hint="eastAsia"/>
          <w:sz w:val="32"/>
          <w:szCs w:val="32"/>
        </w:rPr>
        <w:t>盐边县人大常委会：</w:t>
      </w:r>
    </w:p>
    <w:p w:rsidR="00435E1C" w:rsidRPr="0031309B" w:rsidRDefault="00435E1C" w:rsidP="003E3272">
      <w:pPr>
        <w:spacing w:line="560" w:lineRule="exact"/>
        <w:ind w:firstLineChars="200" w:firstLine="31680"/>
        <w:rPr>
          <w:rFonts w:eastAsia="仿宋_GB2312"/>
          <w:sz w:val="32"/>
          <w:szCs w:val="32"/>
        </w:rPr>
      </w:pPr>
      <w:r w:rsidRPr="0031309B">
        <w:rPr>
          <w:rFonts w:eastAsia="仿宋_GB2312" w:hint="eastAsia"/>
          <w:sz w:val="32"/>
          <w:szCs w:val="32"/>
        </w:rPr>
        <w:t>我代表县人民政府，向县第十八届人大常委会第二十六次会议报告</w:t>
      </w:r>
      <w:r w:rsidRPr="0031309B">
        <w:rPr>
          <w:rFonts w:eastAsia="仿宋_GB2312"/>
          <w:sz w:val="32"/>
          <w:szCs w:val="32"/>
        </w:rPr>
        <w:t>2018</w:t>
      </w:r>
      <w:r w:rsidRPr="0031309B">
        <w:rPr>
          <w:rFonts w:eastAsia="仿宋_GB2312" w:hint="eastAsia"/>
          <w:sz w:val="32"/>
          <w:szCs w:val="32"/>
        </w:rPr>
        <w:t>年县级财政决算情况，请予审查。</w:t>
      </w:r>
    </w:p>
    <w:p w:rsidR="00435E1C" w:rsidRPr="0031309B" w:rsidRDefault="00435E1C" w:rsidP="003E3272">
      <w:pPr>
        <w:spacing w:line="560" w:lineRule="exact"/>
        <w:ind w:firstLineChars="200" w:firstLine="31680"/>
        <w:rPr>
          <w:rFonts w:eastAsia="黑体"/>
          <w:sz w:val="32"/>
          <w:szCs w:val="32"/>
        </w:rPr>
      </w:pPr>
      <w:r w:rsidRPr="0031309B">
        <w:rPr>
          <w:rFonts w:eastAsia="黑体" w:hint="eastAsia"/>
          <w:sz w:val="32"/>
          <w:szCs w:val="32"/>
        </w:rPr>
        <w:t>一、</w:t>
      </w:r>
      <w:r w:rsidRPr="0031309B">
        <w:rPr>
          <w:rFonts w:eastAsia="黑体"/>
          <w:sz w:val="32"/>
          <w:szCs w:val="32"/>
        </w:rPr>
        <w:t>2018</w:t>
      </w:r>
      <w:r w:rsidRPr="0031309B">
        <w:rPr>
          <w:rFonts w:eastAsia="黑体" w:hint="eastAsia"/>
          <w:sz w:val="32"/>
          <w:szCs w:val="32"/>
        </w:rPr>
        <w:t>年县级财政决算情况</w:t>
      </w:r>
    </w:p>
    <w:p w:rsidR="00435E1C" w:rsidRPr="0031309B" w:rsidRDefault="00435E1C" w:rsidP="003E3272">
      <w:pPr>
        <w:spacing w:line="560" w:lineRule="exact"/>
        <w:ind w:firstLineChars="200" w:firstLine="31680"/>
        <w:rPr>
          <w:rFonts w:eastAsia="仿宋_GB2312"/>
          <w:sz w:val="32"/>
          <w:szCs w:val="32"/>
        </w:rPr>
      </w:pPr>
      <w:r w:rsidRPr="0031309B">
        <w:rPr>
          <w:rFonts w:eastAsia="仿宋_GB2312"/>
          <w:sz w:val="32"/>
          <w:szCs w:val="32"/>
        </w:rPr>
        <w:t>2018</w:t>
      </w:r>
      <w:r w:rsidRPr="0031309B">
        <w:rPr>
          <w:rFonts w:eastAsia="仿宋_GB2312" w:hint="eastAsia"/>
          <w:sz w:val="32"/>
          <w:szCs w:val="32"/>
        </w:rPr>
        <w:t>年，面对经济下行压力较大的形势，县财政坚决贯彻落实党中央国务院和省委省政府、市委市政府及县委县政府的决策部署，严格执行县十八届人大三次会议审查批准的预算，认真落实县十八届人大三次会议关于预算的决议和审查意见，坚持稳中求进总基调，自觉践行新发展理念，统筹做好</w:t>
      </w:r>
      <w:r w:rsidRPr="0031309B">
        <w:rPr>
          <w:rFonts w:eastAsia="仿宋_GB2312"/>
          <w:sz w:val="32"/>
          <w:szCs w:val="32"/>
        </w:rPr>
        <w:t>“</w:t>
      </w:r>
      <w:r w:rsidRPr="0031309B">
        <w:rPr>
          <w:rFonts w:eastAsia="仿宋_GB2312" w:hint="eastAsia"/>
          <w:sz w:val="32"/>
          <w:szCs w:val="32"/>
        </w:rPr>
        <w:t>稳增长、促改革、调结构、惠民生、防风险</w:t>
      </w:r>
      <w:r w:rsidRPr="0031309B">
        <w:rPr>
          <w:rFonts w:eastAsia="仿宋_GB2312"/>
          <w:sz w:val="32"/>
          <w:szCs w:val="32"/>
        </w:rPr>
        <w:t>”</w:t>
      </w:r>
      <w:r w:rsidRPr="0031309B">
        <w:rPr>
          <w:rFonts w:eastAsia="仿宋_GB2312" w:hint="eastAsia"/>
          <w:sz w:val="32"/>
          <w:szCs w:val="32"/>
        </w:rPr>
        <w:t>工作，全县经济社会保持平稳健康发展。在此基础上，财政工作取得新成效，决算情况总体良好。</w:t>
      </w:r>
    </w:p>
    <w:p w:rsidR="00435E1C" w:rsidRPr="004913B9" w:rsidRDefault="00435E1C" w:rsidP="003E3272">
      <w:pPr>
        <w:spacing w:line="560" w:lineRule="exact"/>
        <w:ind w:firstLineChars="200" w:firstLine="31680"/>
        <w:rPr>
          <w:rFonts w:eastAsia="仿宋_GB2312"/>
          <w:sz w:val="32"/>
          <w:szCs w:val="32"/>
        </w:rPr>
      </w:pPr>
      <w:r w:rsidRPr="004913B9">
        <w:rPr>
          <w:rFonts w:eastAsia="仿宋_GB2312"/>
          <w:sz w:val="32"/>
          <w:szCs w:val="32"/>
        </w:rPr>
        <w:t>2018</w:t>
      </w:r>
      <w:r w:rsidRPr="004913B9">
        <w:rPr>
          <w:rFonts w:eastAsia="仿宋_GB2312" w:hint="eastAsia"/>
          <w:sz w:val="32"/>
          <w:szCs w:val="32"/>
        </w:rPr>
        <w:t>年县级财政决算情况是：</w:t>
      </w:r>
    </w:p>
    <w:p w:rsidR="00435E1C" w:rsidRPr="0031309B" w:rsidRDefault="00435E1C" w:rsidP="003E3272">
      <w:pPr>
        <w:spacing w:line="560" w:lineRule="exact"/>
        <w:ind w:firstLineChars="200" w:firstLine="31680"/>
        <w:rPr>
          <w:rFonts w:eastAsia="楷体_GB2312"/>
          <w:sz w:val="32"/>
          <w:szCs w:val="32"/>
        </w:rPr>
      </w:pPr>
      <w:r w:rsidRPr="0031309B">
        <w:rPr>
          <w:rFonts w:eastAsia="楷体_GB2312" w:hint="eastAsia"/>
          <w:sz w:val="32"/>
          <w:szCs w:val="32"/>
        </w:rPr>
        <w:t>（一）一般公共预算。</w:t>
      </w:r>
    </w:p>
    <w:p w:rsidR="00435E1C" w:rsidRPr="0031309B" w:rsidRDefault="00435E1C" w:rsidP="003E3272">
      <w:pPr>
        <w:spacing w:line="560" w:lineRule="exact"/>
        <w:ind w:firstLineChars="200" w:firstLine="31680"/>
        <w:rPr>
          <w:rFonts w:eastAsia="仿宋_GB2312"/>
          <w:sz w:val="32"/>
          <w:szCs w:val="32"/>
        </w:rPr>
      </w:pPr>
      <w:r w:rsidRPr="0031309B">
        <w:rPr>
          <w:rFonts w:eastAsia="仿宋_GB2312" w:hint="eastAsia"/>
          <w:sz w:val="32"/>
          <w:szCs w:val="32"/>
        </w:rPr>
        <w:t>一般公共预算收入</w:t>
      </w:r>
      <w:r w:rsidRPr="0031309B">
        <w:rPr>
          <w:rFonts w:eastAsia="仿宋_GB2312"/>
          <w:sz w:val="32"/>
          <w:szCs w:val="32"/>
        </w:rPr>
        <w:t>60,019</w:t>
      </w:r>
      <w:r w:rsidRPr="0031309B">
        <w:rPr>
          <w:rFonts w:eastAsia="仿宋_GB2312" w:hint="eastAsia"/>
          <w:sz w:val="32"/>
          <w:szCs w:val="32"/>
        </w:rPr>
        <w:t>万元，为预算的</w:t>
      </w:r>
      <w:r w:rsidRPr="0031309B">
        <w:rPr>
          <w:rFonts w:eastAsia="仿宋_GB2312"/>
          <w:sz w:val="32"/>
          <w:szCs w:val="32"/>
        </w:rPr>
        <w:t>100.03%</w:t>
      </w:r>
      <w:r w:rsidRPr="0031309B">
        <w:rPr>
          <w:rFonts w:eastAsia="仿宋_GB2312" w:hint="eastAsia"/>
          <w:sz w:val="32"/>
          <w:szCs w:val="32"/>
        </w:rPr>
        <w:t>，增长</w:t>
      </w:r>
      <w:r w:rsidRPr="0031309B">
        <w:rPr>
          <w:rFonts w:eastAsia="仿宋_GB2312"/>
          <w:sz w:val="32"/>
          <w:szCs w:val="32"/>
        </w:rPr>
        <w:t>16.57%</w:t>
      </w:r>
      <w:r w:rsidRPr="0031309B">
        <w:rPr>
          <w:rFonts w:eastAsia="仿宋_GB2312" w:hint="eastAsia"/>
          <w:sz w:val="32"/>
          <w:szCs w:val="32"/>
        </w:rPr>
        <w:t>；加上上级补助收入</w:t>
      </w:r>
      <w:r w:rsidRPr="0031309B">
        <w:rPr>
          <w:rFonts w:eastAsia="仿宋_GB2312"/>
          <w:sz w:val="32"/>
          <w:szCs w:val="32"/>
        </w:rPr>
        <w:t>96,881</w:t>
      </w:r>
      <w:r w:rsidRPr="0031309B">
        <w:rPr>
          <w:rFonts w:eastAsia="仿宋_GB2312" w:hint="eastAsia"/>
          <w:sz w:val="32"/>
          <w:szCs w:val="32"/>
        </w:rPr>
        <w:t>万元（返还性收入</w:t>
      </w:r>
      <w:r w:rsidRPr="0031309B">
        <w:rPr>
          <w:rFonts w:eastAsia="仿宋_GB2312"/>
          <w:sz w:val="32"/>
          <w:szCs w:val="32"/>
        </w:rPr>
        <w:t>-679</w:t>
      </w:r>
      <w:r w:rsidRPr="0031309B">
        <w:rPr>
          <w:rFonts w:eastAsia="仿宋_GB2312" w:hint="eastAsia"/>
          <w:sz w:val="32"/>
          <w:szCs w:val="32"/>
        </w:rPr>
        <w:t>万元、一般性转移支付收入</w:t>
      </w:r>
      <w:r w:rsidRPr="0031309B">
        <w:rPr>
          <w:rFonts w:eastAsia="仿宋_GB2312"/>
          <w:sz w:val="32"/>
          <w:szCs w:val="32"/>
        </w:rPr>
        <w:t>47,715</w:t>
      </w:r>
      <w:r w:rsidRPr="0031309B">
        <w:rPr>
          <w:rFonts w:eastAsia="仿宋_GB2312" w:hint="eastAsia"/>
          <w:sz w:val="32"/>
          <w:szCs w:val="32"/>
        </w:rPr>
        <w:t>万元、专项转移支付收入</w:t>
      </w:r>
      <w:r w:rsidRPr="0031309B">
        <w:rPr>
          <w:rFonts w:eastAsia="仿宋_GB2312"/>
          <w:sz w:val="32"/>
          <w:szCs w:val="32"/>
        </w:rPr>
        <w:t>49,845</w:t>
      </w:r>
      <w:r w:rsidRPr="0031309B">
        <w:rPr>
          <w:rFonts w:eastAsia="仿宋_GB2312" w:hint="eastAsia"/>
          <w:sz w:val="32"/>
          <w:szCs w:val="32"/>
        </w:rPr>
        <w:t>万元）、债务（转贷）收入</w:t>
      </w:r>
      <w:r w:rsidRPr="0031309B">
        <w:rPr>
          <w:rFonts w:eastAsia="仿宋_GB2312"/>
          <w:sz w:val="32"/>
          <w:szCs w:val="32"/>
        </w:rPr>
        <w:t>22,101</w:t>
      </w:r>
      <w:r w:rsidRPr="0031309B">
        <w:rPr>
          <w:rFonts w:eastAsia="仿宋_GB2312" w:hint="eastAsia"/>
          <w:sz w:val="32"/>
          <w:szCs w:val="32"/>
        </w:rPr>
        <w:t>万元、上年结余</w:t>
      </w:r>
      <w:r w:rsidRPr="0031309B">
        <w:rPr>
          <w:rFonts w:eastAsia="仿宋_GB2312"/>
          <w:sz w:val="32"/>
          <w:szCs w:val="32"/>
        </w:rPr>
        <w:t>147</w:t>
      </w:r>
      <w:r w:rsidRPr="0031309B">
        <w:rPr>
          <w:rFonts w:eastAsia="仿宋_GB2312" w:hint="eastAsia"/>
          <w:sz w:val="32"/>
          <w:szCs w:val="32"/>
        </w:rPr>
        <w:t>万元、调入资金</w:t>
      </w:r>
      <w:r w:rsidRPr="0031309B">
        <w:rPr>
          <w:rFonts w:eastAsia="仿宋_GB2312"/>
          <w:sz w:val="32"/>
          <w:szCs w:val="32"/>
        </w:rPr>
        <w:t>100</w:t>
      </w:r>
      <w:r w:rsidRPr="0031309B">
        <w:rPr>
          <w:rFonts w:eastAsia="仿宋_GB2312" w:hint="eastAsia"/>
          <w:sz w:val="32"/>
          <w:szCs w:val="32"/>
        </w:rPr>
        <w:t>万元、动用预算稳定调节基金</w:t>
      </w:r>
      <w:r w:rsidRPr="0031309B">
        <w:rPr>
          <w:rFonts w:eastAsia="仿宋_GB2312"/>
          <w:sz w:val="32"/>
          <w:szCs w:val="32"/>
        </w:rPr>
        <w:t>354</w:t>
      </w:r>
      <w:r w:rsidRPr="0031309B">
        <w:rPr>
          <w:rFonts w:eastAsia="仿宋_GB2312" w:hint="eastAsia"/>
          <w:sz w:val="32"/>
          <w:szCs w:val="32"/>
        </w:rPr>
        <w:t>万元，收入总计为</w:t>
      </w:r>
      <w:r w:rsidRPr="0031309B">
        <w:rPr>
          <w:rFonts w:eastAsia="仿宋_GB2312"/>
          <w:sz w:val="32"/>
          <w:szCs w:val="32"/>
        </w:rPr>
        <w:t>179,602</w:t>
      </w:r>
      <w:r w:rsidRPr="0031309B">
        <w:rPr>
          <w:rFonts w:eastAsia="仿宋_GB2312" w:hint="eastAsia"/>
          <w:sz w:val="32"/>
          <w:szCs w:val="32"/>
        </w:rPr>
        <w:t>万元。一般公共预算支出</w:t>
      </w:r>
      <w:r w:rsidRPr="0031309B">
        <w:rPr>
          <w:rFonts w:eastAsia="仿宋_GB2312"/>
          <w:sz w:val="32"/>
          <w:szCs w:val="32"/>
        </w:rPr>
        <w:t>158,181</w:t>
      </w:r>
      <w:r w:rsidRPr="0031309B">
        <w:rPr>
          <w:rFonts w:eastAsia="仿宋_GB2312" w:hint="eastAsia"/>
          <w:sz w:val="32"/>
          <w:szCs w:val="32"/>
        </w:rPr>
        <w:t>万元，为预算的</w:t>
      </w:r>
      <w:r w:rsidRPr="0031309B">
        <w:rPr>
          <w:rFonts w:eastAsia="仿宋_GB2312"/>
          <w:sz w:val="32"/>
          <w:szCs w:val="32"/>
        </w:rPr>
        <w:t>99.93%</w:t>
      </w:r>
      <w:r w:rsidRPr="0031309B">
        <w:rPr>
          <w:rFonts w:eastAsia="仿宋_GB2312" w:hint="eastAsia"/>
          <w:sz w:val="32"/>
          <w:szCs w:val="32"/>
        </w:rPr>
        <w:t>，增长</w:t>
      </w:r>
      <w:r w:rsidRPr="0031309B">
        <w:rPr>
          <w:rFonts w:eastAsia="仿宋_GB2312"/>
          <w:sz w:val="32"/>
          <w:szCs w:val="32"/>
        </w:rPr>
        <w:t>1.82%</w:t>
      </w:r>
      <w:r w:rsidRPr="0031309B">
        <w:rPr>
          <w:rFonts w:eastAsia="仿宋_GB2312" w:hint="eastAsia"/>
          <w:sz w:val="32"/>
          <w:szCs w:val="32"/>
        </w:rPr>
        <w:t>，加上解上级支出</w:t>
      </w:r>
      <w:r w:rsidRPr="0031309B">
        <w:rPr>
          <w:rFonts w:eastAsia="仿宋_GB2312"/>
          <w:sz w:val="32"/>
          <w:szCs w:val="32"/>
        </w:rPr>
        <w:t>4,399</w:t>
      </w:r>
      <w:r w:rsidRPr="0031309B">
        <w:rPr>
          <w:rFonts w:eastAsia="仿宋_GB2312" w:hint="eastAsia"/>
          <w:sz w:val="32"/>
          <w:szCs w:val="32"/>
        </w:rPr>
        <w:t>万元、债务还本支出</w:t>
      </w:r>
      <w:r w:rsidRPr="0031309B">
        <w:rPr>
          <w:rFonts w:eastAsia="仿宋_GB2312"/>
          <w:sz w:val="32"/>
          <w:szCs w:val="32"/>
        </w:rPr>
        <w:t>11,350</w:t>
      </w:r>
      <w:r w:rsidRPr="0031309B">
        <w:rPr>
          <w:rFonts w:eastAsia="仿宋_GB2312" w:hint="eastAsia"/>
          <w:sz w:val="32"/>
          <w:szCs w:val="32"/>
        </w:rPr>
        <w:t>万元、补充预算稳定调节基金</w:t>
      </w:r>
      <w:r w:rsidRPr="0031309B">
        <w:rPr>
          <w:rFonts w:eastAsia="仿宋_GB2312"/>
          <w:sz w:val="32"/>
          <w:szCs w:val="32"/>
        </w:rPr>
        <w:t>5,556</w:t>
      </w:r>
      <w:r w:rsidRPr="0031309B">
        <w:rPr>
          <w:rFonts w:eastAsia="仿宋_GB2312" w:hint="eastAsia"/>
          <w:sz w:val="32"/>
          <w:szCs w:val="32"/>
        </w:rPr>
        <w:t>万元、结转下年支出</w:t>
      </w:r>
      <w:r w:rsidRPr="0031309B">
        <w:rPr>
          <w:rFonts w:eastAsia="仿宋_GB2312"/>
          <w:sz w:val="32"/>
          <w:szCs w:val="32"/>
        </w:rPr>
        <w:t>116</w:t>
      </w:r>
      <w:r w:rsidRPr="0031309B">
        <w:rPr>
          <w:rFonts w:eastAsia="仿宋_GB2312" w:hint="eastAsia"/>
          <w:sz w:val="32"/>
          <w:szCs w:val="32"/>
        </w:rPr>
        <w:t>万元，支出总计为</w:t>
      </w:r>
      <w:r w:rsidRPr="0031309B">
        <w:rPr>
          <w:rFonts w:eastAsia="仿宋_GB2312"/>
          <w:sz w:val="32"/>
          <w:szCs w:val="32"/>
        </w:rPr>
        <w:t>179,602</w:t>
      </w:r>
      <w:r w:rsidRPr="0031309B">
        <w:rPr>
          <w:rFonts w:eastAsia="仿宋_GB2312" w:hint="eastAsia"/>
          <w:sz w:val="32"/>
          <w:szCs w:val="32"/>
        </w:rPr>
        <w:t>万元。实现收支平衡。</w:t>
      </w:r>
    </w:p>
    <w:p w:rsidR="00435E1C" w:rsidRPr="0031309B" w:rsidRDefault="00435E1C" w:rsidP="003E3272">
      <w:pPr>
        <w:spacing w:line="560" w:lineRule="exact"/>
        <w:ind w:firstLineChars="200" w:firstLine="31680"/>
        <w:rPr>
          <w:rFonts w:eastAsia="仿宋_GB2312"/>
          <w:sz w:val="32"/>
          <w:szCs w:val="32"/>
        </w:rPr>
      </w:pPr>
      <w:r w:rsidRPr="0031309B">
        <w:rPr>
          <w:rFonts w:eastAsia="仿宋_GB2312" w:hint="eastAsia"/>
          <w:b/>
          <w:sz w:val="32"/>
          <w:szCs w:val="32"/>
        </w:rPr>
        <w:t>收入决算的主要情况是：</w:t>
      </w:r>
      <w:r w:rsidRPr="0031309B">
        <w:rPr>
          <w:rFonts w:eastAsia="仿宋_GB2312" w:hint="eastAsia"/>
          <w:sz w:val="32"/>
          <w:szCs w:val="32"/>
        </w:rPr>
        <w:t>税收收入</w:t>
      </w:r>
      <w:r w:rsidRPr="0031309B">
        <w:rPr>
          <w:rFonts w:eastAsia="仿宋_GB2312"/>
          <w:sz w:val="32"/>
          <w:szCs w:val="32"/>
        </w:rPr>
        <w:t>51,153</w:t>
      </w:r>
      <w:r w:rsidRPr="0031309B">
        <w:rPr>
          <w:rFonts w:eastAsia="仿宋_GB2312" w:hint="eastAsia"/>
          <w:sz w:val="32"/>
          <w:szCs w:val="32"/>
        </w:rPr>
        <w:t>万元，为预算的</w:t>
      </w:r>
      <w:r w:rsidRPr="0031309B">
        <w:rPr>
          <w:rFonts w:eastAsia="仿宋_GB2312"/>
          <w:sz w:val="32"/>
          <w:szCs w:val="32"/>
        </w:rPr>
        <w:t>100.10%</w:t>
      </w:r>
      <w:r w:rsidRPr="0031309B">
        <w:rPr>
          <w:rFonts w:eastAsia="仿宋_GB2312" w:hint="eastAsia"/>
          <w:sz w:val="32"/>
          <w:szCs w:val="32"/>
        </w:rPr>
        <w:t>；非税收入</w:t>
      </w:r>
      <w:r w:rsidRPr="0031309B">
        <w:rPr>
          <w:rFonts w:eastAsia="仿宋_GB2312"/>
          <w:sz w:val="32"/>
          <w:szCs w:val="32"/>
        </w:rPr>
        <w:t>8,866</w:t>
      </w:r>
      <w:r w:rsidRPr="0031309B">
        <w:rPr>
          <w:rFonts w:eastAsia="仿宋_GB2312" w:hint="eastAsia"/>
          <w:sz w:val="32"/>
          <w:szCs w:val="32"/>
        </w:rPr>
        <w:t>万元，为预算的</w:t>
      </w:r>
      <w:r w:rsidRPr="0031309B">
        <w:rPr>
          <w:rFonts w:eastAsia="仿宋_GB2312"/>
          <w:sz w:val="32"/>
          <w:szCs w:val="32"/>
        </w:rPr>
        <w:t>99.62%</w:t>
      </w:r>
      <w:r w:rsidRPr="0031309B">
        <w:rPr>
          <w:rFonts w:eastAsia="仿宋_GB2312" w:hint="eastAsia"/>
          <w:sz w:val="32"/>
          <w:szCs w:val="32"/>
        </w:rPr>
        <w:t>。其中，增值税</w:t>
      </w:r>
      <w:r w:rsidRPr="0031309B">
        <w:rPr>
          <w:rFonts w:eastAsia="仿宋_GB2312"/>
          <w:sz w:val="32"/>
          <w:szCs w:val="32"/>
        </w:rPr>
        <w:t>25,174</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。企业所得税</w:t>
      </w:r>
      <w:r w:rsidRPr="0031309B">
        <w:rPr>
          <w:rFonts w:eastAsia="仿宋_GB2312"/>
          <w:sz w:val="32"/>
          <w:szCs w:val="32"/>
        </w:rPr>
        <w:t>7,557</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。个人所得税</w:t>
      </w:r>
      <w:r w:rsidRPr="0031309B">
        <w:rPr>
          <w:rFonts w:eastAsia="仿宋_GB2312"/>
          <w:sz w:val="32"/>
          <w:szCs w:val="32"/>
        </w:rPr>
        <w:t>3,330</w:t>
      </w:r>
      <w:r w:rsidRPr="0031309B">
        <w:rPr>
          <w:rFonts w:eastAsia="仿宋_GB2312" w:hint="eastAsia"/>
          <w:sz w:val="32"/>
          <w:szCs w:val="32"/>
        </w:rPr>
        <w:t>万元，为预算的</w:t>
      </w:r>
      <w:r w:rsidRPr="0031309B">
        <w:rPr>
          <w:rFonts w:eastAsia="仿宋_GB2312"/>
          <w:sz w:val="32"/>
          <w:szCs w:val="32"/>
        </w:rPr>
        <w:t>100.03%</w:t>
      </w:r>
      <w:r w:rsidRPr="0031309B">
        <w:rPr>
          <w:rFonts w:eastAsia="仿宋_GB2312" w:hint="eastAsia"/>
          <w:sz w:val="32"/>
          <w:szCs w:val="32"/>
        </w:rPr>
        <w:t>。资源税</w:t>
      </w:r>
      <w:r w:rsidRPr="0031309B">
        <w:rPr>
          <w:rFonts w:eastAsia="仿宋_GB2312"/>
          <w:sz w:val="32"/>
          <w:szCs w:val="32"/>
        </w:rPr>
        <w:t>5,375</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。城市维护建设税</w:t>
      </w:r>
      <w:r w:rsidRPr="0031309B">
        <w:rPr>
          <w:rFonts w:eastAsia="仿宋_GB2312"/>
          <w:sz w:val="32"/>
          <w:szCs w:val="32"/>
        </w:rPr>
        <w:t>1,664</w:t>
      </w:r>
      <w:r w:rsidRPr="0031309B">
        <w:rPr>
          <w:rFonts w:eastAsia="仿宋_GB2312" w:hint="eastAsia"/>
          <w:sz w:val="32"/>
          <w:szCs w:val="32"/>
        </w:rPr>
        <w:t>万元，为预算的</w:t>
      </w:r>
      <w:r w:rsidRPr="0031309B">
        <w:rPr>
          <w:rFonts w:eastAsia="仿宋_GB2312"/>
          <w:sz w:val="32"/>
          <w:szCs w:val="32"/>
        </w:rPr>
        <w:t>99.94%</w:t>
      </w:r>
      <w:r w:rsidRPr="0031309B">
        <w:rPr>
          <w:rFonts w:eastAsia="仿宋_GB2312" w:hint="eastAsia"/>
          <w:sz w:val="32"/>
          <w:szCs w:val="32"/>
        </w:rPr>
        <w:t>。房产税</w:t>
      </w:r>
      <w:r w:rsidRPr="0031309B">
        <w:rPr>
          <w:rFonts w:eastAsia="仿宋_GB2312"/>
          <w:sz w:val="32"/>
          <w:szCs w:val="32"/>
        </w:rPr>
        <w:t>1,202</w:t>
      </w:r>
      <w:r w:rsidRPr="0031309B">
        <w:rPr>
          <w:rFonts w:eastAsia="仿宋_GB2312" w:hint="eastAsia"/>
          <w:sz w:val="32"/>
          <w:szCs w:val="32"/>
        </w:rPr>
        <w:t>万元，为预算的</w:t>
      </w:r>
      <w:r w:rsidRPr="0031309B">
        <w:rPr>
          <w:rFonts w:eastAsia="仿宋_GB2312"/>
          <w:sz w:val="32"/>
          <w:szCs w:val="32"/>
        </w:rPr>
        <w:t>101.69%</w:t>
      </w:r>
      <w:r w:rsidRPr="0031309B">
        <w:rPr>
          <w:rFonts w:eastAsia="仿宋_GB2312" w:hint="eastAsia"/>
          <w:sz w:val="32"/>
          <w:szCs w:val="32"/>
        </w:rPr>
        <w:t>。城镇土地使用税</w:t>
      </w:r>
      <w:r w:rsidRPr="0031309B">
        <w:rPr>
          <w:rFonts w:eastAsia="仿宋_GB2312"/>
          <w:sz w:val="32"/>
          <w:szCs w:val="32"/>
        </w:rPr>
        <w:t>1,538</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。烟叶税</w:t>
      </w:r>
      <w:r w:rsidRPr="0031309B">
        <w:rPr>
          <w:rFonts w:eastAsia="仿宋_GB2312"/>
          <w:sz w:val="32"/>
          <w:szCs w:val="32"/>
        </w:rPr>
        <w:t>2,782</w:t>
      </w:r>
      <w:r w:rsidRPr="0031309B">
        <w:rPr>
          <w:rFonts w:eastAsia="仿宋_GB2312" w:hint="eastAsia"/>
          <w:sz w:val="32"/>
          <w:szCs w:val="32"/>
        </w:rPr>
        <w:t>万元，为预算的</w:t>
      </w:r>
      <w:r w:rsidRPr="0031309B">
        <w:rPr>
          <w:rFonts w:eastAsia="仿宋_GB2312"/>
          <w:sz w:val="32"/>
          <w:szCs w:val="32"/>
        </w:rPr>
        <w:t>100.32%</w:t>
      </w:r>
      <w:r w:rsidRPr="0031309B">
        <w:rPr>
          <w:rFonts w:eastAsia="仿宋_GB2312" w:hint="eastAsia"/>
          <w:sz w:val="32"/>
          <w:szCs w:val="32"/>
        </w:rPr>
        <w:t>。</w:t>
      </w:r>
    </w:p>
    <w:p w:rsidR="00435E1C" w:rsidRPr="0031309B" w:rsidRDefault="00435E1C" w:rsidP="003E3272">
      <w:pPr>
        <w:spacing w:line="560" w:lineRule="exact"/>
        <w:ind w:firstLineChars="200" w:firstLine="31680"/>
        <w:rPr>
          <w:rFonts w:eastAsia="仿宋_GB2312"/>
          <w:sz w:val="32"/>
          <w:szCs w:val="32"/>
        </w:rPr>
      </w:pPr>
      <w:r w:rsidRPr="0031309B">
        <w:rPr>
          <w:rFonts w:eastAsia="仿宋_GB2312" w:hint="eastAsia"/>
          <w:b/>
          <w:sz w:val="32"/>
          <w:szCs w:val="32"/>
        </w:rPr>
        <w:t>支出决算主要情况是：</w:t>
      </w:r>
      <w:r w:rsidRPr="0031309B">
        <w:rPr>
          <w:rFonts w:eastAsia="仿宋_GB2312" w:hint="eastAsia"/>
          <w:sz w:val="32"/>
          <w:szCs w:val="32"/>
        </w:rPr>
        <w:t>一般公共服务支出</w:t>
      </w:r>
      <w:r w:rsidRPr="0031309B">
        <w:rPr>
          <w:rFonts w:eastAsia="仿宋_GB2312"/>
          <w:sz w:val="32"/>
          <w:szCs w:val="32"/>
        </w:rPr>
        <w:t>12,280</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。公共安全支出</w:t>
      </w:r>
      <w:r w:rsidRPr="0031309B">
        <w:rPr>
          <w:rFonts w:eastAsia="仿宋_GB2312"/>
          <w:sz w:val="32"/>
          <w:szCs w:val="32"/>
        </w:rPr>
        <w:t>7,215</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。教育支出</w:t>
      </w:r>
      <w:r w:rsidRPr="0031309B">
        <w:rPr>
          <w:rFonts w:eastAsia="仿宋_GB2312"/>
          <w:sz w:val="32"/>
          <w:szCs w:val="32"/>
        </w:rPr>
        <w:t>30,888</w:t>
      </w:r>
      <w:r w:rsidRPr="0031309B">
        <w:rPr>
          <w:rFonts w:eastAsia="仿宋_GB2312" w:hint="eastAsia"/>
          <w:sz w:val="32"/>
          <w:szCs w:val="32"/>
        </w:rPr>
        <w:t>万元，为预算的</w:t>
      </w:r>
      <w:r w:rsidRPr="0031309B">
        <w:rPr>
          <w:rFonts w:eastAsia="仿宋_GB2312"/>
          <w:sz w:val="32"/>
          <w:szCs w:val="32"/>
        </w:rPr>
        <w:t>99.96%</w:t>
      </w:r>
      <w:r w:rsidRPr="0031309B">
        <w:rPr>
          <w:rFonts w:eastAsia="仿宋_GB2312" w:hint="eastAsia"/>
          <w:sz w:val="32"/>
          <w:szCs w:val="32"/>
        </w:rPr>
        <w:t>。科学技术支出</w:t>
      </w:r>
      <w:r w:rsidRPr="0031309B">
        <w:rPr>
          <w:rFonts w:eastAsia="仿宋_GB2312"/>
          <w:sz w:val="32"/>
          <w:szCs w:val="32"/>
        </w:rPr>
        <w:t>302</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。文化体育与传媒支出</w:t>
      </w:r>
      <w:r w:rsidRPr="0031309B">
        <w:rPr>
          <w:rFonts w:eastAsia="仿宋_GB2312"/>
          <w:sz w:val="32"/>
          <w:szCs w:val="32"/>
        </w:rPr>
        <w:t>1,209</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。社会保障与就业支出</w:t>
      </w:r>
      <w:r w:rsidRPr="0031309B">
        <w:rPr>
          <w:rFonts w:eastAsia="仿宋_GB2312"/>
          <w:sz w:val="32"/>
          <w:szCs w:val="32"/>
        </w:rPr>
        <w:t>14,399</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。医疗卫生与计划生育支出</w:t>
      </w:r>
      <w:r w:rsidRPr="0031309B">
        <w:rPr>
          <w:rFonts w:eastAsia="仿宋_GB2312"/>
          <w:sz w:val="32"/>
          <w:szCs w:val="32"/>
        </w:rPr>
        <w:t>8,935</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。节能环保支出</w:t>
      </w:r>
      <w:r w:rsidRPr="0031309B">
        <w:rPr>
          <w:rFonts w:eastAsia="仿宋_GB2312"/>
          <w:sz w:val="32"/>
          <w:szCs w:val="32"/>
        </w:rPr>
        <w:t>6,675</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。城乡社区支出</w:t>
      </w:r>
      <w:r w:rsidRPr="0031309B">
        <w:rPr>
          <w:rFonts w:eastAsia="仿宋_GB2312"/>
          <w:sz w:val="32"/>
          <w:szCs w:val="32"/>
        </w:rPr>
        <w:t>4,642</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。农林水支出</w:t>
      </w:r>
      <w:r w:rsidRPr="0031309B">
        <w:rPr>
          <w:rFonts w:eastAsia="仿宋_GB2312"/>
          <w:sz w:val="32"/>
          <w:szCs w:val="32"/>
        </w:rPr>
        <w:t>39,040</w:t>
      </w:r>
      <w:r w:rsidRPr="0031309B">
        <w:rPr>
          <w:rFonts w:eastAsia="仿宋_GB2312" w:hint="eastAsia"/>
          <w:sz w:val="32"/>
          <w:szCs w:val="32"/>
        </w:rPr>
        <w:t>万元，为预算的</w:t>
      </w:r>
      <w:r w:rsidRPr="0031309B">
        <w:rPr>
          <w:rFonts w:eastAsia="仿宋_GB2312"/>
          <w:sz w:val="32"/>
          <w:szCs w:val="32"/>
        </w:rPr>
        <w:t>99.75%</w:t>
      </w:r>
      <w:r w:rsidRPr="0031309B">
        <w:rPr>
          <w:rFonts w:eastAsia="仿宋_GB2312" w:hint="eastAsia"/>
          <w:sz w:val="32"/>
          <w:szCs w:val="32"/>
        </w:rPr>
        <w:t>。交通运输支出</w:t>
      </w:r>
      <w:r w:rsidRPr="0031309B">
        <w:rPr>
          <w:rFonts w:eastAsia="仿宋_GB2312"/>
          <w:sz w:val="32"/>
          <w:szCs w:val="32"/>
        </w:rPr>
        <w:t>4,357</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。资源勘探信息等支出</w:t>
      </w:r>
      <w:r w:rsidRPr="0031309B">
        <w:rPr>
          <w:rFonts w:eastAsia="仿宋_GB2312"/>
          <w:sz w:val="32"/>
          <w:szCs w:val="32"/>
        </w:rPr>
        <w:t>471</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。商业服务业等支出</w:t>
      </w:r>
      <w:r w:rsidRPr="0031309B">
        <w:rPr>
          <w:rFonts w:eastAsia="仿宋_GB2312"/>
          <w:sz w:val="32"/>
          <w:szCs w:val="32"/>
        </w:rPr>
        <w:t>429</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。金融支出</w:t>
      </w:r>
      <w:r w:rsidRPr="0031309B">
        <w:rPr>
          <w:rFonts w:eastAsia="仿宋_GB2312"/>
          <w:sz w:val="32"/>
          <w:szCs w:val="32"/>
        </w:rPr>
        <w:t>606</w:t>
      </w:r>
      <w:r w:rsidRPr="0031309B">
        <w:rPr>
          <w:rFonts w:eastAsia="仿宋_GB2312" w:hint="eastAsia"/>
          <w:sz w:val="32"/>
          <w:szCs w:val="32"/>
        </w:rPr>
        <w:t>万元，为预算的</w:t>
      </w:r>
      <w:r w:rsidRPr="0031309B">
        <w:rPr>
          <w:rFonts w:eastAsia="仿宋_GB2312"/>
          <w:sz w:val="32"/>
          <w:szCs w:val="32"/>
        </w:rPr>
        <w:t>99.02%</w:t>
      </w:r>
      <w:r w:rsidRPr="0031309B">
        <w:rPr>
          <w:rFonts w:eastAsia="仿宋_GB2312" w:hint="eastAsia"/>
          <w:sz w:val="32"/>
          <w:szCs w:val="32"/>
        </w:rPr>
        <w:t>。国土海洋气象等支出</w:t>
      </w:r>
      <w:r w:rsidRPr="0031309B">
        <w:rPr>
          <w:rFonts w:eastAsia="仿宋_GB2312"/>
          <w:sz w:val="32"/>
          <w:szCs w:val="32"/>
        </w:rPr>
        <w:t>1,327</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。住房保障支出</w:t>
      </w:r>
      <w:r w:rsidRPr="0031309B">
        <w:rPr>
          <w:rFonts w:eastAsia="仿宋_GB2312"/>
          <w:sz w:val="32"/>
          <w:szCs w:val="32"/>
        </w:rPr>
        <w:t>21,513</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。其他支出</w:t>
      </w:r>
      <w:r w:rsidRPr="0031309B">
        <w:rPr>
          <w:rFonts w:eastAsia="仿宋_GB2312"/>
          <w:sz w:val="32"/>
          <w:szCs w:val="32"/>
        </w:rPr>
        <w:t>500</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。债务付息支出</w:t>
      </w:r>
      <w:r w:rsidRPr="0031309B">
        <w:rPr>
          <w:rFonts w:eastAsia="仿宋_GB2312"/>
          <w:sz w:val="32"/>
          <w:szCs w:val="32"/>
        </w:rPr>
        <w:t>3,286</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w:t>
      </w:r>
    </w:p>
    <w:p w:rsidR="00435E1C" w:rsidRPr="0031309B" w:rsidRDefault="00435E1C" w:rsidP="003E3272">
      <w:pPr>
        <w:spacing w:line="560" w:lineRule="exact"/>
        <w:ind w:firstLineChars="200" w:firstLine="31680"/>
        <w:rPr>
          <w:rFonts w:eastAsia="仿宋_GB2312"/>
          <w:sz w:val="32"/>
          <w:szCs w:val="32"/>
        </w:rPr>
      </w:pPr>
      <w:r w:rsidRPr="0031309B">
        <w:rPr>
          <w:rFonts w:eastAsia="仿宋_GB2312"/>
          <w:sz w:val="32"/>
          <w:szCs w:val="32"/>
        </w:rPr>
        <w:t>2018</w:t>
      </w:r>
      <w:r w:rsidRPr="0031309B">
        <w:rPr>
          <w:rFonts w:eastAsia="仿宋_GB2312" w:hint="eastAsia"/>
          <w:sz w:val="32"/>
          <w:szCs w:val="32"/>
        </w:rPr>
        <w:t>年结转结余</w:t>
      </w:r>
      <w:r w:rsidRPr="0031309B">
        <w:rPr>
          <w:rFonts w:eastAsia="仿宋_GB2312"/>
          <w:sz w:val="32"/>
          <w:szCs w:val="32"/>
        </w:rPr>
        <w:t>116</w:t>
      </w:r>
      <w:r w:rsidRPr="0031309B">
        <w:rPr>
          <w:rFonts w:eastAsia="仿宋_GB2312" w:hint="eastAsia"/>
          <w:sz w:val="32"/>
          <w:szCs w:val="32"/>
        </w:rPr>
        <w:t>万元，主要是：教育支出结转</w:t>
      </w:r>
      <w:r w:rsidRPr="0031309B">
        <w:rPr>
          <w:rFonts w:eastAsia="仿宋_GB2312"/>
          <w:sz w:val="32"/>
          <w:szCs w:val="32"/>
        </w:rPr>
        <w:t>12</w:t>
      </w:r>
      <w:r w:rsidRPr="0031309B">
        <w:rPr>
          <w:rFonts w:eastAsia="仿宋_GB2312" w:hint="eastAsia"/>
          <w:sz w:val="32"/>
          <w:szCs w:val="32"/>
        </w:rPr>
        <w:t>万元，农林水支出结转</w:t>
      </w:r>
      <w:r w:rsidRPr="0031309B">
        <w:rPr>
          <w:rFonts w:eastAsia="仿宋_GB2312"/>
          <w:sz w:val="32"/>
          <w:szCs w:val="32"/>
        </w:rPr>
        <w:t>98</w:t>
      </w:r>
      <w:r w:rsidRPr="0031309B">
        <w:rPr>
          <w:rFonts w:eastAsia="仿宋_GB2312" w:hint="eastAsia"/>
          <w:sz w:val="32"/>
          <w:szCs w:val="32"/>
        </w:rPr>
        <w:t>万元，金融支出结转</w:t>
      </w:r>
      <w:r w:rsidRPr="0031309B">
        <w:rPr>
          <w:rFonts w:eastAsia="仿宋_GB2312"/>
          <w:sz w:val="32"/>
          <w:szCs w:val="32"/>
        </w:rPr>
        <w:t>6</w:t>
      </w:r>
      <w:r w:rsidRPr="0031309B">
        <w:rPr>
          <w:rFonts w:eastAsia="仿宋_GB2312" w:hint="eastAsia"/>
          <w:sz w:val="32"/>
          <w:szCs w:val="32"/>
        </w:rPr>
        <w:t>万元。</w:t>
      </w:r>
    </w:p>
    <w:p w:rsidR="00435E1C" w:rsidRPr="0031309B" w:rsidRDefault="00435E1C" w:rsidP="003E3272">
      <w:pPr>
        <w:spacing w:line="560" w:lineRule="exact"/>
        <w:ind w:firstLineChars="200" w:firstLine="31680"/>
        <w:rPr>
          <w:rFonts w:eastAsia="仿宋_GB2312"/>
          <w:sz w:val="32"/>
          <w:szCs w:val="32"/>
        </w:rPr>
      </w:pPr>
      <w:r w:rsidRPr="0031309B">
        <w:rPr>
          <w:rFonts w:eastAsia="仿宋_GB2312"/>
          <w:sz w:val="32"/>
          <w:szCs w:val="32"/>
        </w:rPr>
        <w:t>2018</w:t>
      </w:r>
      <w:r w:rsidRPr="0031309B">
        <w:rPr>
          <w:rFonts w:eastAsia="仿宋_GB2312" w:hint="eastAsia"/>
          <w:sz w:val="32"/>
          <w:szCs w:val="32"/>
        </w:rPr>
        <w:t>年县级一般公共预算年初预留预备费</w:t>
      </w:r>
      <w:r w:rsidRPr="0031309B">
        <w:rPr>
          <w:rFonts w:eastAsia="仿宋_GB2312"/>
          <w:sz w:val="32"/>
          <w:szCs w:val="32"/>
        </w:rPr>
        <w:t>1,000</w:t>
      </w:r>
      <w:r w:rsidRPr="0031309B">
        <w:rPr>
          <w:rFonts w:eastAsia="仿宋_GB2312" w:hint="eastAsia"/>
          <w:sz w:val="32"/>
          <w:szCs w:val="32"/>
        </w:rPr>
        <w:t>万元，执行中实际安排</w:t>
      </w:r>
      <w:r w:rsidRPr="0031309B">
        <w:rPr>
          <w:rFonts w:eastAsia="仿宋_GB2312"/>
          <w:sz w:val="32"/>
          <w:szCs w:val="32"/>
        </w:rPr>
        <w:t>327</w:t>
      </w:r>
      <w:r w:rsidRPr="0031309B">
        <w:rPr>
          <w:rFonts w:eastAsia="仿宋_GB2312" w:hint="eastAsia"/>
          <w:sz w:val="32"/>
          <w:szCs w:val="32"/>
        </w:rPr>
        <w:t>万元，主要用于防汛抗旱、动植物防疫、森林防火、气象防火减灾等。剩余</w:t>
      </w:r>
      <w:r w:rsidRPr="0031309B">
        <w:rPr>
          <w:rFonts w:eastAsia="仿宋_GB2312"/>
          <w:sz w:val="32"/>
          <w:szCs w:val="32"/>
        </w:rPr>
        <w:t>673</w:t>
      </w:r>
      <w:r w:rsidRPr="0031309B">
        <w:rPr>
          <w:rFonts w:eastAsia="仿宋_GB2312" w:hint="eastAsia"/>
          <w:sz w:val="32"/>
          <w:szCs w:val="32"/>
        </w:rPr>
        <w:t>万元作为财力统筹使用。</w:t>
      </w:r>
    </w:p>
    <w:p w:rsidR="00435E1C" w:rsidRPr="0031309B" w:rsidRDefault="00435E1C" w:rsidP="003E3272">
      <w:pPr>
        <w:spacing w:line="560" w:lineRule="exact"/>
        <w:ind w:firstLineChars="200" w:firstLine="31680"/>
        <w:rPr>
          <w:rFonts w:eastAsia="仿宋_GB2312"/>
          <w:sz w:val="32"/>
          <w:szCs w:val="32"/>
        </w:rPr>
      </w:pPr>
      <w:r w:rsidRPr="0031309B">
        <w:rPr>
          <w:rFonts w:eastAsia="仿宋_GB2312"/>
          <w:sz w:val="32"/>
          <w:szCs w:val="32"/>
        </w:rPr>
        <w:t>2018</w:t>
      </w:r>
      <w:r w:rsidRPr="0031309B">
        <w:rPr>
          <w:rFonts w:eastAsia="仿宋_GB2312" w:hint="eastAsia"/>
          <w:sz w:val="32"/>
          <w:szCs w:val="32"/>
        </w:rPr>
        <w:t>年补充预算稳定调节基金</w:t>
      </w:r>
      <w:r w:rsidRPr="0031309B">
        <w:rPr>
          <w:rFonts w:eastAsia="仿宋_GB2312"/>
          <w:sz w:val="32"/>
          <w:szCs w:val="32"/>
        </w:rPr>
        <w:t>5556</w:t>
      </w:r>
      <w:r w:rsidRPr="0031309B">
        <w:rPr>
          <w:rFonts w:eastAsia="仿宋_GB2312" w:hint="eastAsia"/>
          <w:sz w:val="32"/>
          <w:szCs w:val="32"/>
        </w:rPr>
        <w:t>万元。其中，按规定转入超收收入</w:t>
      </w:r>
      <w:r w:rsidRPr="0031309B">
        <w:rPr>
          <w:rFonts w:eastAsia="仿宋_GB2312"/>
          <w:sz w:val="32"/>
          <w:szCs w:val="32"/>
        </w:rPr>
        <w:t>5419</w:t>
      </w:r>
      <w:r w:rsidRPr="0031309B">
        <w:rPr>
          <w:rFonts w:eastAsia="仿宋_GB2312" w:hint="eastAsia"/>
          <w:sz w:val="32"/>
          <w:szCs w:val="32"/>
        </w:rPr>
        <w:t>万元、年终结算零星财力补助</w:t>
      </w:r>
      <w:r w:rsidRPr="0031309B">
        <w:rPr>
          <w:rFonts w:eastAsia="仿宋_GB2312"/>
          <w:sz w:val="32"/>
          <w:szCs w:val="32"/>
        </w:rPr>
        <w:t>137</w:t>
      </w:r>
      <w:r w:rsidRPr="0031309B">
        <w:rPr>
          <w:rFonts w:eastAsia="仿宋_GB2312" w:hint="eastAsia"/>
          <w:sz w:val="32"/>
          <w:szCs w:val="32"/>
        </w:rPr>
        <w:t>万元。</w:t>
      </w:r>
    </w:p>
    <w:p w:rsidR="00435E1C" w:rsidRPr="0031309B" w:rsidRDefault="00435E1C" w:rsidP="003E3272">
      <w:pPr>
        <w:spacing w:line="560" w:lineRule="exact"/>
        <w:ind w:firstLineChars="200" w:firstLine="31680"/>
        <w:rPr>
          <w:rFonts w:eastAsia="仿宋_GB2312"/>
          <w:sz w:val="32"/>
          <w:szCs w:val="32"/>
        </w:rPr>
      </w:pPr>
      <w:r w:rsidRPr="0031309B">
        <w:rPr>
          <w:rFonts w:eastAsia="仿宋_GB2312"/>
          <w:sz w:val="32"/>
          <w:szCs w:val="32"/>
        </w:rPr>
        <w:t>2018</w:t>
      </w:r>
      <w:r w:rsidRPr="0031309B">
        <w:rPr>
          <w:rFonts w:eastAsia="仿宋_GB2312" w:hint="eastAsia"/>
          <w:sz w:val="32"/>
          <w:szCs w:val="32"/>
        </w:rPr>
        <w:t>年，县级行政事业单位财政拨款</w:t>
      </w:r>
      <w:r w:rsidRPr="0031309B">
        <w:rPr>
          <w:rFonts w:eastAsia="仿宋_GB2312"/>
          <w:sz w:val="32"/>
          <w:szCs w:val="32"/>
        </w:rPr>
        <w:t>“</w:t>
      </w:r>
      <w:r w:rsidRPr="0031309B">
        <w:rPr>
          <w:rFonts w:eastAsia="仿宋_GB2312" w:hint="eastAsia"/>
          <w:sz w:val="32"/>
          <w:szCs w:val="32"/>
        </w:rPr>
        <w:t>三公</w:t>
      </w:r>
      <w:r w:rsidRPr="0031309B">
        <w:rPr>
          <w:rFonts w:eastAsia="仿宋_GB2312"/>
          <w:sz w:val="32"/>
          <w:szCs w:val="32"/>
        </w:rPr>
        <w:t>”</w:t>
      </w:r>
      <w:r w:rsidRPr="0031309B">
        <w:rPr>
          <w:rFonts w:eastAsia="仿宋_GB2312" w:hint="eastAsia"/>
          <w:sz w:val="32"/>
          <w:szCs w:val="32"/>
        </w:rPr>
        <w:t>经费支出</w:t>
      </w:r>
      <w:r w:rsidRPr="0031309B">
        <w:rPr>
          <w:rFonts w:eastAsia="仿宋_GB2312"/>
          <w:sz w:val="32"/>
          <w:szCs w:val="32"/>
        </w:rPr>
        <w:t>325</w:t>
      </w:r>
      <w:r w:rsidRPr="0031309B">
        <w:rPr>
          <w:rFonts w:eastAsia="仿宋_GB2312" w:hint="eastAsia"/>
          <w:sz w:val="32"/>
          <w:szCs w:val="32"/>
        </w:rPr>
        <w:t>万元，较</w:t>
      </w:r>
      <w:r w:rsidRPr="0031309B">
        <w:rPr>
          <w:rFonts w:eastAsia="仿宋_GB2312"/>
          <w:sz w:val="32"/>
          <w:szCs w:val="32"/>
        </w:rPr>
        <w:t>2017</w:t>
      </w:r>
      <w:r w:rsidRPr="0031309B">
        <w:rPr>
          <w:rFonts w:eastAsia="仿宋_GB2312" w:hint="eastAsia"/>
          <w:sz w:val="32"/>
          <w:szCs w:val="32"/>
        </w:rPr>
        <w:t>年减少</w:t>
      </w:r>
      <w:r w:rsidRPr="0031309B">
        <w:rPr>
          <w:rFonts w:eastAsia="仿宋_GB2312"/>
          <w:sz w:val="32"/>
          <w:szCs w:val="32"/>
        </w:rPr>
        <w:t>26</w:t>
      </w:r>
      <w:r w:rsidRPr="0031309B">
        <w:rPr>
          <w:rFonts w:eastAsia="仿宋_GB2312" w:hint="eastAsia"/>
          <w:sz w:val="32"/>
          <w:szCs w:val="32"/>
        </w:rPr>
        <w:t>万元，下降</w:t>
      </w:r>
      <w:r w:rsidRPr="0031309B">
        <w:rPr>
          <w:rFonts w:eastAsia="仿宋_GB2312"/>
          <w:sz w:val="32"/>
          <w:szCs w:val="32"/>
        </w:rPr>
        <w:t>7.41%</w:t>
      </w:r>
      <w:r w:rsidRPr="0031309B">
        <w:rPr>
          <w:rFonts w:eastAsia="仿宋_GB2312" w:hint="eastAsia"/>
          <w:sz w:val="32"/>
          <w:szCs w:val="32"/>
        </w:rPr>
        <w:t>。其中：因公出国（境）经费</w:t>
      </w:r>
      <w:r w:rsidRPr="0031309B">
        <w:rPr>
          <w:rFonts w:eastAsia="仿宋_GB2312"/>
          <w:sz w:val="32"/>
          <w:szCs w:val="32"/>
        </w:rPr>
        <w:t>0</w:t>
      </w:r>
      <w:r w:rsidRPr="0031309B">
        <w:rPr>
          <w:rFonts w:eastAsia="仿宋_GB2312" w:hint="eastAsia"/>
          <w:sz w:val="32"/>
          <w:szCs w:val="32"/>
        </w:rPr>
        <w:t>万元；公务接待费</w:t>
      </w:r>
      <w:r w:rsidRPr="0031309B">
        <w:rPr>
          <w:rFonts w:eastAsia="仿宋_GB2312"/>
          <w:sz w:val="32"/>
          <w:szCs w:val="32"/>
        </w:rPr>
        <w:t>18</w:t>
      </w:r>
      <w:r w:rsidRPr="0031309B">
        <w:rPr>
          <w:rFonts w:eastAsia="仿宋_GB2312" w:hint="eastAsia"/>
          <w:sz w:val="32"/>
          <w:szCs w:val="32"/>
        </w:rPr>
        <w:t>万元，较</w:t>
      </w:r>
      <w:r w:rsidRPr="0031309B">
        <w:rPr>
          <w:rFonts w:eastAsia="仿宋_GB2312"/>
          <w:sz w:val="32"/>
          <w:szCs w:val="32"/>
        </w:rPr>
        <w:t>2017</w:t>
      </w:r>
      <w:r w:rsidRPr="0031309B">
        <w:rPr>
          <w:rFonts w:eastAsia="仿宋_GB2312" w:hint="eastAsia"/>
          <w:sz w:val="32"/>
          <w:szCs w:val="32"/>
        </w:rPr>
        <w:t>年减少</w:t>
      </w:r>
      <w:r w:rsidRPr="0031309B">
        <w:rPr>
          <w:rFonts w:eastAsia="仿宋_GB2312"/>
          <w:sz w:val="32"/>
          <w:szCs w:val="32"/>
        </w:rPr>
        <w:t>1</w:t>
      </w:r>
      <w:r w:rsidRPr="0031309B">
        <w:rPr>
          <w:rFonts w:eastAsia="仿宋_GB2312" w:hint="eastAsia"/>
          <w:sz w:val="32"/>
          <w:szCs w:val="32"/>
        </w:rPr>
        <w:t>万元，下降</w:t>
      </w:r>
      <w:r w:rsidRPr="0031309B">
        <w:rPr>
          <w:rFonts w:eastAsia="仿宋_GB2312"/>
          <w:sz w:val="32"/>
          <w:szCs w:val="32"/>
        </w:rPr>
        <w:t>5.26%</w:t>
      </w:r>
      <w:r w:rsidRPr="0031309B">
        <w:rPr>
          <w:rFonts w:eastAsia="仿宋_GB2312" w:hint="eastAsia"/>
          <w:sz w:val="32"/>
          <w:szCs w:val="32"/>
        </w:rPr>
        <w:t>；公务用车购置及运行维护费</w:t>
      </w:r>
      <w:r w:rsidRPr="0031309B">
        <w:rPr>
          <w:rFonts w:eastAsia="仿宋_GB2312"/>
          <w:sz w:val="32"/>
          <w:szCs w:val="32"/>
        </w:rPr>
        <w:t>307</w:t>
      </w:r>
      <w:r w:rsidRPr="0031309B">
        <w:rPr>
          <w:rFonts w:eastAsia="仿宋_GB2312" w:hint="eastAsia"/>
          <w:sz w:val="32"/>
          <w:szCs w:val="32"/>
        </w:rPr>
        <w:t>万元，较</w:t>
      </w:r>
      <w:r w:rsidRPr="0031309B">
        <w:rPr>
          <w:rFonts w:eastAsia="仿宋_GB2312"/>
          <w:sz w:val="32"/>
          <w:szCs w:val="32"/>
        </w:rPr>
        <w:t>2017</w:t>
      </w:r>
      <w:r w:rsidRPr="0031309B">
        <w:rPr>
          <w:rFonts w:eastAsia="仿宋_GB2312" w:hint="eastAsia"/>
          <w:sz w:val="32"/>
          <w:szCs w:val="32"/>
        </w:rPr>
        <w:t>年减少</w:t>
      </w:r>
      <w:r w:rsidRPr="0031309B">
        <w:rPr>
          <w:rFonts w:eastAsia="仿宋_GB2312"/>
          <w:sz w:val="32"/>
          <w:szCs w:val="32"/>
        </w:rPr>
        <w:t>25</w:t>
      </w:r>
      <w:r w:rsidRPr="0031309B">
        <w:rPr>
          <w:rFonts w:eastAsia="仿宋_GB2312" w:hint="eastAsia"/>
          <w:sz w:val="32"/>
          <w:szCs w:val="32"/>
        </w:rPr>
        <w:t>万元，下降</w:t>
      </w:r>
      <w:r w:rsidRPr="0031309B">
        <w:rPr>
          <w:rFonts w:eastAsia="仿宋_GB2312"/>
          <w:sz w:val="32"/>
          <w:szCs w:val="32"/>
        </w:rPr>
        <w:t>7.53%</w:t>
      </w:r>
      <w:r w:rsidRPr="0031309B">
        <w:rPr>
          <w:rFonts w:eastAsia="仿宋_GB2312" w:hint="eastAsia"/>
          <w:sz w:val="32"/>
          <w:szCs w:val="32"/>
        </w:rPr>
        <w:t>。</w:t>
      </w:r>
    </w:p>
    <w:p w:rsidR="00435E1C" w:rsidRPr="0031309B" w:rsidRDefault="00435E1C" w:rsidP="003E3272">
      <w:pPr>
        <w:spacing w:line="560" w:lineRule="exact"/>
        <w:ind w:firstLineChars="200" w:firstLine="31680"/>
        <w:rPr>
          <w:rFonts w:eastAsia="楷体_GB2312"/>
          <w:sz w:val="32"/>
          <w:szCs w:val="32"/>
        </w:rPr>
      </w:pPr>
      <w:r w:rsidRPr="0031309B">
        <w:rPr>
          <w:rFonts w:eastAsia="楷体_GB2312" w:hint="eastAsia"/>
          <w:sz w:val="32"/>
          <w:szCs w:val="32"/>
        </w:rPr>
        <w:t>（二）政府性基金预算。</w:t>
      </w:r>
    </w:p>
    <w:p w:rsidR="00435E1C" w:rsidRPr="0031309B" w:rsidRDefault="00435E1C" w:rsidP="003E3272">
      <w:pPr>
        <w:spacing w:line="560" w:lineRule="exact"/>
        <w:ind w:firstLineChars="200" w:firstLine="31680"/>
        <w:rPr>
          <w:rFonts w:eastAsia="仿宋_GB2312"/>
          <w:sz w:val="32"/>
          <w:szCs w:val="32"/>
        </w:rPr>
      </w:pPr>
      <w:r w:rsidRPr="0031309B">
        <w:rPr>
          <w:rFonts w:eastAsia="仿宋_GB2312" w:hint="eastAsia"/>
          <w:sz w:val="32"/>
          <w:szCs w:val="32"/>
        </w:rPr>
        <w:t>政府性基金收入</w:t>
      </w:r>
      <w:r w:rsidRPr="0031309B">
        <w:rPr>
          <w:rFonts w:eastAsia="仿宋_GB2312"/>
          <w:sz w:val="32"/>
          <w:szCs w:val="32"/>
        </w:rPr>
        <w:t>6,537</w:t>
      </w:r>
      <w:r w:rsidRPr="0031309B">
        <w:rPr>
          <w:rFonts w:eastAsia="仿宋_GB2312" w:hint="eastAsia"/>
          <w:sz w:val="32"/>
          <w:szCs w:val="32"/>
        </w:rPr>
        <w:t>万元，为预算的</w:t>
      </w:r>
      <w:r w:rsidRPr="0031309B">
        <w:rPr>
          <w:rFonts w:eastAsia="仿宋_GB2312"/>
          <w:sz w:val="32"/>
          <w:szCs w:val="32"/>
        </w:rPr>
        <w:t>99.65%</w:t>
      </w:r>
      <w:r w:rsidRPr="0031309B">
        <w:rPr>
          <w:rFonts w:eastAsia="仿宋_GB2312" w:hint="eastAsia"/>
          <w:sz w:val="32"/>
          <w:szCs w:val="32"/>
        </w:rPr>
        <w:t>；加上级补助收入</w:t>
      </w:r>
      <w:r w:rsidRPr="0031309B">
        <w:rPr>
          <w:rFonts w:eastAsia="仿宋_GB2312"/>
          <w:sz w:val="32"/>
          <w:szCs w:val="32"/>
        </w:rPr>
        <w:t>2,562</w:t>
      </w:r>
      <w:r w:rsidRPr="0031309B">
        <w:rPr>
          <w:rFonts w:eastAsia="仿宋_GB2312" w:hint="eastAsia"/>
          <w:sz w:val="32"/>
          <w:szCs w:val="32"/>
        </w:rPr>
        <w:t>万元、上年结余</w:t>
      </w:r>
      <w:r w:rsidRPr="0031309B">
        <w:rPr>
          <w:rFonts w:eastAsia="仿宋_GB2312"/>
          <w:sz w:val="32"/>
          <w:szCs w:val="32"/>
        </w:rPr>
        <w:t>50</w:t>
      </w:r>
      <w:r w:rsidRPr="0031309B">
        <w:rPr>
          <w:rFonts w:eastAsia="仿宋_GB2312" w:hint="eastAsia"/>
          <w:sz w:val="32"/>
          <w:szCs w:val="32"/>
        </w:rPr>
        <w:t>万元、债务转贷收入</w:t>
      </w:r>
      <w:r w:rsidRPr="0031309B">
        <w:rPr>
          <w:rFonts w:eastAsia="仿宋_GB2312"/>
          <w:sz w:val="32"/>
          <w:szCs w:val="32"/>
        </w:rPr>
        <w:t>22,100</w:t>
      </w:r>
      <w:r w:rsidRPr="0031309B">
        <w:rPr>
          <w:rFonts w:eastAsia="仿宋_GB2312" w:hint="eastAsia"/>
          <w:sz w:val="32"/>
          <w:szCs w:val="32"/>
        </w:rPr>
        <w:t>万元</w:t>
      </w:r>
      <w:r w:rsidRPr="0031309B">
        <w:rPr>
          <w:rFonts w:eastAsia="仿宋_GB2312"/>
          <w:sz w:val="32"/>
          <w:szCs w:val="32"/>
        </w:rPr>
        <w:t>(</w:t>
      </w:r>
      <w:r w:rsidRPr="0031309B">
        <w:rPr>
          <w:rFonts w:eastAsia="仿宋_GB2312" w:hint="eastAsia"/>
          <w:sz w:val="32"/>
          <w:szCs w:val="32"/>
        </w:rPr>
        <w:t>专项债券</w:t>
      </w:r>
      <w:r w:rsidRPr="0031309B">
        <w:rPr>
          <w:rFonts w:eastAsia="仿宋_GB2312"/>
          <w:sz w:val="32"/>
          <w:szCs w:val="32"/>
        </w:rPr>
        <w:t>)</w:t>
      </w:r>
      <w:r w:rsidRPr="0031309B">
        <w:rPr>
          <w:rFonts w:eastAsia="仿宋_GB2312" w:hint="eastAsia"/>
          <w:sz w:val="32"/>
          <w:szCs w:val="32"/>
        </w:rPr>
        <w:t>，收入总计为</w:t>
      </w:r>
      <w:r w:rsidRPr="0031309B">
        <w:rPr>
          <w:rFonts w:eastAsia="仿宋_GB2312"/>
          <w:sz w:val="32"/>
          <w:szCs w:val="32"/>
        </w:rPr>
        <w:t>31,249</w:t>
      </w:r>
      <w:r w:rsidRPr="0031309B">
        <w:rPr>
          <w:rFonts w:eastAsia="仿宋_GB2312" w:hint="eastAsia"/>
          <w:sz w:val="32"/>
          <w:szCs w:val="32"/>
        </w:rPr>
        <w:t>万元。政府性基金支出</w:t>
      </w:r>
      <w:r w:rsidRPr="0031309B">
        <w:rPr>
          <w:rFonts w:eastAsia="仿宋_GB2312"/>
          <w:sz w:val="32"/>
          <w:szCs w:val="32"/>
        </w:rPr>
        <w:t>31,214</w:t>
      </w:r>
      <w:r w:rsidRPr="0031309B">
        <w:rPr>
          <w:rFonts w:eastAsia="仿宋_GB2312" w:hint="eastAsia"/>
          <w:sz w:val="32"/>
          <w:szCs w:val="32"/>
        </w:rPr>
        <w:t>万元，为预算的</w:t>
      </w:r>
      <w:r w:rsidRPr="0031309B">
        <w:rPr>
          <w:rFonts w:eastAsia="仿宋_GB2312"/>
          <w:sz w:val="32"/>
          <w:szCs w:val="32"/>
        </w:rPr>
        <w:t>99.89%</w:t>
      </w:r>
      <w:r w:rsidRPr="0031309B">
        <w:rPr>
          <w:rFonts w:eastAsia="仿宋_GB2312" w:hint="eastAsia"/>
          <w:sz w:val="32"/>
          <w:szCs w:val="32"/>
        </w:rPr>
        <w:t>，年终结余</w:t>
      </w:r>
      <w:r w:rsidRPr="0031309B">
        <w:rPr>
          <w:rFonts w:eastAsia="仿宋_GB2312"/>
          <w:sz w:val="32"/>
          <w:szCs w:val="32"/>
        </w:rPr>
        <w:t>35</w:t>
      </w:r>
      <w:r w:rsidRPr="0031309B">
        <w:rPr>
          <w:rFonts w:eastAsia="仿宋_GB2312" w:hint="eastAsia"/>
          <w:sz w:val="32"/>
          <w:szCs w:val="32"/>
        </w:rPr>
        <w:t>万元（按规定结转下年使用），支出总计为</w:t>
      </w:r>
      <w:r w:rsidRPr="0031309B">
        <w:rPr>
          <w:rFonts w:eastAsia="仿宋_GB2312"/>
          <w:sz w:val="32"/>
          <w:szCs w:val="32"/>
        </w:rPr>
        <w:t>31,249</w:t>
      </w:r>
      <w:r w:rsidRPr="0031309B">
        <w:rPr>
          <w:rFonts w:eastAsia="仿宋_GB2312" w:hint="eastAsia"/>
          <w:sz w:val="32"/>
          <w:szCs w:val="32"/>
        </w:rPr>
        <w:t>万元。</w:t>
      </w:r>
    </w:p>
    <w:p w:rsidR="00435E1C" w:rsidRPr="0031309B" w:rsidRDefault="00435E1C" w:rsidP="003E3272">
      <w:pPr>
        <w:spacing w:line="560" w:lineRule="exact"/>
        <w:ind w:firstLineChars="200" w:firstLine="31680"/>
        <w:rPr>
          <w:rFonts w:eastAsia="仿宋_GB2312"/>
          <w:sz w:val="32"/>
          <w:szCs w:val="32"/>
        </w:rPr>
      </w:pPr>
      <w:r w:rsidRPr="0031309B">
        <w:rPr>
          <w:rFonts w:eastAsia="仿宋_GB2312" w:hint="eastAsia"/>
          <w:b/>
          <w:sz w:val="32"/>
          <w:szCs w:val="32"/>
        </w:rPr>
        <w:t>政府性基金支出主要情况是：</w:t>
      </w:r>
      <w:r w:rsidRPr="0031309B">
        <w:rPr>
          <w:rFonts w:eastAsia="仿宋_GB2312" w:hint="eastAsia"/>
          <w:sz w:val="32"/>
          <w:szCs w:val="32"/>
        </w:rPr>
        <w:t>国家电影事业发展专项资金相关支出</w:t>
      </w:r>
      <w:r w:rsidRPr="0031309B">
        <w:rPr>
          <w:rFonts w:eastAsia="仿宋_GB2312"/>
          <w:sz w:val="32"/>
          <w:szCs w:val="32"/>
        </w:rPr>
        <w:t>41</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。大中型水库移民后期扶持基金支出</w:t>
      </w:r>
      <w:r w:rsidRPr="0031309B">
        <w:rPr>
          <w:rFonts w:eastAsia="仿宋_GB2312"/>
          <w:sz w:val="32"/>
          <w:szCs w:val="32"/>
        </w:rPr>
        <w:t>1,523</w:t>
      </w:r>
      <w:r w:rsidRPr="0031309B">
        <w:rPr>
          <w:rFonts w:eastAsia="仿宋_GB2312" w:hint="eastAsia"/>
          <w:sz w:val="32"/>
          <w:szCs w:val="32"/>
        </w:rPr>
        <w:t>万元，为预算的</w:t>
      </w:r>
      <w:r w:rsidRPr="0031309B">
        <w:rPr>
          <w:rFonts w:eastAsia="仿宋_GB2312"/>
          <w:sz w:val="32"/>
          <w:szCs w:val="32"/>
        </w:rPr>
        <w:t>99.93%</w:t>
      </w:r>
      <w:r w:rsidRPr="0031309B">
        <w:rPr>
          <w:rFonts w:eastAsia="仿宋_GB2312" w:hint="eastAsia"/>
          <w:sz w:val="32"/>
          <w:szCs w:val="32"/>
        </w:rPr>
        <w:t>。国有土地使用权出让相关支出</w:t>
      </w:r>
      <w:r w:rsidRPr="0031309B">
        <w:rPr>
          <w:rFonts w:eastAsia="仿宋_GB2312"/>
          <w:sz w:val="32"/>
          <w:szCs w:val="32"/>
        </w:rPr>
        <w:t>28,121</w:t>
      </w:r>
      <w:r w:rsidRPr="0031309B">
        <w:rPr>
          <w:rFonts w:eastAsia="仿宋_GB2312" w:hint="eastAsia"/>
          <w:sz w:val="32"/>
          <w:szCs w:val="32"/>
        </w:rPr>
        <w:t>万元，为预算的</w:t>
      </w:r>
      <w:r w:rsidRPr="0031309B">
        <w:rPr>
          <w:rFonts w:eastAsia="仿宋_GB2312"/>
          <w:sz w:val="32"/>
          <w:szCs w:val="32"/>
        </w:rPr>
        <w:t>99.99%</w:t>
      </w:r>
      <w:r w:rsidRPr="0031309B">
        <w:rPr>
          <w:rFonts w:eastAsia="仿宋_GB2312" w:hint="eastAsia"/>
          <w:sz w:val="32"/>
          <w:szCs w:val="32"/>
        </w:rPr>
        <w:t>。国有土地收益基金相关支出</w:t>
      </w:r>
      <w:r w:rsidRPr="0031309B">
        <w:rPr>
          <w:rFonts w:eastAsia="仿宋_GB2312"/>
          <w:sz w:val="32"/>
          <w:szCs w:val="32"/>
        </w:rPr>
        <w:t>214</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。农业土地开发资金相关支出</w:t>
      </w:r>
      <w:r w:rsidRPr="0031309B">
        <w:rPr>
          <w:rFonts w:eastAsia="仿宋_GB2312"/>
          <w:sz w:val="32"/>
          <w:szCs w:val="32"/>
        </w:rPr>
        <w:t>32</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。城市基础设施配套费相关支出</w:t>
      </w:r>
      <w:r w:rsidRPr="0031309B">
        <w:rPr>
          <w:rFonts w:eastAsia="仿宋_GB2312"/>
          <w:sz w:val="32"/>
          <w:szCs w:val="32"/>
        </w:rPr>
        <w:t>122</w:t>
      </w:r>
      <w:r w:rsidRPr="0031309B">
        <w:rPr>
          <w:rFonts w:eastAsia="仿宋_GB2312" w:hint="eastAsia"/>
          <w:sz w:val="32"/>
          <w:szCs w:val="32"/>
        </w:rPr>
        <w:t>万元，为预算的</w:t>
      </w:r>
      <w:r w:rsidRPr="0031309B">
        <w:rPr>
          <w:rFonts w:eastAsia="仿宋_GB2312"/>
          <w:sz w:val="32"/>
          <w:szCs w:val="32"/>
        </w:rPr>
        <w:t>96.83%</w:t>
      </w:r>
      <w:r w:rsidRPr="0031309B">
        <w:rPr>
          <w:rFonts w:eastAsia="仿宋_GB2312" w:hint="eastAsia"/>
          <w:sz w:val="32"/>
          <w:szCs w:val="32"/>
        </w:rPr>
        <w:t>。污水处理费相关支出</w:t>
      </w:r>
      <w:r w:rsidRPr="0031309B">
        <w:rPr>
          <w:rFonts w:eastAsia="仿宋_GB2312"/>
          <w:sz w:val="32"/>
          <w:szCs w:val="32"/>
        </w:rPr>
        <w:t>170</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。大中型水库库区基金相关支出</w:t>
      </w:r>
      <w:r w:rsidRPr="0031309B">
        <w:rPr>
          <w:rFonts w:eastAsia="仿宋_GB2312"/>
          <w:sz w:val="32"/>
          <w:szCs w:val="32"/>
        </w:rPr>
        <w:t>498</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。旅游发展基金支出</w:t>
      </w:r>
      <w:r w:rsidRPr="0031309B">
        <w:rPr>
          <w:rFonts w:eastAsia="仿宋_GB2312"/>
          <w:sz w:val="32"/>
          <w:szCs w:val="32"/>
        </w:rPr>
        <w:t>250</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。彩票公益金相关支出</w:t>
      </w:r>
      <w:r w:rsidRPr="0031309B">
        <w:rPr>
          <w:rFonts w:eastAsia="仿宋_GB2312"/>
          <w:sz w:val="32"/>
          <w:szCs w:val="32"/>
        </w:rPr>
        <w:t>243</w:t>
      </w:r>
      <w:r w:rsidRPr="0031309B">
        <w:rPr>
          <w:rFonts w:eastAsia="仿宋_GB2312" w:hint="eastAsia"/>
          <w:sz w:val="32"/>
          <w:szCs w:val="32"/>
        </w:rPr>
        <w:t>万元，为预算的</w:t>
      </w:r>
      <w:r w:rsidRPr="0031309B">
        <w:rPr>
          <w:rFonts w:eastAsia="仿宋_GB2312"/>
          <w:sz w:val="32"/>
          <w:szCs w:val="32"/>
        </w:rPr>
        <w:t>89.34%</w:t>
      </w:r>
      <w:r w:rsidRPr="0031309B">
        <w:rPr>
          <w:rFonts w:eastAsia="仿宋_GB2312" w:hint="eastAsia"/>
          <w:sz w:val="32"/>
          <w:szCs w:val="32"/>
        </w:rPr>
        <w:t>。</w:t>
      </w:r>
    </w:p>
    <w:p w:rsidR="00435E1C" w:rsidRPr="0031309B" w:rsidRDefault="00435E1C" w:rsidP="003E3272">
      <w:pPr>
        <w:spacing w:line="560" w:lineRule="exact"/>
        <w:ind w:firstLineChars="200" w:firstLine="31680"/>
        <w:rPr>
          <w:rFonts w:eastAsia="楷体_GB2312"/>
          <w:sz w:val="32"/>
          <w:szCs w:val="32"/>
        </w:rPr>
      </w:pPr>
      <w:r w:rsidRPr="0031309B">
        <w:rPr>
          <w:rFonts w:eastAsia="楷体_GB2312" w:hint="eastAsia"/>
          <w:sz w:val="32"/>
          <w:szCs w:val="32"/>
        </w:rPr>
        <w:t>（三）国有资本经营预算。</w:t>
      </w:r>
    </w:p>
    <w:p w:rsidR="00435E1C" w:rsidRPr="0031309B" w:rsidRDefault="00435E1C" w:rsidP="003E3272">
      <w:pPr>
        <w:spacing w:line="560" w:lineRule="exact"/>
        <w:ind w:firstLineChars="200" w:firstLine="31680"/>
        <w:rPr>
          <w:rFonts w:eastAsia="仿宋_GB2312"/>
          <w:sz w:val="32"/>
          <w:szCs w:val="32"/>
        </w:rPr>
      </w:pPr>
      <w:r w:rsidRPr="0031309B">
        <w:rPr>
          <w:rFonts w:eastAsia="仿宋_GB2312" w:hint="eastAsia"/>
          <w:sz w:val="32"/>
          <w:szCs w:val="32"/>
        </w:rPr>
        <w:t>当年国有资本经营预算收入</w:t>
      </w:r>
      <w:r w:rsidRPr="0031309B">
        <w:rPr>
          <w:rFonts w:eastAsia="仿宋_GB2312"/>
          <w:sz w:val="32"/>
          <w:szCs w:val="32"/>
        </w:rPr>
        <w:t>100</w:t>
      </w:r>
      <w:r w:rsidRPr="0031309B">
        <w:rPr>
          <w:rFonts w:eastAsia="仿宋_GB2312" w:hint="eastAsia"/>
          <w:sz w:val="32"/>
          <w:szCs w:val="32"/>
        </w:rPr>
        <w:t>万元，为预算的</w:t>
      </w:r>
      <w:r w:rsidRPr="0031309B">
        <w:rPr>
          <w:rFonts w:eastAsia="仿宋_GB2312"/>
          <w:sz w:val="32"/>
          <w:szCs w:val="32"/>
        </w:rPr>
        <w:t>100%</w:t>
      </w:r>
      <w:r w:rsidRPr="0031309B">
        <w:rPr>
          <w:rFonts w:eastAsia="仿宋_GB2312" w:hint="eastAsia"/>
          <w:sz w:val="32"/>
          <w:szCs w:val="32"/>
        </w:rPr>
        <w:t>。当年国有资本经营预算调出资金</w:t>
      </w:r>
      <w:r w:rsidRPr="0031309B">
        <w:rPr>
          <w:rFonts w:eastAsia="仿宋_GB2312"/>
          <w:sz w:val="32"/>
          <w:szCs w:val="32"/>
        </w:rPr>
        <w:t>100</w:t>
      </w:r>
      <w:r w:rsidRPr="0031309B">
        <w:rPr>
          <w:rFonts w:eastAsia="仿宋_GB2312" w:hint="eastAsia"/>
          <w:sz w:val="32"/>
          <w:szCs w:val="32"/>
        </w:rPr>
        <w:t>万元（调入到一般公共预算统筹使用）。当年国有资本经营预算收支平衡。</w:t>
      </w:r>
    </w:p>
    <w:p w:rsidR="00435E1C" w:rsidRPr="0031309B" w:rsidRDefault="00435E1C" w:rsidP="003E3272">
      <w:pPr>
        <w:spacing w:line="560" w:lineRule="exact"/>
        <w:ind w:firstLineChars="200" w:firstLine="31680"/>
        <w:rPr>
          <w:rFonts w:eastAsia="楷体_GB2312"/>
          <w:sz w:val="32"/>
          <w:szCs w:val="32"/>
        </w:rPr>
      </w:pPr>
      <w:r w:rsidRPr="0031309B">
        <w:rPr>
          <w:rFonts w:eastAsia="楷体_GB2312" w:hint="eastAsia"/>
          <w:sz w:val="32"/>
          <w:szCs w:val="32"/>
        </w:rPr>
        <w:t>（四）地方政府债务情况。</w:t>
      </w:r>
    </w:p>
    <w:p w:rsidR="00435E1C" w:rsidRPr="0031309B" w:rsidRDefault="00435E1C" w:rsidP="003E3272">
      <w:pPr>
        <w:spacing w:line="560" w:lineRule="exact"/>
        <w:ind w:firstLineChars="200" w:firstLine="31680"/>
        <w:rPr>
          <w:rFonts w:eastAsia="仿宋_GB2312"/>
          <w:sz w:val="32"/>
          <w:szCs w:val="32"/>
        </w:rPr>
      </w:pPr>
      <w:r w:rsidRPr="0031309B">
        <w:rPr>
          <w:rFonts w:eastAsia="仿宋_GB2312"/>
          <w:sz w:val="32"/>
          <w:szCs w:val="32"/>
        </w:rPr>
        <w:t>2018</w:t>
      </w:r>
      <w:r w:rsidRPr="0031309B">
        <w:rPr>
          <w:rFonts w:eastAsia="仿宋_GB2312" w:hint="eastAsia"/>
          <w:sz w:val="32"/>
          <w:szCs w:val="32"/>
        </w:rPr>
        <w:t>年，地方政府债券转贷收入</w:t>
      </w:r>
      <w:r w:rsidRPr="0031309B">
        <w:rPr>
          <w:rFonts w:eastAsia="仿宋_GB2312"/>
          <w:sz w:val="32"/>
          <w:szCs w:val="32"/>
        </w:rPr>
        <w:t>44201</w:t>
      </w:r>
      <w:r w:rsidRPr="0031309B">
        <w:rPr>
          <w:rFonts w:eastAsia="仿宋_GB2312" w:hint="eastAsia"/>
          <w:sz w:val="32"/>
          <w:szCs w:val="32"/>
        </w:rPr>
        <w:t>万元。其中：新增债券</w:t>
      </w:r>
      <w:r w:rsidRPr="0031309B">
        <w:rPr>
          <w:rFonts w:eastAsia="仿宋_GB2312"/>
          <w:sz w:val="32"/>
          <w:szCs w:val="32"/>
        </w:rPr>
        <w:t>10751</w:t>
      </w:r>
      <w:r w:rsidRPr="0031309B">
        <w:rPr>
          <w:rFonts w:eastAsia="仿宋_GB2312" w:hint="eastAsia"/>
          <w:sz w:val="32"/>
          <w:szCs w:val="32"/>
        </w:rPr>
        <w:t>万元，主要用于易地扶贫搬迁和城乡污水垃圾治理；置换债券</w:t>
      </w:r>
      <w:r w:rsidRPr="0031309B">
        <w:rPr>
          <w:rFonts w:eastAsia="仿宋_GB2312"/>
          <w:sz w:val="32"/>
          <w:szCs w:val="32"/>
        </w:rPr>
        <w:t>11350</w:t>
      </w:r>
      <w:r w:rsidRPr="0031309B">
        <w:rPr>
          <w:rFonts w:eastAsia="仿宋_GB2312" w:hint="eastAsia"/>
          <w:sz w:val="32"/>
          <w:szCs w:val="32"/>
        </w:rPr>
        <w:t>万元，主要用于偿还到期地方政府债券</w:t>
      </w:r>
      <w:bookmarkStart w:id="0" w:name="_GoBack"/>
      <w:bookmarkEnd w:id="0"/>
      <w:r w:rsidRPr="0031309B">
        <w:rPr>
          <w:rFonts w:eastAsia="仿宋_GB2312" w:hint="eastAsia"/>
          <w:sz w:val="32"/>
          <w:szCs w:val="32"/>
        </w:rPr>
        <w:t>；专项债券</w:t>
      </w:r>
      <w:r w:rsidRPr="0031309B">
        <w:rPr>
          <w:rFonts w:eastAsia="仿宋_GB2312"/>
          <w:sz w:val="32"/>
          <w:szCs w:val="32"/>
        </w:rPr>
        <w:t>22100</w:t>
      </w:r>
      <w:r w:rsidRPr="0031309B">
        <w:rPr>
          <w:rFonts w:eastAsia="仿宋_GB2312" w:hint="eastAsia"/>
          <w:sz w:val="32"/>
          <w:szCs w:val="32"/>
        </w:rPr>
        <w:t>万元，主要用于红格特色小镇建设。</w:t>
      </w:r>
    </w:p>
    <w:p w:rsidR="00435E1C" w:rsidRPr="0031309B" w:rsidRDefault="00435E1C" w:rsidP="003E3272">
      <w:pPr>
        <w:spacing w:line="560" w:lineRule="exact"/>
        <w:ind w:firstLineChars="200" w:firstLine="31680"/>
        <w:rPr>
          <w:rFonts w:eastAsia="仿宋_GB2312"/>
          <w:sz w:val="32"/>
          <w:szCs w:val="32"/>
        </w:rPr>
      </w:pPr>
      <w:r w:rsidRPr="0031309B">
        <w:rPr>
          <w:rFonts w:eastAsia="仿宋_GB2312" w:hint="eastAsia"/>
          <w:sz w:val="32"/>
          <w:szCs w:val="32"/>
        </w:rPr>
        <w:t>截至</w:t>
      </w:r>
      <w:r w:rsidRPr="0031309B">
        <w:rPr>
          <w:rFonts w:eastAsia="仿宋_GB2312"/>
          <w:sz w:val="32"/>
          <w:szCs w:val="32"/>
        </w:rPr>
        <w:t>2018</w:t>
      </w:r>
      <w:r w:rsidRPr="0031309B">
        <w:rPr>
          <w:rFonts w:eastAsia="仿宋_GB2312" w:hint="eastAsia"/>
          <w:sz w:val="32"/>
          <w:szCs w:val="32"/>
        </w:rPr>
        <w:t>年底，全县地方政府债务余额</w:t>
      </w:r>
      <w:r w:rsidRPr="0031309B">
        <w:rPr>
          <w:rFonts w:eastAsia="仿宋_GB2312"/>
          <w:sz w:val="32"/>
          <w:szCs w:val="32"/>
        </w:rPr>
        <w:t>140235</w:t>
      </w:r>
      <w:r w:rsidRPr="0031309B">
        <w:rPr>
          <w:rFonts w:eastAsia="仿宋_GB2312" w:hint="eastAsia"/>
          <w:sz w:val="32"/>
          <w:szCs w:val="32"/>
        </w:rPr>
        <w:t>万元（其中：一般债务</w:t>
      </w:r>
      <w:r w:rsidRPr="0031309B">
        <w:rPr>
          <w:rFonts w:eastAsia="仿宋_GB2312"/>
          <w:sz w:val="32"/>
          <w:szCs w:val="32"/>
        </w:rPr>
        <w:t>110695</w:t>
      </w:r>
      <w:r w:rsidRPr="0031309B">
        <w:rPr>
          <w:rFonts w:eastAsia="仿宋_GB2312" w:hint="eastAsia"/>
          <w:sz w:val="32"/>
          <w:szCs w:val="32"/>
        </w:rPr>
        <w:t>万元，专项债务</w:t>
      </w:r>
      <w:r w:rsidRPr="0031309B">
        <w:rPr>
          <w:rFonts w:eastAsia="仿宋_GB2312"/>
          <w:sz w:val="32"/>
          <w:szCs w:val="32"/>
        </w:rPr>
        <w:t>29540</w:t>
      </w:r>
      <w:r w:rsidRPr="0031309B">
        <w:rPr>
          <w:rFonts w:eastAsia="仿宋_GB2312" w:hint="eastAsia"/>
          <w:sz w:val="32"/>
          <w:szCs w:val="32"/>
        </w:rPr>
        <w:t>万元），低于省政府核定的</w:t>
      </w:r>
      <w:r w:rsidRPr="0031309B">
        <w:rPr>
          <w:rFonts w:eastAsia="仿宋_GB2312"/>
          <w:sz w:val="32"/>
          <w:szCs w:val="32"/>
        </w:rPr>
        <w:t>144382</w:t>
      </w:r>
      <w:r w:rsidRPr="0031309B">
        <w:rPr>
          <w:rFonts w:eastAsia="仿宋_GB2312" w:hint="eastAsia"/>
          <w:sz w:val="32"/>
          <w:szCs w:val="32"/>
        </w:rPr>
        <w:t>万元的地方政府债务限额，债务风险总体可控。</w:t>
      </w:r>
    </w:p>
    <w:p w:rsidR="00435E1C" w:rsidRPr="0031309B" w:rsidRDefault="00435E1C" w:rsidP="003E3272">
      <w:pPr>
        <w:spacing w:line="560" w:lineRule="exact"/>
        <w:ind w:firstLineChars="200" w:firstLine="31680"/>
        <w:rPr>
          <w:rFonts w:eastAsia="仿宋_GB2312"/>
          <w:sz w:val="32"/>
          <w:szCs w:val="32"/>
        </w:rPr>
      </w:pPr>
      <w:r w:rsidRPr="0031309B">
        <w:rPr>
          <w:rFonts w:eastAsia="仿宋_GB2312" w:hint="eastAsia"/>
          <w:sz w:val="32"/>
          <w:szCs w:val="32"/>
        </w:rPr>
        <w:t>以上</w:t>
      </w:r>
      <w:r w:rsidRPr="0031309B">
        <w:rPr>
          <w:rFonts w:eastAsia="仿宋_GB2312"/>
          <w:sz w:val="32"/>
          <w:szCs w:val="32"/>
        </w:rPr>
        <w:t>2018</w:t>
      </w:r>
      <w:r w:rsidRPr="0031309B">
        <w:rPr>
          <w:rFonts w:eastAsia="仿宋_GB2312" w:hint="eastAsia"/>
          <w:sz w:val="32"/>
          <w:szCs w:val="32"/>
        </w:rPr>
        <w:t>年县级决算，请予审查批准。决算在报县政府审定、提请县人大常委会审查之前，已经县审计局审计。</w:t>
      </w:r>
    </w:p>
    <w:p w:rsidR="00435E1C" w:rsidRPr="0031309B" w:rsidRDefault="00435E1C" w:rsidP="003E3272">
      <w:pPr>
        <w:spacing w:line="560" w:lineRule="exact"/>
        <w:ind w:firstLineChars="200" w:firstLine="31680"/>
        <w:rPr>
          <w:rFonts w:eastAsia="黑体"/>
          <w:sz w:val="32"/>
          <w:szCs w:val="32"/>
        </w:rPr>
      </w:pPr>
      <w:r w:rsidRPr="0031309B">
        <w:rPr>
          <w:rFonts w:eastAsia="黑体" w:hint="eastAsia"/>
          <w:sz w:val="32"/>
          <w:szCs w:val="32"/>
        </w:rPr>
        <w:t>二、实施积极财政政策，全力稳增长保民生防风险</w:t>
      </w:r>
    </w:p>
    <w:p w:rsidR="00435E1C" w:rsidRPr="0031309B" w:rsidRDefault="00435E1C" w:rsidP="003E3272">
      <w:pPr>
        <w:spacing w:line="560" w:lineRule="exact"/>
        <w:ind w:firstLineChars="200" w:firstLine="31680"/>
        <w:rPr>
          <w:rFonts w:eastAsia="仿宋_GB2312"/>
          <w:sz w:val="32"/>
          <w:szCs w:val="32"/>
        </w:rPr>
      </w:pPr>
      <w:r w:rsidRPr="0031309B">
        <w:rPr>
          <w:rFonts w:eastAsia="仿宋_GB2312"/>
          <w:sz w:val="32"/>
          <w:szCs w:val="32"/>
        </w:rPr>
        <w:t>2018</w:t>
      </w:r>
      <w:r w:rsidRPr="0031309B">
        <w:rPr>
          <w:rFonts w:eastAsia="仿宋_GB2312" w:hint="eastAsia"/>
          <w:sz w:val="32"/>
          <w:szCs w:val="32"/>
        </w:rPr>
        <w:t>年，在县委的坚强领导下，在县人大的监督指导下，我们认真落实县十八届人大三次会议有关决议要求，重点领域保障不断强化，促进了经济社会高质量发展。</w:t>
      </w:r>
    </w:p>
    <w:p w:rsidR="00435E1C" w:rsidRPr="0031309B" w:rsidRDefault="00435E1C" w:rsidP="003E3272">
      <w:pPr>
        <w:spacing w:line="560" w:lineRule="exact"/>
        <w:ind w:firstLineChars="200" w:firstLine="31680"/>
        <w:rPr>
          <w:rFonts w:eastAsia="仿宋_GB2312"/>
          <w:sz w:val="32"/>
          <w:szCs w:val="32"/>
        </w:rPr>
      </w:pPr>
      <w:r w:rsidRPr="0031309B">
        <w:rPr>
          <w:rFonts w:eastAsia="仿宋_GB2312" w:hint="eastAsia"/>
          <w:b/>
          <w:sz w:val="32"/>
          <w:szCs w:val="32"/>
        </w:rPr>
        <w:t>一是全力支持脱贫攻坚。</w:t>
      </w:r>
      <w:r w:rsidRPr="0031309B">
        <w:rPr>
          <w:rFonts w:eastAsia="仿宋_GB2312" w:hint="eastAsia"/>
          <w:sz w:val="32"/>
          <w:szCs w:val="32"/>
        </w:rPr>
        <w:t>通过盘活存量、统筹增量，多渠道筹集资金，加大脱贫攻坚投入。开展涉农资金统筹整合，集中财力保障脱贫攻坚。全年投入脱贫攻坚项目资金</w:t>
      </w:r>
      <w:r w:rsidRPr="0031309B">
        <w:rPr>
          <w:rFonts w:eastAsia="仿宋_GB2312"/>
          <w:sz w:val="32"/>
          <w:szCs w:val="32"/>
        </w:rPr>
        <w:t>28,575</w:t>
      </w:r>
      <w:r w:rsidRPr="0031309B">
        <w:rPr>
          <w:rFonts w:eastAsia="仿宋_GB2312" w:hint="eastAsia"/>
          <w:sz w:val="32"/>
          <w:szCs w:val="32"/>
        </w:rPr>
        <w:t>万元（财政专项扶贫资金</w:t>
      </w:r>
      <w:r w:rsidRPr="0031309B">
        <w:rPr>
          <w:rFonts w:eastAsia="仿宋_GB2312"/>
          <w:sz w:val="32"/>
          <w:szCs w:val="32"/>
        </w:rPr>
        <w:t>2,621</w:t>
      </w:r>
      <w:r w:rsidRPr="0031309B">
        <w:rPr>
          <w:rFonts w:eastAsia="仿宋_GB2312" w:hint="eastAsia"/>
          <w:sz w:val="32"/>
          <w:szCs w:val="32"/>
        </w:rPr>
        <w:t>万元，整合县级各部门资金</w:t>
      </w:r>
      <w:r w:rsidRPr="0031309B">
        <w:rPr>
          <w:rFonts w:eastAsia="仿宋_GB2312"/>
          <w:sz w:val="32"/>
          <w:szCs w:val="32"/>
        </w:rPr>
        <w:t>17,685</w:t>
      </w:r>
      <w:r w:rsidRPr="0031309B">
        <w:rPr>
          <w:rFonts w:eastAsia="仿宋_GB2312" w:hint="eastAsia"/>
          <w:sz w:val="32"/>
          <w:szCs w:val="32"/>
        </w:rPr>
        <w:t>万元、金融贷款资金</w:t>
      </w:r>
      <w:r w:rsidRPr="0031309B">
        <w:rPr>
          <w:rFonts w:eastAsia="仿宋_GB2312"/>
          <w:sz w:val="32"/>
          <w:szCs w:val="32"/>
        </w:rPr>
        <w:t>5,060</w:t>
      </w:r>
      <w:r w:rsidRPr="0031309B">
        <w:rPr>
          <w:rFonts w:eastAsia="仿宋_GB2312" w:hint="eastAsia"/>
          <w:sz w:val="32"/>
          <w:szCs w:val="32"/>
        </w:rPr>
        <w:t>万元、社会帮扶资金</w:t>
      </w:r>
      <w:r w:rsidRPr="0031309B">
        <w:rPr>
          <w:rFonts w:eastAsia="仿宋_GB2312"/>
          <w:sz w:val="32"/>
          <w:szCs w:val="32"/>
        </w:rPr>
        <w:t>3,209</w:t>
      </w:r>
      <w:r w:rsidRPr="0031309B">
        <w:rPr>
          <w:rFonts w:eastAsia="仿宋_GB2312" w:hint="eastAsia"/>
          <w:sz w:val="32"/>
          <w:szCs w:val="32"/>
        </w:rPr>
        <w:t>万元），保障了</w:t>
      </w:r>
      <w:r w:rsidRPr="0031309B">
        <w:rPr>
          <w:rFonts w:eastAsia="仿宋_GB2312"/>
          <w:sz w:val="32"/>
          <w:szCs w:val="32"/>
        </w:rPr>
        <w:t>9</w:t>
      </w:r>
      <w:r w:rsidRPr="0031309B">
        <w:rPr>
          <w:rFonts w:eastAsia="仿宋_GB2312" w:hint="eastAsia"/>
          <w:sz w:val="32"/>
          <w:szCs w:val="32"/>
        </w:rPr>
        <w:t>大类</w:t>
      </w:r>
      <w:r w:rsidRPr="0031309B">
        <w:rPr>
          <w:rFonts w:eastAsia="仿宋_GB2312"/>
          <w:sz w:val="32"/>
          <w:szCs w:val="32"/>
        </w:rPr>
        <w:t>37</w:t>
      </w:r>
      <w:r w:rsidRPr="0031309B">
        <w:rPr>
          <w:rFonts w:eastAsia="仿宋_GB2312" w:hint="eastAsia"/>
          <w:sz w:val="32"/>
          <w:szCs w:val="32"/>
        </w:rPr>
        <w:t>项</w:t>
      </w:r>
      <w:r w:rsidRPr="0031309B">
        <w:rPr>
          <w:rFonts w:eastAsia="仿宋_GB2312"/>
          <w:sz w:val="32"/>
          <w:szCs w:val="32"/>
        </w:rPr>
        <w:t>581</w:t>
      </w:r>
      <w:r w:rsidRPr="0031309B">
        <w:rPr>
          <w:rFonts w:eastAsia="仿宋_GB2312" w:hint="eastAsia"/>
          <w:sz w:val="32"/>
          <w:szCs w:val="32"/>
        </w:rPr>
        <w:t>个扶贫项目的顺利实施。</w:t>
      </w:r>
    </w:p>
    <w:p w:rsidR="00435E1C" w:rsidRPr="0031309B" w:rsidRDefault="00435E1C" w:rsidP="0031309B">
      <w:pPr>
        <w:spacing w:line="560" w:lineRule="exact"/>
        <w:ind w:firstLine="643"/>
        <w:rPr>
          <w:rFonts w:eastAsia="仿宋_GB2312"/>
          <w:sz w:val="32"/>
          <w:szCs w:val="32"/>
        </w:rPr>
      </w:pPr>
      <w:r w:rsidRPr="0031309B">
        <w:rPr>
          <w:rFonts w:eastAsia="仿宋_GB2312" w:hint="eastAsia"/>
          <w:b/>
          <w:sz w:val="32"/>
          <w:szCs w:val="32"/>
        </w:rPr>
        <w:t>二是落实新发展理念，促进经济转型发展。</w:t>
      </w:r>
      <w:r w:rsidRPr="0031309B">
        <w:rPr>
          <w:rFonts w:eastAsia="仿宋_GB2312" w:hint="eastAsia"/>
          <w:sz w:val="32"/>
          <w:szCs w:val="32"/>
        </w:rPr>
        <w:t>实施积极财政政策，严格落实减税降费。牢固树立绿色发展理念，加快推进生态建设。全年环保资金投入</w:t>
      </w:r>
      <w:r w:rsidRPr="0031309B">
        <w:rPr>
          <w:rFonts w:eastAsia="仿宋_GB2312"/>
          <w:sz w:val="32"/>
          <w:szCs w:val="32"/>
        </w:rPr>
        <w:t>10,006</w:t>
      </w:r>
      <w:r w:rsidRPr="0031309B">
        <w:rPr>
          <w:rFonts w:eastAsia="仿宋_GB2312" w:hint="eastAsia"/>
          <w:sz w:val="32"/>
          <w:szCs w:val="32"/>
        </w:rPr>
        <w:t>万元，确保了大气污染防治、土壤污染防治、水污染防治、中央环保督察</w:t>
      </w:r>
      <w:r w:rsidRPr="0031309B">
        <w:rPr>
          <w:rFonts w:eastAsia="仿宋_GB2312"/>
          <w:sz w:val="32"/>
          <w:szCs w:val="32"/>
        </w:rPr>
        <w:t>“</w:t>
      </w:r>
      <w:r w:rsidRPr="0031309B">
        <w:rPr>
          <w:rFonts w:eastAsia="仿宋_GB2312" w:hint="eastAsia"/>
          <w:sz w:val="32"/>
          <w:szCs w:val="32"/>
        </w:rPr>
        <w:t>回头看</w:t>
      </w:r>
      <w:r w:rsidRPr="0031309B">
        <w:rPr>
          <w:rFonts w:eastAsia="仿宋_GB2312"/>
          <w:sz w:val="32"/>
          <w:szCs w:val="32"/>
        </w:rPr>
        <w:t>”</w:t>
      </w:r>
      <w:r w:rsidRPr="0031309B">
        <w:rPr>
          <w:rFonts w:eastAsia="仿宋_GB2312" w:hint="eastAsia"/>
          <w:sz w:val="32"/>
          <w:szCs w:val="32"/>
        </w:rPr>
        <w:t>、环境卫生改善、城区污水处理、节能减排等工作顺利推进。</w:t>
      </w:r>
    </w:p>
    <w:p w:rsidR="00435E1C" w:rsidRPr="0031309B" w:rsidRDefault="00435E1C" w:rsidP="003E3272">
      <w:pPr>
        <w:spacing w:line="560" w:lineRule="exact"/>
        <w:ind w:firstLineChars="200" w:firstLine="31680"/>
        <w:rPr>
          <w:rFonts w:eastAsia="仿宋_GB2312"/>
          <w:sz w:val="32"/>
          <w:szCs w:val="32"/>
        </w:rPr>
      </w:pPr>
      <w:r w:rsidRPr="0031309B">
        <w:rPr>
          <w:rFonts w:eastAsia="仿宋_GB2312" w:hint="eastAsia"/>
          <w:b/>
          <w:sz w:val="32"/>
          <w:szCs w:val="32"/>
        </w:rPr>
        <w:t>三是落实民生保障政策。</w:t>
      </w:r>
      <w:r w:rsidRPr="0031309B">
        <w:rPr>
          <w:rFonts w:eastAsia="仿宋_GB2312" w:hint="eastAsia"/>
          <w:sz w:val="32"/>
          <w:szCs w:val="32"/>
        </w:rPr>
        <w:t>坚持民生优先，加大民生投入，着力弥补短板。投入</w:t>
      </w:r>
      <w:r w:rsidRPr="0031309B">
        <w:rPr>
          <w:rFonts w:eastAsia="仿宋_GB2312"/>
          <w:sz w:val="32"/>
          <w:szCs w:val="32"/>
        </w:rPr>
        <w:t>2.19</w:t>
      </w:r>
      <w:r w:rsidRPr="0031309B">
        <w:rPr>
          <w:rFonts w:eastAsia="仿宋_GB2312" w:hint="eastAsia"/>
          <w:sz w:val="32"/>
          <w:szCs w:val="32"/>
        </w:rPr>
        <w:t>亿元，全面完成十项民生工程及</w:t>
      </w:r>
      <w:r w:rsidRPr="0031309B">
        <w:rPr>
          <w:rFonts w:eastAsia="仿宋_GB2312"/>
          <w:sz w:val="32"/>
          <w:szCs w:val="32"/>
        </w:rPr>
        <w:t>20</w:t>
      </w:r>
      <w:r w:rsidRPr="0031309B">
        <w:rPr>
          <w:rFonts w:eastAsia="仿宋_GB2312" w:hint="eastAsia"/>
          <w:sz w:val="32"/>
          <w:szCs w:val="32"/>
        </w:rPr>
        <w:t>件民生实事。重点领域民生保障进一步加强。</w:t>
      </w:r>
    </w:p>
    <w:p w:rsidR="00435E1C" w:rsidRPr="0031309B" w:rsidRDefault="00435E1C" w:rsidP="003E3272">
      <w:pPr>
        <w:spacing w:line="560" w:lineRule="exact"/>
        <w:ind w:firstLineChars="200" w:firstLine="31680"/>
        <w:rPr>
          <w:rFonts w:eastAsia="仿宋_GB2312"/>
          <w:sz w:val="32"/>
          <w:szCs w:val="32"/>
        </w:rPr>
      </w:pPr>
      <w:r w:rsidRPr="0031309B">
        <w:rPr>
          <w:rFonts w:eastAsia="仿宋_GB2312" w:hint="eastAsia"/>
          <w:b/>
          <w:sz w:val="32"/>
          <w:szCs w:val="32"/>
        </w:rPr>
        <w:t>四是推进财税体制改革。</w:t>
      </w:r>
      <w:r w:rsidRPr="0031309B">
        <w:rPr>
          <w:rFonts w:eastAsia="仿宋_GB2312" w:hint="eastAsia"/>
          <w:sz w:val="32"/>
          <w:szCs w:val="32"/>
        </w:rPr>
        <w:t>持续深化预算管理制度改革，加快建立透明预算制度，建立县级部门预决算公开统一平台，实现公开范围和公开内容全覆盖。清理规范县级出台的重点支出同财政收支增幅或生产总值挂钩政策，财政资金统筹能力不断增强。全面实施预算绩效管理改革，推动构建全方位、全过程、全覆盖的预算绩效管理体系，实施预算绩效目标管理，启动预算绩效监控，强化绩效目标过程管理，深入推进预算绩效评价，对全县</w:t>
      </w:r>
      <w:r w:rsidRPr="0031309B">
        <w:rPr>
          <w:rFonts w:eastAsia="仿宋_GB2312"/>
          <w:sz w:val="32"/>
          <w:szCs w:val="32"/>
        </w:rPr>
        <w:t>28</w:t>
      </w:r>
      <w:r w:rsidRPr="0031309B">
        <w:rPr>
          <w:rFonts w:eastAsia="仿宋_GB2312" w:hint="eastAsia"/>
          <w:sz w:val="32"/>
          <w:szCs w:val="32"/>
        </w:rPr>
        <w:t>个项目支出、</w:t>
      </w:r>
      <w:r w:rsidRPr="0031309B">
        <w:rPr>
          <w:rFonts w:eastAsia="仿宋_GB2312"/>
          <w:sz w:val="32"/>
          <w:szCs w:val="32"/>
        </w:rPr>
        <w:t>2</w:t>
      </w:r>
      <w:r w:rsidRPr="0031309B">
        <w:rPr>
          <w:rFonts w:eastAsia="仿宋_GB2312" w:hint="eastAsia"/>
          <w:sz w:val="32"/>
          <w:szCs w:val="32"/>
        </w:rPr>
        <w:t>项财政政策、所有县级一级预算单位和</w:t>
      </w:r>
      <w:r w:rsidRPr="0031309B">
        <w:rPr>
          <w:rFonts w:eastAsia="仿宋_GB2312"/>
          <w:sz w:val="32"/>
          <w:szCs w:val="32"/>
        </w:rPr>
        <w:t>16</w:t>
      </w:r>
      <w:r w:rsidRPr="0031309B">
        <w:rPr>
          <w:rFonts w:eastAsia="仿宋_GB2312" w:hint="eastAsia"/>
          <w:sz w:val="32"/>
          <w:szCs w:val="32"/>
        </w:rPr>
        <w:t>个乡镇部门支出绩效情况实施综合评估。转变财政支持发展方式，推进政府与社会资本合作项目建设。按省财政统一部署，推进基本公共服务领域省与市县共同财政事权和支出责任划分改革。</w:t>
      </w:r>
    </w:p>
    <w:p w:rsidR="00435E1C" w:rsidRPr="0031309B" w:rsidRDefault="00435E1C" w:rsidP="0031309B">
      <w:pPr>
        <w:spacing w:line="560" w:lineRule="exact"/>
        <w:ind w:firstLine="643"/>
        <w:rPr>
          <w:rFonts w:eastAsia="仿宋_GB2312"/>
          <w:color w:val="FF0000"/>
          <w:sz w:val="32"/>
          <w:szCs w:val="32"/>
        </w:rPr>
      </w:pPr>
      <w:r w:rsidRPr="0031309B">
        <w:rPr>
          <w:rFonts w:eastAsia="仿宋_GB2312" w:hint="eastAsia"/>
          <w:b/>
          <w:sz w:val="32"/>
          <w:szCs w:val="32"/>
        </w:rPr>
        <w:t>五是防范化解地方政府债务风险。</w:t>
      </w:r>
      <w:r w:rsidRPr="0031309B">
        <w:rPr>
          <w:rFonts w:eastAsia="仿宋_GB2312" w:hint="eastAsia"/>
          <w:sz w:val="32"/>
          <w:szCs w:val="32"/>
        </w:rPr>
        <w:t>建立地方政府债务管理制度，实施债务限额管理，完善债务风险预警和应急处置机制。</w:t>
      </w:r>
      <w:r w:rsidRPr="0031309B">
        <w:rPr>
          <w:rFonts w:eastAsia="仿宋_GB2312"/>
          <w:sz w:val="32"/>
          <w:szCs w:val="32"/>
        </w:rPr>
        <w:t>2018</w:t>
      </w:r>
      <w:r w:rsidRPr="0031309B">
        <w:rPr>
          <w:rFonts w:eastAsia="仿宋_GB2312" w:hint="eastAsia"/>
          <w:sz w:val="32"/>
          <w:szCs w:val="32"/>
        </w:rPr>
        <w:t>年末地方政府债务余额</w:t>
      </w:r>
      <w:r w:rsidRPr="0031309B">
        <w:rPr>
          <w:rFonts w:eastAsia="仿宋_GB2312"/>
          <w:sz w:val="32"/>
          <w:szCs w:val="32"/>
        </w:rPr>
        <w:t>140,235</w:t>
      </w:r>
      <w:r w:rsidRPr="0031309B">
        <w:rPr>
          <w:rFonts w:eastAsia="仿宋_GB2312" w:hint="eastAsia"/>
          <w:sz w:val="32"/>
          <w:szCs w:val="32"/>
        </w:rPr>
        <w:t>万元，控制在省核定的政府债务限额</w:t>
      </w:r>
      <w:r w:rsidRPr="0031309B">
        <w:rPr>
          <w:rFonts w:eastAsia="仿宋_GB2312"/>
          <w:sz w:val="32"/>
          <w:szCs w:val="32"/>
        </w:rPr>
        <w:t>144,382</w:t>
      </w:r>
      <w:r w:rsidRPr="0031309B">
        <w:rPr>
          <w:rFonts w:eastAsia="仿宋_GB2312" w:hint="eastAsia"/>
          <w:sz w:val="32"/>
          <w:szCs w:val="32"/>
        </w:rPr>
        <w:t>万元范围内。</w:t>
      </w:r>
      <w:r w:rsidRPr="0031309B">
        <w:rPr>
          <w:rFonts w:eastAsia="仿宋_GB2312"/>
          <w:sz w:val="32"/>
          <w:szCs w:val="32"/>
        </w:rPr>
        <w:t>2018</w:t>
      </w:r>
      <w:r w:rsidRPr="0031309B">
        <w:rPr>
          <w:rFonts w:eastAsia="仿宋_GB2312" w:hint="eastAsia"/>
          <w:sz w:val="32"/>
          <w:szCs w:val="32"/>
        </w:rPr>
        <w:t>年使用置换债券置换政府存量债务本金</w:t>
      </w:r>
      <w:r w:rsidRPr="0031309B">
        <w:rPr>
          <w:rFonts w:eastAsia="仿宋_GB2312"/>
          <w:sz w:val="32"/>
          <w:szCs w:val="32"/>
        </w:rPr>
        <w:t>11,350</w:t>
      </w:r>
      <w:r w:rsidRPr="0031309B">
        <w:rPr>
          <w:rFonts w:eastAsia="仿宋_GB2312" w:hint="eastAsia"/>
          <w:sz w:val="32"/>
          <w:szCs w:val="32"/>
        </w:rPr>
        <w:t>万元、其他方式化解政府债务本金</w:t>
      </w:r>
      <w:r w:rsidRPr="0031309B">
        <w:rPr>
          <w:rFonts w:eastAsia="仿宋_GB2312"/>
          <w:sz w:val="32"/>
          <w:szCs w:val="32"/>
        </w:rPr>
        <w:t>1,627</w:t>
      </w:r>
      <w:r w:rsidRPr="0031309B">
        <w:rPr>
          <w:rFonts w:eastAsia="仿宋_GB2312" w:hint="eastAsia"/>
          <w:sz w:val="32"/>
          <w:szCs w:val="32"/>
        </w:rPr>
        <w:t>万元，切实降低了债务成本，有效化解了政府债务风险。</w:t>
      </w:r>
    </w:p>
    <w:p w:rsidR="00435E1C" w:rsidRPr="0031309B" w:rsidRDefault="00435E1C" w:rsidP="0031309B">
      <w:pPr>
        <w:spacing w:line="560" w:lineRule="exact"/>
        <w:ind w:firstLine="640"/>
        <w:rPr>
          <w:rFonts w:eastAsia="仿宋_GB2312"/>
          <w:sz w:val="32"/>
          <w:szCs w:val="32"/>
        </w:rPr>
      </w:pPr>
      <w:r w:rsidRPr="0031309B">
        <w:rPr>
          <w:rFonts w:eastAsia="仿宋_GB2312" w:hint="eastAsia"/>
          <w:sz w:val="32"/>
          <w:szCs w:val="32"/>
        </w:rPr>
        <w:t>主任、各位副主任、各位委员：</w:t>
      </w:r>
      <w:r w:rsidRPr="0031309B">
        <w:rPr>
          <w:rFonts w:eastAsia="仿宋_GB2312"/>
          <w:sz w:val="32"/>
          <w:szCs w:val="32"/>
        </w:rPr>
        <w:t>2018</w:t>
      </w:r>
      <w:r w:rsidRPr="0031309B">
        <w:rPr>
          <w:rFonts w:eastAsia="仿宋_GB2312" w:hint="eastAsia"/>
          <w:sz w:val="32"/>
          <w:szCs w:val="32"/>
        </w:rPr>
        <w:t>年，财政运行总体平稳，预算执行效果较好，但还存在一些需要解决的问题，审计也指出了存在的不足，包括：财政收支矛盾十分突出，收支平衡压力大；财政</w:t>
      </w:r>
      <w:r w:rsidRPr="0031309B">
        <w:rPr>
          <w:rFonts w:eastAsia="仿宋_GB2312"/>
          <w:sz w:val="32"/>
          <w:szCs w:val="32"/>
        </w:rPr>
        <w:t>“</w:t>
      </w:r>
      <w:r w:rsidRPr="0031309B">
        <w:rPr>
          <w:rFonts w:eastAsia="仿宋_GB2312" w:hint="eastAsia"/>
          <w:sz w:val="32"/>
          <w:szCs w:val="32"/>
        </w:rPr>
        <w:t>三保</w:t>
      </w:r>
      <w:r w:rsidRPr="0031309B">
        <w:rPr>
          <w:rFonts w:eastAsia="仿宋_GB2312"/>
          <w:sz w:val="32"/>
          <w:szCs w:val="32"/>
        </w:rPr>
        <w:t>”</w:t>
      </w:r>
      <w:r w:rsidRPr="0031309B">
        <w:rPr>
          <w:rFonts w:eastAsia="仿宋_GB2312" w:hint="eastAsia"/>
          <w:sz w:val="32"/>
          <w:szCs w:val="32"/>
        </w:rPr>
        <w:t>支出的保障能力不足；预算绩效管理有待加强；政府债务风险防控能力弱，防范化解重大风险任务较重；预决算编报水平有待进一步提高，预算基础管理有待进一步加强，等等。同时，县人大代表、县人大常委会、县人大常委会财经委对财政管理改革和发展提出了许多宝贵的意见和建议。我们对此高度重视，对审计查出问题严肃认真进行整改，积极采纳代表建议，努力提升财政管理水平。</w:t>
      </w:r>
    </w:p>
    <w:p w:rsidR="00435E1C" w:rsidRPr="0031309B" w:rsidRDefault="00435E1C" w:rsidP="0031309B">
      <w:pPr>
        <w:spacing w:line="560" w:lineRule="exact"/>
        <w:ind w:firstLine="640"/>
        <w:rPr>
          <w:rFonts w:eastAsia="黑体"/>
          <w:sz w:val="32"/>
          <w:szCs w:val="32"/>
        </w:rPr>
      </w:pPr>
      <w:r w:rsidRPr="0031309B">
        <w:rPr>
          <w:rFonts w:eastAsia="黑体" w:hint="eastAsia"/>
          <w:sz w:val="32"/>
          <w:szCs w:val="32"/>
        </w:rPr>
        <w:t>三、下一步重点工作</w:t>
      </w:r>
    </w:p>
    <w:p w:rsidR="00435E1C" w:rsidRPr="0031309B" w:rsidRDefault="00435E1C" w:rsidP="0031309B">
      <w:pPr>
        <w:spacing w:line="560" w:lineRule="exact"/>
        <w:ind w:firstLine="640"/>
        <w:rPr>
          <w:rFonts w:eastAsia="仿宋_GB2312"/>
          <w:sz w:val="32"/>
          <w:szCs w:val="32"/>
        </w:rPr>
      </w:pPr>
      <w:r w:rsidRPr="0031309B">
        <w:rPr>
          <w:rFonts w:eastAsia="仿宋_GB2312" w:hint="eastAsia"/>
          <w:sz w:val="32"/>
          <w:szCs w:val="32"/>
        </w:rPr>
        <w:t>今后，我们将坚持问题导向，在县人大的监督指导下，重点做好以下工作。一是依法组织财政收入。坚持实事求是原则，应减尽减、应收尽收，落实好国家出台的各项减税降费政策。二是严格支出预算管理。严格执行县人代会批准的预算，及时分配下达专项转移支付资金，加快预算执行进度。三是全面实施预算绩效管理，深入推进预算事前绩效评估、绩效监控和绩效评价工作，落实绩效结果运用，不断提高财政资金使用绩效。四是进一步转变财政支持发展方式。统筹用好政府与社会资本合作、财政金融互动、政府购买服务等支持方式，支持实体经济发展。五是强化债务风险管控。严格实施政府债务限额管理，统筹落实化债措施，有序稳妥化解隐性债务存量，不断降低债务风险。六是防范化解财政运行风险。切实兜牢</w:t>
      </w:r>
      <w:r w:rsidRPr="0031309B">
        <w:rPr>
          <w:rFonts w:eastAsia="仿宋_GB2312"/>
          <w:sz w:val="32"/>
          <w:szCs w:val="32"/>
        </w:rPr>
        <w:t>“</w:t>
      </w:r>
      <w:r w:rsidRPr="0031309B">
        <w:rPr>
          <w:rFonts w:eastAsia="仿宋_GB2312" w:hint="eastAsia"/>
          <w:sz w:val="32"/>
          <w:szCs w:val="32"/>
        </w:rPr>
        <w:t>三保</w:t>
      </w:r>
      <w:r w:rsidRPr="0031309B">
        <w:rPr>
          <w:rFonts w:eastAsia="仿宋_GB2312"/>
          <w:sz w:val="32"/>
          <w:szCs w:val="32"/>
        </w:rPr>
        <w:t>”</w:t>
      </w:r>
      <w:r w:rsidRPr="0031309B">
        <w:rPr>
          <w:rFonts w:eastAsia="仿宋_GB2312" w:hint="eastAsia"/>
          <w:sz w:val="32"/>
          <w:szCs w:val="32"/>
        </w:rPr>
        <w:t>支出底线，加强国库资金调度保障，严格财政内部控制，提高风险监测、防范和化解能力。</w:t>
      </w:r>
    </w:p>
    <w:p w:rsidR="00435E1C" w:rsidRPr="0031309B" w:rsidRDefault="00435E1C" w:rsidP="0031309B">
      <w:pPr>
        <w:spacing w:line="560" w:lineRule="exact"/>
        <w:ind w:firstLine="640"/>
        <w:rPr>
          <w:rFonts w:eastAsia="仿宋_GB2312"/>
          <w:sz w:val="32"/>
          <w:szCs w:val="32"/>
        </w:rPr>
      </w:pPr>
    </w:p>
    <w:p w:rsidR="00435E1C" w:rsidRPr="0031309B" w:rsidRDefault="00435E1C" w:rsidP="003E3272">
      <w:pPr>
        <w:spacing w:line="560" w:lineRule="exact"/>
        <w:ind w:firstLineChars="200" w:firstLine="31680"/>
        <w:rPr>
          <w:rFonts w:eastAsia="仿宋_GB2312"/>
          <w:sz w:val="32"/>
          <w:szCs w:val="32"/>
        </w:rPr>
      </w:pPr>
      <w:r w:rsidRPr="0031309B">
        <w:rPr>
          <w:rFonts w:eastAsia="仿宋_GB2312" w:hint="eastAsia"/>
          <w:sz w:val="32"/>
          <w:szCs w:val="32"/>
        </w:rPr>
        <w:t>附件：</w:t>
      </w:r>
      <w:r w:rsidRPr="0031309B">
        <w:rPr>
          <w:rFonts w:eastAsia="仿宋_GB2312"/>
          <w:sz w:val="32"/>
          <w:szCs w:val="32"/>
        </w:rPr>
        <w:t>1.</w:t>
      </w:r>
      <w:r w:rsidRPr="0031309B">
        <w:rPr>
          <w:rFonts w:eastAsia="仿宋_GB2312"/>
        </w:rPr>
        <w:t xml:space="preserve"> </w:t>
      </w:r>
      <w:r w:rsidRPr="0031309B">
        <w:rPr>
          <w:rFonts w:eastAsia="仿宋_GB2312"/>
          <w:sz w:val="32"/>
          <w:szCs w:val="32"/>
        </w:rPr>
        <w:t>2018</w:t>
      </w:r>
      <w:r w:rsidRPr="0031309B">
        <w:rPr>
          <w:rFonts w:eastAsia="仿宋_GB2312" w:hint="eastAsia"/>
          <w:sz w:val="32"/>
          <w:szCs w:val="32"/>
        </w:rPr>
        <w:t>年盐边县一般公共预算收入决算表</w:t>
      </w:r>
    </w:p>
    <w:p w:rsidR="00435E1C" w:rsidRPr="0031309B" w:rsidRDefault="00435E1C" w:rsidP="0031309B">
      <w:pPr>
        <w:spacing w:line="560" w:lineRule="exact"/>
        <w:ind w:firstLine="640"/>
        <w:rPr>
          <w:rFonts w:eastAsia="仿宋_GB2312"/>
          <w:sz w:val="32"/>
          <w:szCs w:val="32"/>
        </w:rPr>
      </w:pPr>
      <w:r w:rsidRPr="0031309B">
        <w:rPr>
          <w:rFonts w:eastAsia="仿宋_GB2312"/>
          <w:sz w:val="32"/>
          <w:szCs w:val="32"/>
        </w:rPr>
        <w:t xml:space="preserve">      2.</w:t>
      </w:r>
      <w:r w:rsidRPr="0031309B">
        <w:rPr>
          <w:rFonts w:eastAsia="仿宋_GB2312"/>
        </w:rPr>
        <w:t xml:space="preserve"> </w:t>
      </w:r>
      <w:r w:rsidRPr="0031309B">
        <w:rPr>
          <w:rFonts w:eastAsia="仿宋_GB2312"/>
          <w:sz w:val="32"/>
          <w:szCs w:val="32"/>
        </w:rPr>
        <w:t>2018</w:t>
      </w:r>
      <w:r w:rsidRPr="0031309B">
        <w:rPr>
          <w:rFonts w:eastAsia="仿宋_GB2312" w:hint="eastAsia"/>
          <w:sz w:val="32"/>
          <w:szCs w:val="32"/>
        </w:rPr>
        <w:t>年盐边县一般公共预算支出决算表</w:t>
      </w:r>
    </w:p>
    <w:p w:rsidR="00435E1C" w:rsidRPr="0031309B" w:rsidRDefault="00435E1C" w:rsidP="0031309B">
      <w:pPr>
        <w:spacing w:line="560" w:lineRule="exact"/>
        <w:ind w:firstLine="640"/>
        <w:rPr>
          <w:rFonts w:eastAsia="仿宋_GB2312"/>
          <w:sz w:val="32"/>
          <w:szCs w:val="32"/>
        </w:rPr>
      </w:pPr>
      <w:r w:rsidRPr="0031309B">
        <w:rPr>
          <w:rFonts w:eastAsia="仿宋_GB2312"/>
          <w:sz w:val="32"/>
          <w:szCs w:val="32"/>
        </w:rPr>
        <w:t xml:space="preserve">      3.</w:t>
      </w:r>
      <w:r w:rsidRPr="0031309B">
        <w:rPr>
          <w:rFonts w:eastAsia="仿宋_GB2312"/>
        </w:rPr>
        <w:t xml:space="preserve"> </w:t>
      </w:r>
      <w:r w:rsidRPr="0031309B">
        <w:rPr>
          <w:rFonts w:eastAsia="仿宋_GB2312"/>
          <w:sz w:val="32"/>
          <w:szCs w:val="32"/>
        </w:rPr>
        <w:t>2018</w:t>
      </w:r>
      <w:r w:rsidRPr="0031309B">
        <w:rPr>
          <w:rFonts w:eastAsia="仿宋_GB2312" w:hint="eastAsia"/>
          <w:sz w:val="32"/>
          <w:szCs w:val="32"/>
        </w:rPr>
        <w:t>年盐边县一般公共预算收支决算平衡表</w:t>
      </w:r>
    </w:p>
    <w:p w:rsidR="00435E1C" w:rsidRPr="0031309B" w:rsidRDefault="00435E1C" w:rsidP="0031309B">
      <w:pPr>
        <w:spacing w:line="560" w:lineRule="exact"/>
        <w:ind w:firstLine="640"/>
        <w:rPr>
          <w:rFonts w:eastAsia="仿宋_GB2312"/>
          <w:sz w:val="32"/>
          <w:szCs w:val="32"/>
        </w:rPr>
      </w:pPr>
      <w:r w:rsidRPr="0031309B">
        <w:rPr>
          <w:rFonts w:eastAsia="仿宋_GB2312"/>
          <w:sz w:val="32"/>
          <w:szCs w:val="32"/>
        </w:rPr>
        <w:t xml:space="preserve">      4.</w:t>
      </w:r>
      <w:r w:rsidRPr="0031309B">
        <w:rPr>
          <w:rFonts w:eastAsia="仿宋_GB2312"/>
        </w:rPr>
        <w:t xml:space="preserve"> </w:t>
      </w:r>
      <w:r w:rsidRPr="0031309B">
        <w:rPr>
          <w:rFonts w:eastAsia="仿宋_GB2312"/>
          <w:sz w:val="32"/>
          <w:szCs w:val="32"/>
        </w:rPr>
        <w:t>2018</w:t>
      </w:r>
      <w:r w:rsidRPr="0031309B">
        <w:rPr>
          <w:rFonts w:eastAsia="仿宋_GB2312" w:hint="eastAsia"/>
          <w:sz w:val="32"/>
          <w:szCs w:val="32"/>
        </w:rPr>
        <w:t>年盐边县政府性基金收入决算表</w:t>
      </w:r>
    </w:p>
    <w:p w:rsidR="00435E1C" w:rsidRPr="0031309B" w:rsidRDefault="00435E1C" w:rsidP="0031309B">
      <w:pPr>
        <w:spacing w:line="560" w:lineRule="exact"/>
        <w:ind w:firstLine="640"/>
        <w:rPr>
          <w:rFonts w:eastAsia="仿宋_GB2312"/>
          <w:sz w:val="32"/>
          <w:szCs w:val="32"/>
        </w:rPr>
      </w:pPr>
      <w:r w:rsidRPr="0031309B">
        <w:rPr>
          <w:rFonts w:eastAsia="仿宋_GB2312"/>
          <w:sz w:val="32"/>
          <w:szCs w:val="32"/>
        </w:rPr>
        <w:t xml:space="preserve">      5.</w:t>
      </w:r>
      <w:r w:rsidRPr="0031309B">
        <w:rPr>
          <w:rFonts w:eastAsia="仿宋_GB2312"/>
        </w:rPr>
        <w:t xml:space="preserve"> </w:t>
      </w:r>
      <w:r w:rsidRPr="0031309B">
        <w:rPr>
          <w:rFonts w:eastAsia="仿宋_GB2312"/>
          <w:sz w:val="32"/>
          <w:szCs w:val="32"/>
        </w:rPr>
        <w:t>2018</w:t>
      </w:r>
      <w:r w:rsidRPr="0031309B">
        <w:rPr>
          <w:rFonts w:eastAsia="仿宋_GB2312" w:hint="eastAsia"/>
          <w:sz w:val="32"/>
          <w:szCs w:val="32"/>
        </w:rPr>
        <w:t>年盐边县政府性基金支出决算表</w:t>
      </w:r>
    </w:p>
    <w:p w:rsidR="00435E1C" w:rsidRPr="0031309B" w:rsidRDefault="00435E1C" w:rsidP="0031309B">
      <w:pPr>
        <w:spacing w:line="560" w:lineRule="exact"/>
        <w:ind w:firstLine="640"/>
        <w:rPr>
          <w:rFonts w:eastAsia="仿宋_GB2312"/>
          <w:sz w:val="32"/>
          <w:szCs w:val="32"/>
        </w:rPr>
      </w:pPr>
      <w:r w:rsidRPr="0031309B">
        <w:rPr>
          <w:rFonts w:eastAsia="仿宋_GB2312"/>
          <w:sz w:val="32"/>
          <w:szCs w:val="32"/>
        </w:rPr>
        <w:t xml:space="preserve">      6.</w:t>
      </w:r>
      <w:r w:rsidRPr="0031309B">
        <w:rPr>
          <w:rFonts w:eastAsia="仿宋_GB2312"/>
        </w:rPr>
        <w:t xml:space="preserve"> </w:t>
      </w:r>
      <w:r w:rsidRPr="0031309B">
        <w:rPr>
          <w:rFonts w:eastAsia="仿宋_GB2312"/>
          <w:sz w:val="32"/>
          <w:szCs w:val="32"/>
        </w:rPr>
        <w:t>2018</w:t>
      </w:r>
      <w:r w:rsidRPr="0031309B">
        <w:rPr>
          <w:rFonts w:eastAsia="仿宋_GB2312" w:hint="eastAsia"/>
          <w:sz w:val="32"/>
          <w:szCs w:val="32"/>
        </w:rPr>
        <w:t>年盐边县政府性基金收支决算平衡表</w:t>
      </w:r>
    </w:p>
    <w:p w:rsidR="00435E1C" w:rsidRPr="0031309B" w:rsidRDefault="00435E1C" w:rsidP="0031309B">
      <w:pPr>
        <w:spacing w:line="560" w:lineRule="exact"/>
        <w:ind w:firstLine="640"/>
        <w:rPr>
          <w:rFonts w:eastAsia="仿宋_GB2312"/>
          <w:sz w:val="32"/>
          <w:szCs w:val="32"/>
        </w:rPr>
      </w:pPr>
      <w:r w:rsidRPr="0031309B">
        <w:rPr>
          <w:rFonts w:eastAsia="仿宋_GB2312"/>
          <w:sz w:val="32"/>
          <w:szCs w:val="32"/>
        </w:rPr>
        <w:t xml:space="preserve">      7.</w:t>
      </w:r>
      <w:r w:rsidRPr="0031309B">
        <w:rPr>
          <w:rFonts w:eastAsia="仿宋_GB2312"/>
        </w:rPr>
        <w:t xml:space="preserve"> </w:t>
      </w:r>
      <w:r w:rsidRPr="0031309B">
        <w:rPr>
          <w:rFonts w:eastAsia="仿宋_GB2312"/>
          <w:sz w:val="32"/>
          <w:szCs w:val="32"/>
        </w:rPr>
        <w:t>2018</w:t>
      </w:r>
      <w:r w:rsidRPr="0031309B">
        <w:rPr>
          <w:rFonts w:eastAsia="仿宋_GB2312" w:hint="eastAsia"/>
          <w:sz w:val="32"/>
          <w:szCs w:val="32"/>
        </w:rPr>
        <w:t>年盐边县国有资本经营预算收入决算表</w:t>
      </w:r>
    </w:p>
    <w:p w:rsidR="00435E1C" w:rsidRPr="0031309B" w:rsidRDefault="00435E1C" w:rsidP="0031309B">
      <w:pPr>
        <w:spacing w:line="560" w:lineRule="exact"/>
        <w:ind w:firstLine="640"/>
        <w:rPr>
          <w:rFonts w:eastAsia="仿宋_GB2312"/>
          <w:sz w:val="32"/>
          <w:szCs w:val="32"/>
        </w:rPr>
      </w:pPr>
      <w:r w:rsidRPr="0031309B">
        <w:rPr>
          <w:rFonts w:eastAsia="仿宋_GB2312"/>
          <w:sz w:val="32"/>
          <w:szCs w:val="32"/>
        </w:rPr>
        <w:t xml:space="preserve">      8.</w:t>
      </w:r>
      <w:r w:rsidRPr="0031309B">
        <w:rPr>
          <w:rFonts w:eastAsia="仿宋_GB2312"/>
        </w:rPr>
        <w:t xml:space="preserve"> </w:t>
      </w:r>
      <w:r w:rsidRPr="0031309B">
        <w:rPr>
          <w:rFonts w:eastAsia="仿宋_GB2312"/>
          <w:sz w:val="32"/>
          <w:szCs w:val="32"/>
        </w:rPr>
        <w:t>2018</w:t>
      </w:r>
      <w:r w:rsidRPr="0031309B">
        <w:rPr>
          <w:rFonts w:eastAsia="仿宋_GB2312" w:hint="eastAsia"/>
          <w:sz w:val="32"/>
          <w:szCs w:val="32"/>
        </w:rPr>
        <w:t>年盐边县国有资本经营预算支出决算表</w:t>
      </w:r>
    </w:p>
    <w:p w:rsidR="00435E1C" w:rsidRPr="0031309B" w:rsidRDefault="00435E1C" w:rsidP="0031309B">
      <w:pPr>
        <w:spacing w:line="560" w:lineRule="exact"/>
        <w:ind w:firstLine="640"/>
        <w:rPr>
          <w:rFonts w:eastAsia="仿宋_GB2312"/>
          <w:sz w:val="32"/>
          <w:szCs w:val="32"/>
        </w:rPr>
      </w:pPr>
      <w:r w:rsidRPr="0031309B">
        <w:rPr>
          <w:rFonts w:eastAsia="仿宋_GB2312"/>
          <w:sz w:val="32"/>
          <w:szCs w:val="32"/>
        </w:rPr>
        <w:t xml:space="preserve">      9.</w:t>
      </w:r>
      <w:r w:rsidRPr="0031309B">
        <w:rPr>
          <w:rFonts w:eastAsia="仿宋_GB2312"/>
        </w:rPr>
        <w:t xml:space="preserve"> </w:t>
      </w:r>
      <w:r w:rsidRPr="0031309B">
        <w:rPr>
          <w:rFonts w:eastAsia="仿宋_GB2312"/>
          <w:sz w:val="32"/>
          <w:szCs w:val="32"/>
        </w:rPr>
        <w:t>2018</w:t>
      </w:r>
      <w:r w:rsidRPr="0031309B">
        <w:rPr>
          <w:rFonts w:eastAsia="仿宋_GB2312" w:hint="eastAsia"/>
          <w:sz w:val="32"/>
          <w:szCs w:val="32"/>
        </w:rPr>
        <w:t>年盐边县地方政府专项债务余额情况表</w:t>
      </w:r>
    </w:p>
    <w:p w:rsidR="00435E1C" w:rsidRPr="0031309B" w:rsidRDefault="00435E1C" w:rsidP="0031309B">
      <w:pPr>
        <w:spacing w:line="560" w:lineRule="exact"/>
        <w:ind w:firstLine="640"/>
        <w:rPr>
          <w:rFonts w:eastAsia="仿宋_GB2312"/>
          <w:sz w:val="32"/>
          <w:szCs w:val="32"/>
        </w:rPr>
      </w:pPr>
      <w:r w:rsidRPr="0031309B">
        <w:rPr>
          <w:rFonts w:eastAsia="仿宋_GB2312"/>
          <w:sz w:val="32"/>
          <w:szCs w:val="32"/>
        </w:rPr>
        <w:t xml:space="preserve">      10.</w:t>
      </w:r>
      <w:r w:rsidRPr="0031309B">
        <w:rPr>
          <w:rFonts w:eastAsia="仿宋_GB2312"/>
        </w:rPr>
        <w:t xml:space="preserve"> </w:t>
      </w:r>
      <w:r w:rsidRPr="0031309B">
        <w:rPr>
          <w:rFonts w:eastAsia="仿宋_GB2312"/>
          <w:sz w:val="32"/>
          <w:szCs w:val="32"/>
        </w:rPr>
        <w:t>2018</w:t>
      </w:r>
      <w:r w:rsidRPr="0031309B">
        <w:rPr>
          <w:rFonts w:eastAsia="仿宋_GB2312" w:hint="eastAsia"/>
          <w:sz w:val="32"/>
          <w:szCs w:val="32"/>
        </w:rPr>
        <w:t>年盐边县地方政府性债务余额情况表</w:t>
      </w:r>
    </w:p>
    <w:p w:rsidR="00435E1C" w:rsidRPr="0031309B" w:rsidRDefault="00435E1C" w:rsidP="00D64B7D">
      <w:pPr>
        <w:spacing w:line="560" w:lineRule="exact"/>
        <w:ind w:firstLine="640"/>
        <w:rPr>
          <w:rFonts w:eastAsia="仿宋_GB2312"/>
          <w:sz w:val="32"/>
          <w:szCs w:val="32"/>
        </w:rPr>
      </w:pPr>
    </w:p>
    <w:p w:rsidR="00435E1C" w:rsidRDefault="00435E1C" w:rsidP="00D64B7D">
      <w:pPr>
        <w:spacing w:line="560" w:lineRule="exact"/>
        <w:ind w:firstLine="640"/>
        <w:rPr>
          <w:rFonts w:eastAsia="仿宋_GB2312"/>
          <w:sz w:val="32"/>
          <w:szCs w:val="32"/>
        </w:rPr>
      </w:pPr>
    </w:p>
    <w:p w:rsidR="00435E1C" w:rsidRDefault="00435E1C" w:rsidP="00D64B7D">
      <w:pPr>
        <w:spacing w:line="560" w:lineRule="exact"/>
        <w:ind w:firstLine="640"/>
        <w:rPr>
          <w:rFonts w:eastAsia="仿宋_GB2312"/>
          <w:sz w:val="32"/>
          <w:szCs w:val="32"/>
        </w:rPr>
      </w:pPr>
    </w:p>
    <w:p w:rsidR="00435E1C" w:rsidRDefault="00435E1C" w:rsidP="00D64B7D">
      <w:pPr>
        <w:spacing w:line="560" w:lineRule="exact"/>
        <w:ind w:firstLine="640"/>
        <w:rPr>
          <w:rFonts w:eastAsia="仿宋_GB2312"/>
          <w:sz w:val="32"/>
          <w:szCs w:val="32"/>
        </w:rPr>
      </w:pPr>
    </w:p>
    <w:p w:rsidR="00435E1C" w:rsidRDefault="00435E1C" w:rsidP="00D64B7D">
      <w:pPr>
        <w:spacing w:line="560" w:lineRule="exact"/>
        <w:ind w:firstLine="640"/>
        <w:rPr>
          <w:rFonts w:eastAsia="仿宋_GB2312"/>
          <w:sz w:val="32"/>
          <w:szCs w:val="32"/>
        </w:rPr>
      </w:pPr>
    </w:p>
    <w:p w:rsidR="00435E1C" w:rsidRDefault="00435E1C" w:rsidP="00D64B7D">
      <w:pPr>
        <w:spacing w:line="560" w:lineRule="exact"/>
        <w:ind w:firstLine="640"/>
        <w:rPr>
          <w:rFonts w:eastAsia="仿宋_GB2312"/>
          <w:sz w:val="32"/>
          <w:szCs w:val="32"/>
        </w:rPr>
      </w:pPr>
    </w:p>
    <w:p w:rsidR="00435E1C" w:rsidRDefault="00435E1C" w:rsidP="00D64B7D">
      <w:pPr>
        <w:spacing w:line="560" w:lineRule="exact"/>
        <w:ind w:firstLine="640"/>
        <w:rPr>
          <w:rFonts w:eastAsia="仿宋_GB2312"/>
          <w:sz w:val="32"/>
          <w:szCs w:val="32"/>
        </w:rPr>
      </w:pPr>
    </w:p>
    <w:p w:rsidR="00435E1C" w:rsidRDefault="00435E1C" w:rsidP="00D64B7D">
      <w:pPr>
        <w:spacing w:line="560" w:lineRule="exact"/>
        <w:ind w:firstLine="640"/>
        <w:rPr>
          <w:rFonts w:eastAsia="仿宋_GB2312"/>
          <w:sz w:val="32"/>
          <w:szCs w:val="32"/>
        </w:rPr>
      </w:pPr>
    </w:p>
    <w:p w:rsidR="00435E1C" w:rsidRDefault="00435E1C" w:rsidP="00D64B7D">
      <w:pPr>
        <w:spacing w:line="560" w:lineRule="exact"/>
        <w:ind w:firstLine="640"/>
        <w:rPr>
          <w:rFonts w:eastAsia="仿宋_GB2312"/>
          <w:sz w:val="32"/>
          <w:szCs w:val="32"/>
        </w:rPr>
      </w:pPr>
    </w:p>
    <w:p w:rsidR="00435E1C" w:rsidRDefault="00435E1C" w:rsidP="00D64B7D">
      <w:pPr>
        <w:spacing w:line="560" w:lineRule="exact"/>
        <w:ind w:firstLine="640"/>
        <w:rPr>
          <w:rFonts w:eastAsia="仿宋_GB2312"/>
          <w:sz w:val="32"/>
          <w:szCs w:val="32"/>
        </w:rPr>
      </w:pPr>
    </w:p>
    <w:p w:rsidR="00435E1C" w:rsidRDefault="00435E1C" w:rsidP="00D64B7D">
      <w:pPr>
        <w:spacing w:line="560" w:lineRule="exact"/>
        <w:ind w:firstLine="640"/>
        <w:rPr>
          <w:rFonts w:eastAsia="仿宋_GB2312"/>
          <w:sz w:val="32"/>
          <w:szCs w:val="32"/>
        </w:rPr>
      </w:pPr>
    </w:p>
    <w:p w:rsidR="00435E1C" w:rsidRDefault="00435E1C" w:rsidP="00D64B7D">
      <w:pPr>
        <w:spacing w:line="560" w:lineRule="exact"/>
        <w:ind w:firstLine="640"/>
        <w:rPr>
          <w:rFonts w:eastAsia="仿宋_GB2312"/>
          <w:sz w:val="32"/>
          <w:szCs w:val="32"/>
        </w:rPr>
      </w:pPr>
    </w:p>
    <w:p w:rsidR="00435E1C" w:rsidRDefault="00435E1C" w:rsidP="00D64B7D">
      <w:pPr>
        <w:spacing w:line="560" w:lineRule="exact"/>
        <w:ind w:firstLine="640"/>
        <w:rPr>
          <w:rFonts w:eastAsia="仿宋_GB2312"/>
          <w:sz w:val="32"/>
          <w:szCs w:val="32"/>
        </w:rPr>
      </w:pPr>
    </w:p>
    <w:p w:rsidR="00435E1C" w:rsidRDefault="00435E1C" w:rsidP="00D64B7D">
      <w:pPr>
        <w:spacing w:line="560" w:lineRule="exact"/>
        <w:ind w:firstLine="640"/>
        <w:rPr>
          <w:rFonts w:eastAsia="仿宋_GB2312"/>
          <w:sz w:val="32"/>
          <w:szCs w:val="32"/>
        </w:rPr>
      </w:pPr>
    </w:p>
    <w:p w:rsidR="00435E1C" w:rsidRDefault="00435E1C" w:rsidP="00D64B7D">
      <w:pPr>
        <w:spacing w:line="560" w:lineRule="exact"/>
        <w:ind w:firstLine="640"/>
        <w:rPr>
          <w:rFonts w:eastAsia="仿宋_GB2312"/>
          <w:sz w:val="32"/>
          <w:szCs w:val="32"/>
        </w:rPr>
      </w:pPr>
    </w:p>
    <w:p w:rsidR="00435E1C" w:rsidRDefault="00435E1C" w:rsidP="00D64B7D">
      <w:pPr>
        <w:spacing w:line="560" w:lineRule="exact"/>
        <w:ind w:firstLine="640"/>
        <w:rPr>
          <w:rFonts w:eastAsia="仿宋_GB2312"/>
          <w:sz w:val="32"/>
          <w:szCs w:val="32"/>
        </w:rPr>
      </w:pPr>
    </w:p>
    <w:p w:rsidR="00435E1C" w:rsidRDefault="00435E1C" w:rsidP="00D64B7D">
      <w:pPr>
        <w:spacing w:line="560" w:lineRule="exact"/>
        <w:ind w:firstLine="640"/>
        <w:rPr>
          <w:rFonts w:eastAsia="仿宋_GB2312"/>
          <w:sz w:val="32"/>
          <w:szCs w:val="32"/>
        </w:rPr>
      </w:pPr>
    </w:p>
    <w:p w:rsidR="00435E1C" w:rsidRDefault="00435E1C" w:rsidP="00485ACA">
      <w:pPr>
        <w:spacing w:line="560" w:lineRule="exact"/>
        <w:rPr>
          <w:rFonts w:eastAsia="仿宋_GB2312"/>
          <w:sz w:val="32"/>
          <w:szCs w:val="32"/>
        </w:rPr>
      </w:pPr>
    </w:p>
    <w:p w:rsidR="00435E1C" w:rsidRPr="004913B9" w:rsidRDefault="00435E1C" w:rsidP="00485ACA">
      <w:pPr>
        <w:spacing w:line="560" w:lineRule="exact"/>
        <w:rPr>
          <w:rFonts w:ascii="黑体" w:eastAsia="黑体"/>
          <w:sz w:val="32"/>
          <w:szCs w:val="32"/>
        </w:rPr>
      </w:pPr>
      <w:r w:rsidRPr="004913B9">
        <w:rPr>
          <w:rFonts w:ascii="黑体" w:eastAsia="黑体" w:hint="eastAsia"/>
          <w:sz w:val="32"/>
          <w:szCs w:val="32"/>
        </w:rPr>
        <w:t>附件</w:t>
      </w:r>
      <w:r w:rsidRPr="004913B9">
        <w:rPr>
          <w:rFonts w:ascii="黑体" w:eastAsia="黑体"/>
          <w:sz w:val="32"/>
          <w:szCs w:val="32"/>
        </w:rPr>
        <w:t>1</w:t>
      </w:r>
    </w:p>
    <w:p w:rsidR="00435E1C" w:rsidRDefault="00435E1C" w:rsidP="00D64B7D">
      <w:pPr>
        <w:spacing w:line="560" w:lineRule="exact"/>
        <w:ind w:firstLine="640"/>
        <w:rPr>
          <w:rFonts w:eastAsia="仿宋_GB2312"/>
          <w:sz w:val="32"/>
          <w:szCs w:val="32"/>
        </w:rPr>
      </w:pPr>
      <w:r>
        <w:rPr>
          <w:rFonts w:eastAsia="仿宋_GB2312"/>
          <w:sz w:val="32"/>
          <w:szCs w:val="32"/>
        </w:rPr>
        <w:t xml:space="preserve">    </w:t>
      </w:r>
    </w:p>
    <w:tbl>
      <w:tblPr>
        <w:tblW w:w="8280" w:type="dxa"/>
        <w:tblInd w:w="93" w:type="dxa"/>
        <w:tblLook w:val="00A0"/>
      </w:tblPr>
      <w:tblGrid>
        <w:gridCol w:w="3364"/>
        <w:gridCol w:w="968"/>
        <w:gridCol w:w="1016"/>
        <w:gridCol w:w="1016"/>
        <w:gridCol w:w="958"/>
        <w:gridCol w:w="958"/>
      </w:tblGrid>
      <w:tr w:rsidR="00435E1C" w:rsidRPr="00311BA2" w:rsidTr="00311BA2">
        <w:trPr>
          <w:trHeight w:val="450"/>
        </w:trPr>
        <w:tc>
          <w:tcPr>
            <w:tcW w:w="8280" w:type="dxa"/>
            <w:gridSpan w:val="6"/>
            <w:tcBorders>
              <w:top w:val="nil"/>
              <w:left w:val="nil"/>
              <w:bottom w:val="nil"/>
              <w:right w:val="nil"/>
            </w:tcBorders>
            <w:noWrap/>
            <w:vAlign w:val="center"/>
          </w:tcPr>
          <w:p w:rsidR="00435E1C" w:rsidRPr="004913B9" w:rsidRDefault="00435E1C" w:rsidP="004913B9">
            <w:pPr>
              <w:widowControl/>
              <w:jc w:val="center"/>
              <w:rPr>
                <w:rFonts w:ascii="方正小标宋_GBK" w:eastAsia="方正小标宋_GBK" w:cs="宋体"/>
                <w:b/>
                <w:bCs/>
                <w:kern w:val="0"/>
                <w:sz w:val="36"/>
                <w:szCs w:val="36"/>
              </w:rPr>
            </w:pPr>
            <w:r w:rsidRPr="004913B9">
              <w:rPr>
                <w:rFonts w:ascii="方正小标宋_GBK" w:eastAsia="方正小标宋_GBK" w:hAnsi="宋体" w:cs="宋体"/>
                <w:b/>
                <w:bCs/>
                <w:kern w:val="0"/>
                <w:sz w:val="36"/>
                <w:szCs w:val="36"/>
              </w:rPr>
              <w:t>2018</w:t>
            </w:r>
            <w:r w:rsidRPr="004913B9">
              <w:rPr>
                <w:rFonts w:ascii="方正小标宋_GBK" w:eastAsia="方正小标宋_GBK" w:hAnsi="宋体" w:cs="宋体" w:hint="eastAsia"/>
                <w:b/>
                <w:bCs/>
                <w:kern w:val="0"/>
                <w:sz w:val="36"/>
                <w:szCs w:val="36"/>
              </w:rPr>
              <w:t>年盐边县一般公共预算收入决算表</w:t>
            </w:r>
          </w:p>
        </w:tc>
      </w:tr>
      <w:tr w:rsidR="00435E1C" w:rsidRPr="00311BA2" w:rsidTr="00311BA2">
        <w:trPr>
          <w:trHeight w:val="270"/>
        </w:trPr>
        <w:tc>
          <w:tcPr>
            <w:tcW w:w="8280" w:type="dxa"/>
            <w:gridSpan w:val="6"/>
            <w:tcBorders>
              <w:top w:val="nil"/>
              <w:left w:val="nil"/>
              <w:bottom w:val="nil"/>
              <w:right w:val="nil"/>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单位：万元</w:t>
            </w:r>
          </w:p>
        </w:tc>
      </w:tr>
      <w:tr w:rsidR="00435E1C" w:rsidRPr="00311BA2" w:rsidTr="00311BA2">
        <w:trPr>
          <w:trHeight w:val="312"/>
        </w:trPr>
        <w:tc>
          <w:tcPr>
            <w:tcW w:w="3364" w:type="dxa"/>
            <w:vMerge w:val="restart"/>
            <w:tcBorders>
              <w:top w:val="single" w:sz="4" w:space="0" w:color="auto"/>
              <w:left w:val="single" w:sz="4" w:space="0" w:color="auto"/>
              <w:bottom w:val="single" w:sz="4" w:space="0" w:color="auto"/>
              <w:right w:val="single" w:sz="4" w:space="0" w:color="auto"/>
            </w:tcBorders>
            <w:noWrap/>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预算科目</w:t>
            </w:r>
          </w:p>
        </w:tc>
        <w:tc>
          <w:tcPr>
            <w:tcW w:w="968"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年初预算数</w:t>
            </w:r>
          </w:p>
        </w:tc>
        <w:tc>
          <w:tcPr>
            <w:tcW w:w="1016"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调整预算数</w:t>
            </w:r>
          </w:p>
        </w:tc>
        <w:tc>
          <w:tcPr>
            <w:tcW w:w="1016"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决算数</w:t>
            </w:r>
          </w:p>
        </w:tc>
        <w:tc>
          <w:tcPr>
            <w:tcW w:w="958"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为调整预算（</w:t>
            </w:r>
            <w:r w:rsidRPr="00311BA2">
              <w:rPr>
                <w:rFonts w:ascii="宋体" w:hAnsi="宋体" w:cs="宋体"/>
                <w:b/>
                <w:bCs/>
                <w:kern w:val="0"/>
                <w:sz w:val="20"/>
                <w:szCs w:val="20"/>
              </w:rPr>
              <w:t>%</w:t>
            </w:r>
            <w:r w:rsidRPr="00311BA2">
              <w:rPr>
                <w:rFonts w:ascii="宋体" w:hAnsi="宋体" w:cs="宋体" w:hint="eastAsia"/>
                <w:b/>
                <w:bCs/>
                <w:kern w:val="0"/>
                <w:sz w:val="20"/>
                <w:szCs w:val="20"/>
              </w:rPr>
              <w:t>）</w:t>
            </w:r>
          </w:p>
        </w:tc>
        <w:tc>
          <w:tcPr>
            <w:tcW w:w="958"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为上年决算（</w:t>
            </w:r>
            <w:r w:rsidRPr="00311BA2">
              <w:rPr>
                <w:rFonts w:ascii="宋体" w:hAnsi="宋体" w:cs="宋体"/>
                <w:b/>
                <w:bCs/>
                <w:kern w:val="0"/>
                <w:sz w:val="20"/>
                <w:szCs w:val="20"/>
              </w:rPr>
              <w:t>%</w:t>
            </w:r>
            <w:r w:rsidRPr="00311BA2">
              <w:rPr>
                <w:rFonts w:ascii="宋体" w:hAnsi="宋体" w:cs="宋体" w:hint="eastAsia"/>
                <w:b/>
                <w:bCs/>
                <w:kern w:val="0"/>
                <w:sz w:val="20"/>
                <w:szCs w:val="20"/>
              </w:rPr>
              <w:t>）</w:t>
            </w:r>
          </w:p>
        </w:tc>
      </w:tr>
      <w:tr w:rsidR="00435E1C" w:rsidRPr="00311BA2" w:rsidTr="00311BA2">
        <w:trPr>
          <w:trHeight w:val="312"/>
        </w:trPr>
        <w:tc>
          <w:tcPr>
            <w:tcW w:w="3364" w:type="dxa"/>
            <w:vMerge/>
            <w:tcBorders>
              <w:top w:val="single" w:sz="4" w:space="0" w:color="auto"/>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968"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016"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016"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958"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958"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r>
      <w:tr w:rsidR="00435E1C" w:rsidRPr="00311BA2" w:rsidTr="00311BA2">
        <w:trPr>
          <w:trHeight w:val="312"/>
        </w:trPr>
        <w:tc>
          <w:tcPr>
            <w:tcW w:w="3364" w:type="dxa"/>
            <w:vMerge/>
            <w:tcBorders>
              <w:top w:val="single" w:sz="4" w:space="0" w:color="auto"/>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968"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016"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016"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958"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958"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税收收入小计</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50,100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51,100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51,153</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100.1</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113.3</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增值税</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25,500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25,174</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25,174</w:t>
            </w:r>
          </w:p>
        </w:tc>
        <w:tc>
          <w:tcPr>
            <w:tcW w:w="958" w:type="dxa"/>
            <w:vMerge w:val="restart"/>
            <w:tcBorders>
              <w:top w:val="nil"/>
              <w:left w:val="single" w:sz="4" w:space="0" w:color="auto"/>
              <w:bottom w:val="single" w:sz="4" w:space="0" w:color="000000"/>
              <w:right w:val="single" w:sz="4" w:space="0" w:color="auto"/>
            </w:tcBorders>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958" w:type="dxa"/>
            <w:vMerge w:val="restart"/>
            <w:tcBorders>
              <w:top w:val="nil"/>
              <w:left w:val="single" w:sz="4" w:space="0" w:color="auto"/>
              <w:bottom w:val="single" w:sz="4" w:space="0" w:color="000000"/>
              <w:right w:val="single" w:sz="4" w:space="0" w:color="auto"/>
            </w:tcBorders>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103.5</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营业税</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8</w:t>
            </w:r>
          </w:p>
        </w:tc>
        <w:tc>
          <w:tcPr>
            <w:tcW w:w="958" w:type="dxa"/>
            <w:vMerge/>
            <w:tcBorders>
              <w:top w:val="nil"/>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kern w:val="0"/>
                <w:sz w:val="20"/>
                <w:szCs w:val="20"/>
              </w:rPr>
            </w:pPr>
          </w:p>
        </w:tc>
        <w:tc>
          <w:tcPr>
            <w:tcW w:w="958" w:type="dxa"/>
            <w:vMerge/>
            <w:tcBorders>
              <w:top w:val="nil"/>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kern w:val="0"/>
                <w:sz w:val="20"/>
                <w:szCs w:val="20"/>
              </w:rPr>
            </w:pP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企业所得税</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8,600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7,557</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7,557</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92.9</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企业所得税退税</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个人所得税</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1,600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3,329</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3,330</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248.7</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资源税</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6,500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5,375</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5,375</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98.4</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城市维护建设税</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1,600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1,665</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1,664</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99.9</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120.1</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房产税</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800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1,182</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1,202</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101.7</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153.3</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印花税</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500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510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509</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99.8</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110.7</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城镇土地使用税</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1,750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1,538</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1,538</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92.1</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土地增值税</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200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229</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231</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100.9</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206.3</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车船税</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600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675</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675</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89.4</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耕地占用税</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258</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264</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102.3</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342.9</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契税</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400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516</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521</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101.0</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289.4</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烟叶税</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2,000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2,773</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2,782</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100.3</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618.2</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环境保护税</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319</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323</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101.3</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其他税收收入</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非税收入小计</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4,500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8,900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8,866</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99.6</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139.7</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专项收入</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2,500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2,766</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2,761</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99.8</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106.2</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行政事业性收费收入</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500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939</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931</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99.1</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109.7</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罚没收入</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400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898</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894</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99.6</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155.2</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国有资本经营预算收入</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16</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16</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国有资源</w:t>
            </w:r>
            <w:r w:rsidRPr="00311BA2">
              <w:rPr>
                <w:rFonts w:ascii="宋体" w:hAnsi="宋体" w:cs="宋体"/>
                <w:kern w:val="0"/>
                <w:sz w:val="20"/>
                <w:szCs w:val="20"/>
              </w:rPr>
              <w:t>(</w:t>
            </w:r>
            <w:r w:rsidRPr="00311BA2">
              <w:rPr>
                <w:rFonts w:ascii="宋体" w:hAnsi="宋体" w:cs="宋体" w:hint="eastAsia"/>
                <w:kern w:val="0"/>
                <w:sz w:val="20"/>
                <w:szCs w:val="20"/>
              </w:rPr>
              <w:t>资产</w:t>
            </w:r>
            <w:r w:rsidRPr="00311BA2">
              <w:rPr>
                <w:rFonts w:ascii="宋体" w:hAnsi="宋体" w:cs="宋体"/>
                <w:kern w:val="0"/>
                <w:sz w:val="20"/>
                <w:szCs w:val="20"/>
              </w:rPr>
              <w:t>)</w:t>
            </w:r>
            <w:r w:rsidRPr="00311BA2">
              <w:rPr>
                <w:rFonts w:ascii="宋体" w:hAnsi="宋体" w:cs="宋体" w:hint="eastAsia"/>
                <w:kern w:val="0"/>
                <w:sz w:val="20"/>
                <w:szCs w:val="20"/>
              </w:rPr>
              <w:t>有偿使用收入</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500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788</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781</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99.1</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45.3</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捐赠收入</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政府住房基金收入</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117</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117</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110.4</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其他收入</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600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3,376</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3,366</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99.7</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682.8</w:t>
            </w:r>
          </w:p>
        </w:tc>
      </w:tr>
      <w:tr w:rsidR="00435E1C" w:rsidRPr="00311BA2" w:rsidTr="00311BA2">
        <w:trPr>
          <w:trHeight w:val="300"/>
        </w:trPr>
        <w:tc>
          <w:tcPr>
            <w:tcW w:w="3364"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一般公共预算收入合计</w:t>
            </w:r>
          </w:p>
        </w:tc>
        <w:tc>
          <w:tcPr>
            <w:tcW w:w="96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54,600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60,000</w:t>
            </w:r>
          </w:p>
        </w:tc>
        <w:tc>
          <w:tcPr>
            <w:tcW w:w="1016"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60,019</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9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116.6</w:t>
            </w:r>
          </w:p>
        </w:tc>
      </w:tr>
    </w:tbl>
    <w:p w:rsidR="00435E1C" w:rsidRDefault="00435E1C" w:rsidP="00D64B7D">
      <w:pPr>
        <w:spacing w:line="560" w:lineRule="exact"/>
        <w:ind w:firstLine="640"/>
        <w:rPr>
          <w:rFonts w:eastAsia="仿宋_GB2312"/>
          <w:sz w:val="32"/>
          <w:szCs w:val="32"/>
        </w:rPr>
      </w:pPr>
    </w:p>
    <w:p w:rsidR="00435E1C" w:rsidRDefault="00435E1C" w:rsidP="00D64B7D">
      <w:pPr>
        <w:spacing w:line="560" w:lineRule="exact"/>
        <w:ind w:firstLine="640"/>
        <w:rPr>
          <w:rFonts w:eastAsia="仿宋_GB2312"/>
          <w:sz w:val="32"/>
          <w:szCs w:val="32"/>
        </w:rPr>
      </w:pPr>
    </w:p>
    <w:p w:rsidR="00435E1C" w:rsidRDefault="00435E1C" w:rsidP="00D64B7D">
      <w:pPr>
        <w:spacing w:line="560" w:lineRule="exact"/>
        <w:ind w:firstLine="640"/>
        <w:rPr>
          <w:rFonts w:eastAsia="仿宋_GB2312"/>
          <w:sz w:val="32"/>
          <w:szCs w:val="32"/>
        </w:rPr>
      </w:pPr>
    </w:p>
    <w:p w:rsidR="00435E1C" w:rsidRPr="004913B9" w:rsidRDefault="00435E1C" w:rsidP="00311BA2">
      <w:pPr>
        <w:spacing w:line="560" w:lineRule="exact"/>
        <w:rPr>
          <w:rFonts w:ascii="黑体" w:eastAsia="黑体"/>
          <w:sz w:val="32"/>
          <w:szCs w:val="32"/>
        </w:rPr>
      </w:pPr>
      <w:r w:rsidRPr="004913B9">
        <w:rPr>
          <w:rFonts w:ascii="黑体" w:eastAsia="黑体" w:hint="eastAsia"/>
          <w:sz w:val="32"/>
          <w:szCs w:val="32"/>
        </w:rPr>
        <w:t>附件</w:t>
      </w:r>
      <w:r w:rsidRPr="004913B9">
        <w:rPr>
          <w:rFonts w:ascii="黑体" w:eastAsia="黑体"/>
          <w:sz w:val="32"/>
          <w:szCs w:val="32"/>
        </w:rPr>
        <w:t>2</w:t>
      </w:r>
    </w:p>
    <w:tbl>
      <w:tblPr>
        <w:tblW w:w="8280" w:type="dxa"/>
        <w:tblInd w:w="93" w:type="dxa"/>
        <w:tblLook w:val="00A0"/>
      </w:tblPr>
      <w:tblGrid>
        <w:gridCol w:w="2855"/>
        <w:gridCol w:w="1043"/>
        <w:gridCol w:w="1159"/>
        <w:gridCol w:w="1159"/>
        <w:gridCol w:w="1032"/>
        <w:gridCol w:w="1032"/>
      </w:tblGrid>
      <w:tr w:rsidR="00435E1C" w:rsidRPr="00311BA2" w:rsidTr="00311BA2">
        <w:trPr>
          <w:trHeight w:val="450"/>
        </w:trPr>
        <w:tc>
          <w:tcPr>
            <w:tcW w:w="8280" w:type="dxa"/>
            <w:gridSpan w:val="6"/>
            <w:tcBorders>
              <w:top w:val="nil"/>
              <w:left w:val="nil"/>
              <w:bottom w:val="nil"/>
              <w:right w:val="nil"/>
            </w:tcBorders>
            <w:noWrap/>
            <w:vAlign w:val="center"/>
          </w:tcPr>
          <w:p w:rsidR="00435E1C" w:rsidRPr="004913B9" w:rsidRDefault="00435E1C" w:rsidP="00311BA2">
            <w:pPr>
              <w:widowControl/>
              <w:jc w:val="center"/>
              <w:rPr>
                <w:rFonts w:ascii="方正小标宋_GBK" w:eastAsia="方正小标宋_GBK" w:cs="宋体"/>
                <w:b/>
                <w:bCs/>
                <w:kern w:val="0"/>
                <w:sz w:val="36"/>
                <w:szCs w:val="36"/>
              </w:rPr>
            </w:pPr>
            <w:r w:rsidRPr="004913B9">
              <w:rPr>
                <w:rFonts w:ascii="方正小标宋_GBK" w:eastAsia="方正小标宋_GBK" w:hAnsi="宋体" w:cs="宋体"/>
                <w:b/>
                <w:bCs/>
                <w:kern w:val="0"/>
                <w:sz w:val="36"/>
                <w:szCs w:val="36"/>
              </w:rPr>
              <w:t>2018</w:t>
            </w:r>
            <w:r w:rsidRPr="004913B9">
              <w:rPr>
                <w:rFonts w:ascii="方正小标宋_GBK" w:eastAsia="方正小标宋_GBK" w:hAnsi="宋体" w:cs="宋体" w:hint="eastAsia"/>
                <w:b/>
                <w:bCs/>
                <w:kern w:val="0"/>
                <w:sz w:val="36"/>
                <w:szCs w:val="36"/>
              </w:rPr>
              <w:t>年盐边县一般公共预算支出决算表</w:t>
            </w:r>
          </w:p>
        </w:tc>
      </w:tr>
      <w:tr w:rsidR="00435E1C" w:rsidRPr="00311BA2" w:rsidTr="00311BA2">
        <w:trPr>
          <w:trHeight w:val="270"/>
        </w:trPr>
        <w:tc>
          <w:tcPr>
            <w:tcW w:w="8280" w:type="dxa"/>
            <w:gridSpan w:val="6"/>
            <w:tcBorders>
              <w:top w:val="nil"/>
              <w:left w:val="nil"/>
              <w:bottom w:val="nil"/>
              <w:right w:val="nil"/>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单位：万元</w:t>
            </w:r>
          </w:p>
        </w:tc>
      </w:tr>
      <w:tr w:rsidR="00435E1C" w:rsidRPr="00311BA2" w:rsidTr="00311BA2">
        <w:trPr>
          <w:trHeight w:val="312"/>
        </w:trPr>
        <w:tc>
          <w:tcPr>
            <w:tcW w:w="2855" w:type="dxa"/>
            <w:vMerge w:val="restart"/>
            <w:tcBorders>
              <w:top w:val="single" w:sz="4" w:space="0" w:color="auto"/>
              <w:left w:val="single" w:sz="4" w:space="0" w:color="auto"/>
              <w:bottom w:val="single" w:sz="4" w:space="0" w:color="auto"/>
              <w:right w:val="single" w:sz="4" w:space="0" w:color="auto"/>
            </w:tcBorders>
            <w:noWrap/>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预算科目</w:t>
            </w:r>
          </w:p>
        </w:tc>
        <w:tc>
          <w:tcPr>
            <w:tcW w:w="1043"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年初预算数</w:t>
            </w:r>
          </w:p>
        </w:tc>
        <w:tc>
          <w:tcPr>
            <w:tcW w:w="1159"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调整预算数</w:t>
            </w:r>
          </w:p>
        </w:tc>
        <w:tc>
          <w:tcPr>
            <w:tcW w:w="1159"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决算数</w:t>
            </w:r>
          </w:p>
        </w:tc>
        <w:tc>
          <w:tcPr>
            <w:tcW w:w="1032"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为调整预算（</w:t>
            </w:r>
            <w:r w:rsidRPr="00311BA2">
              <w:rPr>
                <w:rFonts w:ascii="宋体" w:hAnsi="宋体" w:cs="宋体"/>
                <w:b/>
                <w:bCs/>
                <w:kern w:val="0"/>
                <w:sz w:val="20"/>
                <w:szCs w:val="20"/>
              </w:rPr>
              <w:t>%</w:t>
            </w:r>
            <w:r w:rsidRPr="00311BA2">
              <w:rPr>
                <w:rFonts w:ascii="宋体" w:hAnsi="宋体" w:cs="宋体" w:hint="eastAsia"/>
                <w:b/>
                <w:bCs/>
                <w:kern w:val="0"/>
                <w:sz w:val="20"/>
                <w:szCs w:val="20"/>
              </w:rPr>
              <w:t>）</w:t>
            </w:r>
          </w:p>
        </w:tc>
        <w:tc>
          <w:tcPr>
            <w:tcW w:w="1032"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为上年决算（</w:t>
            </w:r>
            <w:r w:rsidRPr="00311BA2">
              <w:rPr>
                <w:rFonts w:ascii="宋体" w:hAnsi="宋体" w:cs="宋体"/>
                <w:b/>
                <w:bCs/>
                <w:kern w:val="0"/>
                <w:sz w:val="20"/>
                <w:szCs w:val="20"/>
              </w:rPr>
              <w:t>%</w:t>
            </w:r>
            <w:r w:rsidRPr="00311BA2">
              <w:rPr>
                <w:rFonts w:ascii="宋体" w:hAnsi="宋体" w:cs="宋体" w:hint="eastAsia"/>
                <w:b/>
                <w:bCs/>
                <w:kern w:val="0"/>
                <w:sz w:val="20"/>
                <w:szCs w:val="20"/>
              </w:rPr>
              <w:t>）</w:t>
            </w:r>
          </w:p>
        </w:tc>
      </w:tr>
      <w:tr w:rsidR="00435E1C" w:rsidRPr="00311BA2" w:rsidTr="00311BA2">
        <w:trPr>
          <w:trHeight w:val="312"/>
        </w:trPr>
        <w:tc>
          <w:tcPr>
            <w:tcW w:w="2855" w:type="dxa"/>
            <w:vMerge/>
            <w:tcBorders>
              <w:top w:val="single" w:sz="4" w:space="0" w:color="auto"/>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043"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59"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59"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032"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032"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r>
      <w:tr w:rsidR="00435E1C" w:rsidRPr="00311BA2" w:rsidTr="00311BA2">
        <w:trPr>
          <w:trHeight w:val="312"/>
        </w:trPr>
        <w:tc>
          <w:tcPr>
            <w:tcW w:w="2855" w:type="dxa"/>
            <w:vMerge/>
            <w:tcBorders>
              <w:top w:val="single" w:sz="4" w:space="0" w:color="auto"/>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043"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59"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59"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032"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032"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一般公共服务支出</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10,322</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12,280</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12,280</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84.4</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外交支出</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国防支出</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color w:val="000000"/>
                <w:kern w:val="0"/>
                <w:sz w:val="22"/>
                <w:szCs w:val="22"/>
              </w:rPr>
            </w:pPr>
            <w:r w:rsidRPr="00311BA2">
              <w:rPr>
                <w:rFonts w:ascii="宋体" w:hAnsi="宋体" w:cs="宋体"/>
                <w:color w:val="000000"/>
                <w:kern w:val="0"/>
                <w:sz w:val="22"/>
                <w:szCs w:val="22"/>
              </w:rPr>
              <w:t>100</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公共安全支出</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5,133</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7,215</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7,215</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101.9</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教育支出</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20,487</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30,900</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30,888</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106.6</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科学技术支出</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141</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302</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302</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147.3</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文化体育与传媒支出</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652</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1,209</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1,209</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93.5</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社会保障和就业支出</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11,283</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14,399</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14,399</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95.8</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医疗卫生与计划生育支出</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5,252</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8,935</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8,935</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55.4</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节能环保支出</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272</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6,675</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6,675</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171.7</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城乡社区支出</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634</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4,642</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4,642</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45.5</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农林水支出</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7,321</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39,138</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39,040</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99.7</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134.8</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交通运输支出</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574</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4,357</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4,357</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65.9</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资源勘探信息等支出</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261</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471</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471</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8.2</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商业服务业等支出</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187</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429</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429</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128.1</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金融支出</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136</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612</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606</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99.0</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513.6</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援助其他地区支出</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国土海洋气象等支出</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533</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1,327</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1,327</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18.8</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住房保障支出</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8,268</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21,513</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21,513</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341.4</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粮油物资储备支出</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84</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84</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365.2</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预备费</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其他支出</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2,283</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500</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500</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166.7</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债务付息支出</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3,500</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3,286</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3,286</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134.9</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债务发行费用支出</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22</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22</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91.7</w:t>
            </w:r>
          </w:p>
        </w:tc>
      </w:tr>
      <w:tr w:rsidR="00435E1C" w:rsidRPr="00311BA2" w:rsidTr="00311BA2">
        <w:trPr>
          <w:trHeight w:val="315"/>
        </w:trPr>
        <w:tc>
          <w:tcPr>
            <w:tcW w:w="2855"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一般公共预算支出合计</w:t>
            </w:r>
          </w:p>
        </w:tc>
        <w:tc>
          <w:tcPr>
            <w:tcW w:w="1043"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78,239</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158,297</w:t>
            </w:r>
          </w:p>
        </w:tc>
        <w:tc>
          <w:tcPr>
            <w:tcW w:w="115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158,181</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99.9</w:t>
            </w:r>
          </w:p>
        </w:tc>
        <w:tc>
          <w:tcPr>
            <w:tcW w:w="103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101.8</w:t>
            </w:r>
          </w:p>
        </w:tc>
      </w:tr>
    </w:tbl>
    <w:p w:rsidR="00435E1C" w:rsidRDefault="00435E1C" w:rsidP="00D64B7D">
      <w:pPr>
        <w:spacing w:line="560" w:lineRule="exact"/>
        <w:ind w:firstLine="640"/>
        <w:rPr>
          <w:rFonts w:eastAsia="仿宋_GB2312"/>
          <w:sz w:val="32"/>
          <w:szCs w:val="32"/>
        </w:rPr>
      </w:pPr>
    </w:p>
    <w:p w:rsidR="00435E1C" w:rsidRDefault="00435E1C" w:rsidP="00D64B7D">
      <w:pPr>
        <w:spacing w:line="560" w:lineRule="exact"/>
        <w:ind w:firstLine="640"/>
        <w:rPr>
          <w:rFonts w:eastAsia="仿宋_GB2312"/>
          <w:sz w:val="32"/>
          <w:szCs w:val="32"/>
        </w:rPr>
      </w:pPr>
    </w:p>
    <w:p w:rsidR="00435E1C" w:rsidRDefault="00435E1C" w:rsidP="00D64B7D">
      <w:pPr>
        <w:spacing w:line="560" w:lineRule="exact"/>
        <w:ind w:firstLine="640"/>
        <w:rPr>
          <w:rFonts w:eastAsia="仿宋_GB2312"/>
          <w:sz w:val="32"/>
          <w:szCs w:val="32"/>
        </w:rPr>
      </w:pPr>
    </w:p>
    <w:p w:rsidR="00435E1C" w:rsidRDefault="00435E1C" w:rsidP="00D64B7D">
      <w:pPr>
        <w:spacing w:line="560" w:lineRule="exact"/>
        <w:ind w:firstLine="640"/>
        <w:rPr>
          <w:rFonts w:eastAsia="仿宋_GB2312"/>
          <w:sz w:val="32"/>
          <w:szCs w:val="32"/>
        </w:rPr>
      </w:pPr>
    </w:p>
    <w:p w:rsidR="00435E1C" w:rsidRDefault="00435E1C" w:rsidP="00D64B7D">
      <w:pPr>
        <w:spacing w:line="560" w:lineRule="exact"/>
        <w:ind w:firstLine="640"/>
        <w:rPr>
          <w:rFonts w:eastAsia="仿宋_GB2312"/>
          <w:sz w:val="32"/>
          <w:szCs w:val="32"/>
        </w:rPr>
      </w:pPr>
    </w:p>
    <w:p w:rsidR="00435E1C" w:rsidRDefault="00435E1C" w:rsidP="00D64B7D">
      <w:pPr>
        <w:spacing w:line="560" w:lineRule="exact"/>
        <w:ind w:firstLine="640"/>
        <w:rPr>
          <w:rFonts w:eastAsia="仿宋_GB2312"/>
          <w:sz w:val="32"/>
          <w:szCs w:val="32"/>
        </w:rPr>
      </w:pPr>
    </w:p>
    <w:p w:rsidR="00435E1C" w:rsidRPr="004913B9" w:rsidRDefault="00435E1C" w:rsidP="00311BA2">
      <w:pPr>
        <w:spacing w:line="560" w:lineRule="exact"/>
        <w:rPr>
          <w:rFonts w:ascii="黑体" w:eastAsia="黑体"/>
          <w:sz w:val="32"/>
          <w:szCs w:val="32"/>
        </w:rPr>
      </w:pPr>
      <w:r w:rsidRPr="004913B9">
        <w:rPr>
          <w:rFonts w:ascii="黑体" w:eastAsia="黑体" w:hint="eastAsia"/>
          <w:sz w:val="32"/>
          <w:szCs w:val="32"/>
        </w:rPr>
        <w:t>附件</w:t>
      </w:r>
      <w:r w:rsidRPr="004913B9">
        <w:rPr>
          <w:rFonts w:ascii="黑体" w:eastAsia="黑体"/>
          <w:sz w:val="32"/>
          <w:szCs w:val="32"/>
        </w:rPr>
        <w:t>3</w:t>
      </w:r>
    </w:p>
    <w:p w:rsidR="00435E1C" w:rsidRPr="00311BA2" w:rsidRDefault="00435E1C" w:rsidP="00311BA2">
      <w:pPr>
        <w:spacing w:line="560" w:lineRule="exact"/>
        <w:rPr>
          <w:rFonts w:eastAsia="仿宋_GB2312"/>
          <w:b/>
          <w:sz w:val="32"/>
          <w:szCs w:val="32"/>
        </w:rPr>
      </w:pPr>
      <w:r>
        <w:rPr>
          <w:rFonts w:eastAsia="仿宋_GB2312"/>
          <w:b/>
          <w:sz w:val="32"/>
          <w:szCs w:val="32"/>
        </w:rPr>
        <w:t xml:space="preserve">    </w:t>
      </w:r>
    </w:p>
    <w:tbl>
      <w:tblPr>
        <w:tblW w:w="8640" w:type="dxa"/>
        <w:tblInd w:w="93" w:type="dxa"/>
        <w:tblLook w:val="00A0"/>
      </w:tblPr>
      <w:tblGrid>
        <w:gridCol w:w="2973"/>
        <w:gridCol w:w="1158"/>
        <w:gridCol w:w="3034"/>
        <w:gridCol w:w="1475"/>
      </w:tblGrid>
      <w:tr w:rsidR="00435E1C" w:rsidRPr="00311BA2" w:rsidTr="00311BA2">
        <w:trPr>
          <w:trHeight w:val="450"/>
        </w:trPr>
        <w:tc>
          <w:tcPr>
            <w:tcW w:w="8640" w:type="dxa"/>
            <w:gridSpan w:val="4"/>
            <w:tcBorders>
              <w:top w:val="nil"/>
              <w:left w:val="nil"/>
              <w:bottom w:val="nil"/>
              <w:right w:val="nil"/>
            </w:tcBorders>
            <w:noWrap/>
            <w:vAlign w:val="center"/>
          </w:tcPr>
          <w:p w:rsidR="00435E1C" w:rsidRPr="004913B9" w:rsidRDefault="00435E1C" w:rsidP="00311BA2">
            <w:pPr>
              <w:widowControl/>
              <w:jc w:val="center"/>
              <w:rPr>
                <w:rFonts w:ascii="方正小标宋_GBK" w:eastAsia="方正小标宋_GBK" w:cs="宋体"/>
                <w:b/>
                <w:bCs/>
                <w:kern w:val="0"/>
                <w:sz w:val="36"/>
                <w:szCs w:val="36"/>
              </w:rPr>
            </w:pPr>
            <w:r w:rsidRPr="004913B9">
              <w:rPr>
                <w:rFonts w:ascii="方正小标宋_GBK" w:eastAsia="方正小标宋_GBK" w:hAnsi="宋体" w:cs="宋体"/>
                <w:b/>
                <w:bCs/>
                <w:kern w:val="0"/>
                <w:sz w:val="36"/>
                <w:szCs w:val="36"/>
              </w:rPr>
              <w:t>2018</w:t>
            </w:r>
            <w:r w:rsidRPr="004913B9">
              <w:rPr>
                <w:rFonts w:ascii="方正小标宋_GBK" w:eastAsia="方正小标宋_GBK" w:hAnsi="宋体" w:cs="宋体" w:hint="eastAsia"/>
                <w:b/>
                <w:bCs/>
                <w:kern w:val="0"/>
                <w:sz w:val="36"/>
                <w:szCs w:val="36"/>
              </w:rPr>
              <w:t>年盐边县一般公共预算收支决算平衡表</w:t>
            </w:r>
          </w:p>
        </w:tc>
      </w:tr>
      <w:tr w:rsidR="00435E1C" w:rsidRPr="00311BA2" w:rsidTr="00311BA2">
        <w:trPr>
          <w:trHeight w:val="360"/>
        </w:trPr>
        <w:tc>
          <w:tcPr>
            <w:tcW w:w="8640" w:type="dxa"/>
            <w:gridSpan w:val="4"/>
            <w:tcBorders>
              <w:top w:val="nil"/>
              <w:left w:val="nil"/>
              <w:bottom w:val="single" w:sz="4" w:space="0" w:color="auto"/>
              <w:right w:val="nil"/>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单位：万元</w:t>
            </w:r>
          </w:p>
        </w:tc>
      </w:tr>
      <w:tr w:rsidR="00435E1C" w:rsidRPr="00311BA2" w:rsidTr="00311BA2">
        <w:trPr>
          <w:trHeight w:val="312"/>
        </w:trPr>
        <w:tc>
          <w:tcPr>
            <w:tcW w:w="2973" w:type="dxa"/>
            <w:vMerge w:val="restart"/>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收</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入</w:t>
            </w:r>
          </w:p>
        </w:tc>
        <w:tc>
          <w:tcPr>
            <w:tcW w:w="1158" w:type="dxa"/>
            <w:vMerge w:val="restart"/>
            <w:tcBorders>
              <w:top w:val="nil"/>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决算数</w:t>
            </w:r>
          </w:p>
        </w:tc>
        <w:tc>
          <w:tcPr>
            <w:tcW w:w="3034" w:type="dxa"/>
            <w:vMerge w:val="restart"/>
            <w:tcBorders>
              <w:top w:val="nil"/>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支</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出</w:t>
            </w:r>
          </w:p>
        </w:tc>
        <w:tc>
          <w:tcPr>
            <w:tcW w:w="1475" w:type="dxa"/>
            <w:vMerge w:val="restart"/>
            <w:tcBorders>
              <w:top w:val="nil"/>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决算数</w:t>
            </w:r>
          </w:p>
        </w:tc>
      </w:tr>
      <w:tr w:rsidR="00435E1C" w:rsidRPr="00311BA2" w:rsidTr="00311BA2">
        <w:trPr>
          <w:trHeight w:val="312"/>
        </w:trPr>
        <w:tc>
          <w:tcPr>
            <w:tcW w:w="2973" w:type="dxa"/>
            <w:vMerge/>
            <w:tcBorders>
              <w:top w:val="nil"/>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58" w:type="dxa"/>
            <w:vMerge/>
            <w:tcBorders>
              <w:top w:val="nil"/>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3034" w:type="dxa"/>
            <w:vMerge/>
            <w:tcBorders>
              <w:top w:val="nil"/>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475" w:type="dxa"/>
            <w:vMerge/>
            <w:tcBorders>
              <w:top w:val="nil"/>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r>
      <w:tr w:rsidR="00435E1C" w:rsidRPr="00311BA2" w:rsidTr="00311BA2">
        <w:trPr>
          <w:trHeight w:val="312"/>
        </w:trPr>
        <w:tc>
          <w:tcPr>
            <w:tcW w:w="2973" w:type="dxa"/>
            <w:vMerge/>
            <w:tcBorders>
              <w:top w:val="nil"/>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58" w:type="dxa"/>
            <w:vMerge/>
            <w:tcBorders>
              <w:top w:val="nil"/>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3034" w:type="dxa"/>
            <w:vMerge/>
            <w:tcBorders>
              <w:top w:val="nil"/>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475" w:type="dxa"/>
            <w:vMerge/>
            <w:tcBorders>
              <w:top w:val="nil"/>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r>
      <w:tr w:rsidR="00435E1C" w:rsidRPr="00311BA2" w:rsidTr="00311BA2">
        <w:trPr>
          <w:trHeight w:val="510"/>
        </w:trPr>
        <w:tc>
          <w:tcPr>
            <w:tcW w:w="2973"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一般公共预算收入</w:t>
            </w:r>
          </w:p>
        </w:tc>
        <w:tc>
          <w:tcPr>
            <w:tcW w:w="11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60,019</w:t>
            </w:r>
          </w:p>
        </w:tc>
        <w:tc>
          <w:tcPr>
            <w:tcW w:w="3034" w:type="dxa"/>
            <w:tcBorders>
              <w:top w:val="nil"/>
              <w:left w:val="nil"/>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一般公共预算支出</w:t>
            </w:r>
          </w:p>
        </w:tc>
        <w:tc>
          <w:tcPr>
            <w:tcW w:w="147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158,181</w:t>
            </w:r>
          </w:p>
        </w:tc>
      </w:tr>
      <w:tr w:rsidR="00435E1C" w:rsidRPr="00311BA2" w:rsidTr="00311BA2">
        <w:trPr>
          <w:trHeight w:val="510"/>
        </w:trPr>
        <w:tc>
          <w:tcPr>
            <w:tcW w:w="2973"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上级补助收入</w:t>
            </w:r>
          </w:p>
        </w:tc>
        <w:tc>
          <w:tcPr>
            <w:tcW w:w="11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96,881</w:t>
            </w:r>
          </w:p>
        </w:tc>
        <w:tc>
          <w:tcPr>
            <w:tcW w:w="3034" w:type="dxa"/>
            <w:tcBorders>
              <w:top w:val="nil"/>
              <w:left w:val="nil"/>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上解上级支出</w:t>
            </w:r>
          </w:p>
        </w:tc>
        <w:tc>
          <w:tcPr>
            <w:tcW w:w="147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4,399</w:t>
            </w:r>
          </w:p>
        </w:tc>
      </w:tr>
      <w:tr w:rsidR="00435E1C" w:rsidRPr="00311BA2" w:rsidTr="00311BA2">
        <w:trPr>
          <w:trHeight w:val="510"/>
        </w:trPr>
        <w:tc>
          <w:tcPr>
            <w:tcW w:w="2973"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返还性收入</w:t>
            </w:r>
          </w:p>
        </w:tc>
        <w:tc>
          <w:tcPr>
            <w:tcW w:w="11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-679</w:t>
            </w:r>
          </w:p>
        </w:tc>
        <w:tc>
          <w:tcPr>
            <w:tcW w:w="3034" w:type="dxa"/>
            <w:tcBorders>
              <w:top w:val="nil"/>
              <w:left w:val="nil"/>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体制上解支出</w:t>
            </w:r>
          </w:p>
        </w:tc>
        <w:tc>
          <w:tcPr>
            <w:tcW w:w="147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11</w:t>
            </w:r>
          </w:p>
        </w:tc>
      </w:tr>
      <w:tr w:rsidR="00435E1C" w:rsidRPr="00311BA2" w:rsidTr="00311BA2">
        <w:trPr>
          <w:trHeight w:val="510"/>
        </w:trPr>
        <w:tc>
          <w:tcPr>
            <w:tcW w:w="2973"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一般性转移支付收入</w:t>
            </w:r>
          </w:p>
        </w:tc>
        <w:tc>
          <w:tcPr>
            <w:tcW w:w="11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47,715</w:t>
            </w:r>
          </w:p>
        </w:tc>
        <w:tc>
          <w:tcPr>
            <w:tcW w:w="3034" w:type="dxa"/>
            <w:tcBorders>
              <w:top w:val="nil"/>
              <w:left w:val="nil"/>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专项上解支出</w:t>
            </w:r>
          </w:p>
        </w:tc>
        <w:tc>
          <w:tcPr>
            <w:tcW w:w="147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4,388</w:t>
            </w:r>
          </w:p>
        </w:tc>
      </w:tr>
      <w:tr w:rsidR="00435E1C" w:rsidRPr="00311BA2" w:rsidTr="00311BA2">
        <w:trPr>
          <w:trHeight w:val="510"/>
        </w:trPr>
        <w:tc>
          <w:tcPr>
            <w:tcW w:w="2973"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专项转移支付收入</w:t>
            </w:r>
          </w:p>
        </w:tc>
        <w:tc>
          <w:tcPr>
            <w:tcW w:w="11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49,845</w:t>
            </w:r>
          </w:p>
        </w:tc>
        <w:tc>
          <w:tcPr>
            <w:tcW w:w="3034" w:type="dxa"/>
            <w:tcBorders>
              <w:top w:val="nil"/>
              <w:left w:val="nil"/>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调出资金</w:t>
            </w:r>
          </w:p>
        </w:tc>
        <w:tc>
          <w:tcPr>
            <w:tcW w:w="147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311BA2">
        <w:trPr>
          <w:trHeight w:val="510"/>
        </w:trPr>
        <w:tc>
          <w:tcPr>
            <w:tcW w:w="2973"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上年结余收入</w:t>
            </w:r>
          </w:p>
        </w:tc>
        <w:tc>
          <w:tcPr>
            <w:tcW w:w="11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147</w:t>
            </w:r>
          </w:p>
        </w:tc>
        <w:tc>
          <w:tcPr>
            <w:tcW w:w="3034" w:type="dxa"/>
            <w:tcBorders>
              <w:top w:val="nil"/>
              <w:left w:val="nil"/>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债务还本支出</w:t>
            </w:r>
          </w:p>
        </w:tc>
        <w:tc>
          <w:tcPr>
            <w:tcW w:w="147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11,350</w:t>
            </w:r>
          </w:p>
        </w:tc>
      </w:tr>
      <w:tr w:rsidR="00435E1C" w:rsidRPr="00311BA2" w:rsidTr="00311BA2">
        <w:trPr>
          <w:trHeight w:val="510"/>
        </w:trPr>
        <w:tc>
          <w:tcPr>
            <w:tcW w:w="2973"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调入资金</w:t>
            </w:r>
          </w:p>
        </w:tc>
        <w:tc>
          <w:tcPr>
            <w:tcW w:w="11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w:t>
            </w:r>
          </w:p>
        </w:tc>
        <w:tc>
          <w:tcPr>
            <w:tcW w:w="3034" w:type="dxa"/>
            <w:tcBorders>
              <w:top w:val="nil"/>
              <w:left w:val="nil"/>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地方政府一般债务还本支出</w:t>
            </w:r>
          </w:p>
        </w:tc>
        <w:tc>
          <w:tcPr>
            <w:tcW w:w="147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11,350</w:t>
            </w:r>
          </w:p>
        </w:tc>
      </w:tr>
      <w:tr w:rsidR="00435E1C" w:rsidRPr="00311BA2" w:rsidTr="00311BA2">
        <w:trPr>
          <w:trHeight w:val="510"/>
        </w:trPr>
        <w:tc>
          <w:tcPr>
            <w:tcW w:w="2973"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从政府性基金预算调入</w:t>
            </w:r>
            <w:r w:rsidRPr="00311BA2">
              <w:rPr>
                <w:rFonts w:ascii="宋体" w:hAnsi="宋体" w:cs="宋体"/>
                <w:kern w:val="0"/>
                <w:sz w:val="20"/>
                <w:szCs w:val="20"/>
              </w:rPr>
              <w:t xml:space="preserve"> </w:t>
            </w:r>
          </w:p>
        </w:tc>
        <w:tc>
          <w:tcPr>
            <w:tcW w:w="11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3034" w:type="dxa"/>
            <w:tcBorders>
              <w:top w:val="nil"/>
              <w:left w:val="nil"/>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地方政府一般债券还本支出</w:t>
            </w:r>
          </w:p>
        </w:tc>
        <w:tc>
          <w:tcPr>
            <w:tcW w:w="147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11,350</w:t>
            </w:r>
          </w:p>
        </w:tc>
      </w:tr>
      <w:tr w:rsidR="00435E1C" w:rsidRPr="00311BA2" w:rsidTr="00311BA2">
        <w:trPr>
          <w:trHeight w:val="510"/>
        </w:trPr>
        <w:tc>
          <w:tcPr>
            <w:tcW w:w="2973"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从国有资本经营预算调入</w:t>
            </w:r>
          </w:p>
        </w:tc>
        <w:tc>
          <w:tcPr>
            <w:tcW w:w="11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w:t>
            </w:r>
          </w:p>
        </w:tc>
        <w:tc>
          <w:tcPr>
            <w:tcW w:w="3034" w:type="dxa"/>
            <w:tcBorders>
              <w:top w:val="nil"/>
              <w:left w:val="nil"/>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补充预算稳定调节基金</w:t>
            </w:r>
          </w:p>
        </w:tc>
        <w:tc>
          <w:tcPr>
            <w:tcW w:w="147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5,556</w:t>
            </w:r>
          </w:p>
        </w:tc>
      </w:tr>
      <w:tr w:rsidR="00435E1C" w:rsidRPr="00311BA2" w:rsidTr="00311BA2">
        <w:trPr>
          <w:trHeight w:val="510"/>
        </w:trPr>
        <w:tc>
          <w:tcPr>
            <w:tcW w:w="2973"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从其他资金调入</w:t>
            </w:r>
          </w:p>
        </w:tc>
        <w:tc>
          <w:tcPr>
            <w:tcW w:w="11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3034" w:type="dxa"/>
            <w:tcBorders>
              <w:top w:val="nil"/>
              <w:left w:val="nil"/>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年终结余</w:t>
            </w:r>
          </w:p>
        </w:tc>
        <w:tc>
          <w:tcPr>
            <w:tcW w:w="147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116</w:t>
            </w:r>
          </w:p>
        </w:tc>
      </w:tr>
      <w:tr w:rsidR="00435E1C" w:rsidRPr="00311BA2" w:rsidTr="00311BA2">
        <w:trPr>
          <w:trHeight w:val="510"/>
        </w:trPr>
        <w:tc>
          <w:tcPr>
            <w:tcW w:w="2973"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债务转贷收入</w:t>
            </w:r>
          </w:p>
        </w:tc>
        <w:tc>
          <w:tcPr>
            <w:tcW w:w="11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22,101</w:t>
            </w:r>
          </w:p>
        </w:tc>
        <w:tc>
          <w:tcPr>
            <w:tcW w:w="3034" w:type="dxa"/>
            <w:tcBorders>
              <w:top w:val="nil"/>
              <w:left w:val="nil"/>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其中：结转下年支出</w:t>
            </w:r>
          </w:p>
        </w:tc>
        <w:tc>
          <w:tcPr>
            <w:tcW w:w="147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116</w:t>
            </w:r>
          </w:p>
        </w:tc>
      </w:tr>
      <w:tr w:rsidR="00435E1C" w:rsidRPr="00311BA2" w:rsidTr="00311BA2">
        <w:trPr>
          <w:trHeight w:val="510"/>
        </w:trPr>
        <w:tc>
          <w:tcPr>
            <w:tcW w:w="2973"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地方政府一般债务转贷收入</w:t>
            </w:r>
          </w:p>
        </w:tc>
        <w:tc>
          <w:tcPr>
            <w:tcW w:w="11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22,101</w:t>
            </w:r>
          </w:p>
        </w:tc>
        <w:tc>
          <w:tcPr>
            <w:tcW w:w="3034" w:type="dxa"/>
            <w:tcBorders>
              <w:top w:val="nil"/>
              <w:left w:val="nil"/>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 xml:space="preserve">　</w:t>
            </w:r>
          </w:p>
        </w:tc>
        <w:tc>
          <w:tcPr>
            <w:tcW w:w="147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311BA2">
        <w:trPr>
          <w:trHeight w:val="510"/>
        </w:trPr>
        <w:tc>
          <w:tcPr>
            <w:tcW w:w="2973"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地方政府一般债券转贷收入</w:t>
            </w:r>
          </w:p>
        </w:tc>
        <w:tc>
          <w:tcPr>
            <w:tcW w:w="11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22,101</w:t>
            </w:r>
          </w:p>
        </w:tc>
        <w:tc>
          <w:tcPr>
            <w:tcW w:w="3034" w:type="dxa"/>
            <w:tcBorders>
              <w:top w:val="nil"/>
              <w:left w:val="nil"/>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 xml:space="preserve">　</w:t>
            </w:r>
          </w:p>
        </w:tc>
        <w:tc>
          <w:tcPr>
            <w:tcW w:w="147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311BA2">
        <w:trPr>
          <w:trHeight w:val="510"/>
        </w:trPr>
        <w:tc>
          <w:tcPr>
            <w:tcW w:w="2973"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调入预算稳定调节基金</w:t>
            </w:r>
          </w:p>
        </w:tc>
        <w:tc>
          <w:tcPr>
            <w:tcW w:w="11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354</w:t>
            </w:r>
          </w:p>
        </w:tc>
        <w:tc>
          <w:tcPr>
            <w:tcW w:w="3034" w:type="dxa"/>
            <w:tcBorders>
              <w:top w:val="nil"/>
              <w:left w:val="nil"/>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 xml:space="preserve">　</w:t>
            </w:r>
          </w:p>
        </w:tc>
        <w:tc>
          <w:tcPr>
            <w:tcW w:w="147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311BA2">
        <w:trPr>
          <w:trHeight w:val="510"/>
        </w:trPr>
        <w:tc>
          <w:tcPr>
            <w:tcW w:w="2973"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 xml:space="preserve">　</w:t>
            </w:r>
          </w:p>
        </w:tc>
        <w:tc>
          <w:tcPr>
            <w:tcW w:w="11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3034"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47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311BA2">
        <w:trPr>
          <w:trHeight w:val="510"/>
        </w:trPr>
        <w:tc>
          <w:tcPr>
            <w:tcW w:w="2973"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收</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入</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总</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计</w:t>
            </w:r>
          </w:p>
        </w:tc>
        <w:tc>
          <w:tcPr>
            <w:tcW w:w="115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179,602</w:t>
            </w:r>
          </w:p>
        </w:tc>
        <w:tc>
          <w:tcPr>
            <w:tcW w:w="3034" w:type="dxa"/>
            <w:tcBorders>
              <w:top w:val="nil"/>
              <w:left w:val="nil"/>
              <w:bottom w:val="single" w:sz="4" w:space="0" w:color="auto"/>
              <w:right w:val="single" w:sz="4" w:space="0" w:color="auto"/>
            </w:tcBorders>
            <w:noWrap/>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支</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出</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总</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计</w:t>
            </w:r>
          </w:p>
        </w:tc>
        <w:tc>
          <w:tcPr>
            <w:tcW w:w="147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179,602</w:t>
            </w:r>
          </w:p>
        </w:tc>
      </w:tr>
    </w:tbl>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Pr="004913B9" w:rsidRDefault="00435E1C" w:rsidP="00311BA2">
      <w:pPr>
        <w:spacing w:line="560" w:lineRule="exact"/>
        <w:rPr>
          <w:rFonts w:ascii="黑体" w:eastAsia="黑体"/>
          <w:sz w:val="32"/>
          <w:szCs w:val="32"/>
        </w:rPr>
      </w:pPr>
      <w:r w:rsidRPr="004913B9">
        <w:rPr>
          <w:rFonts w:ascii="黑体" w:eastAsia="黑体" w:hint="eastAsia"/>
          <w:sz w:val="32"/>
          <w:szCs w:val="32"/>
        </w:rPr>
        <w:t>附件</w:t>
      </w:r>
      <w:r w:rsidRPr="004913B9">
        <w:rPr>
          <w:rFonts w:ascii="黑体" w:eastAsia="黑体"/>
          <w:sz w:val="32"/>
          <w:szCs w:val="32"/>
        </w:rPr>
        <w:t>4</w:t>
      </w:r>
    </w:p>
    <w:p w:rsidR="00435E1C" w:rsidRPr="00311BA2" w:rsidRDefault="00435E1C" w:rsidP="00311BA2">
      <w:pPr>
        <w:spacing w:line="560" w:lineRule="exact"/>
        <w:rPr>
          <w:rFonts w:eastAsia="仿宋_GB2312"/>
          <w:b/>
          <w:sz w:val="32"/>
          <w:szCs w:val="32"/>
        </w:rPr>
      </w:pPr>
      <w:r>
        <w:rPr>
          <w:rFonts w:eastAsia="仿宋_GB2312"/>
          <w:b/>
          <w:sz w:val="32"/>
          <w:szCs w:val="32"/>
        </w:rPr>
        <w:t xml:space="preserve">    </w:t>
      </w:r>
    </w:p>
    <w:tbl>
      <w:tblPr>
        <w:tblW w:w="8220" w:type="dxa"/>
        <w:tblInd w:w="93" w:type="dxa"/>
        <w:tblLook w:val="00A0"/>
      </w:tblPr>
      <w:tblGrid>
        <w:gridCol w:w="2818"/>
        <w:gridCol w:w="1105"/>
        <w:gridCol w:w="1042"/>
        <w:gridCol w:w="1042"/>
        <w:gridCol w:w="1044"/>
        <w:gridCol w:w="1169"/>
      </w:tblGrid>
      <w:tr w:rsidR="00435E1C" w:rsidRPr="00311BA2" w:rsidTr="00311BA2">
        <w:trPr>
          <w:trHeight w:val="450"/>
        </w:trPr>
        <w:tc>
          <w:tcPr>
            <w:tcW w:w="8220" w:type="dxa"/>
            <w:gridSpan w:val="6"/>
            <w:tcBorders>
              <w:top w:val="nil"/>
              <w:left w:val="nil"/>
              <w:bottom w:val="nil"/>
              <w:right w:val="nil"/>
            </w:tcBorders>
            <w:noWrap/>
            <w:vAlign w:val="center"/>
          </w:tcPr>
          <w:p w:rsidR="00435E1C" w:rsidRPr="004913B9" w:rsidRDefault="00435E1C" w:rsidP="00311BA2">
            <w:pPr>
              <w:widowControl/>
              <w:jc w:val="center"/>
              <w:rPr>
                <w:rFonts w:ascii="方正小标宋_GBK" w:eastAsia="方正小标宋_GBK" w:cs="宋体"/>
                <w:b/>
                <w:bCs/>
                <w:kern w:val="0"/>
                <w:sz w:val="36"/>
                <w:szCs w:val="36"/>
              </w:rPr>
            </w:pPr>
            <w:r w:rsidRPr="004913B9">
              <w:rPr>
                <w:rFonts w:ascii="方正小标宋_GBK" w:eastAsia="方正小标宋_GBK" w:hAnsi="宋体" w:cs="宋体"/>
                <w:b/>
                <w:bCs/>
                <w:kern w:val="0"/>
                <w:sz w:val="36"/>
                <w:szCs w:val="36"/>
              </w:rPr>
              <w:t>2018</w:t>
            </w:r>
            <w:r w:rsidRPr="004913B9">
              <w:rPr>
                <w:rFonts w:ascii="方正小标宋_GBK" w:eastAsia="方正小标宋_GBK" w:hAnsi="宋体" w:cs="宋体" w:hint="eastAsia"/>
                <w:b/>
                <w:bCs/>
                <w:kern w:val="0"/>
                <w:sz w:val="36"/>
                <w:szCs w:val="36"/>
              </w:rPr>
              <w:t>年盐边县政府性基金收入决算表</w:t>
            </w:r>
          </w:p>
        </w:tc>
      </w:tr>
      <w:tr w:rsidR="00435E1C" w:rsidRPr="00311BA2" w:rsidTr="00311BA2">
        <w:trPr>
          <w:trHeight w:val="555"/>
        </w:trPr>
        <w:tc>
          <w:tcPr>
            <w:tcW w:w="8220" w:type="dxa"/>
            <w:gridSpan w:val="6"/>
            <w:tcBorders>
              <w:top w:val="nil"/>
              <w:left w:val="nil"/>
              <w:bottom w:val="nil"/>
              <w:right w:val="nil"/>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单位：万元</w:t>
            </w:r>
          </w:p>
        </w:tc>
      </w:tr>
      <w:tr w:rsidR="00435E1C" w:rsidRPr="00311BA2" w:rsidTr="00311BA2">
        <w:trPr>
          <w:trHeight w:val="312"/>
        </w:trPr>
        <w:tc>
          <w:tcPr>
            <w:tcW w:w="2818" w:type="dxa"/>
            <w:vMerge w:val="restart"/>
            <w:tcBorders>
              <w:top w:val="single" w:sz="4" w:space="0" w:color="auto"/>
              <w:left w:val="single" w:sz="4" w:space="0" w:color="auto"/>
              <w:bottom w:val="single" w:sz="4" w:space="0" w:color="auto"/>
              <w:right w:val="single" w:sz="4" w:space="0" w:color="auto"/>
            </w:tcBorders>
            <w:noWrap/>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预算科目</w:t>
            </w:r>
          </w:p>
        </w:tc>
        <w:tc>
          <w:tcPr>
            <w:tcW w:w="1105"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年初预算数</w:t>
            </w:r>
          </w:p>
        </w:tc>
        <w:tc>
          <w:tcPr>
            <w:tcW w:w="1042"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调整预算数</w:t>
            </w:r>
          </w:p>
        </w:tc>
        <w:tc>
          <w:tcPr>
            <w:tcW w:w="1042"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决算数</w:t>
            </w:r>
          </w:p>
        </w:tc>
        <w:tc>
          <w:tcPr>
            <w:tcW w:w="1044"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为调整预算（</w:t>
            </w:r>
            <w:r w:rsidRPr="00311BA2">
              <w:rPr>
                <w:rFonts w:ascii="宋体" w:hAnsi="宋体" w:cs="宋体"/>
                <w:b/>
                <w:bCs/>
                <w:kern w:val="0"/>
                <w:sz w:val="20"/>
                <w:szCs w:val="20"/>
              </w:rPr>
              <w:t>%</w:t>
            </w:r>
            <w:r w:rsidRPr="00311BA2">
              <w:rPr>
                <w:rFonts w:ascii="宋体" w:hAnsi="宋体" w:cs="宋体" w:hint="eastAsia"/>
                <w:b/>
                <w:bCs/>
                <w:kern w:val="0"/>
                <w:sz w:val="20"/>
                <w:szCs w:val="20"/>
              </w:rPr>
              <w:t>）</w:t>
            </w:r>
          </w:p>
        </w:tc>
        <w:tc>
          <w:tcPr>
            <w:tcW w:w="1169"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为上年决算（</w:t>
            </w:r>
            <w:r w:rsidRPr="00311BA2">
              <w:rPr>
                <w:rFonts w:ascii="宋体" w:hAnsi="宋体" w:cs="宋体"/>
                <w:b/>
                <w:bCs/>
                <w:kern w:val="0"/>
                <w:sz w:val="20"/>
                <w:szCs w:val="20"/>
              </w:rPr>
              <w:t>%</w:t>
            </w:r>
            <w:r w:rsidRPr="00311BA2">
              <w:rPr>
                <w:rFonts w:ascii="宋体" w:hAnsi="宋体" w:cs="宋体" w:hint="eastAsia"/>
                <w:b/>
                <w:bCs/>
                <w:kern w:val="0"/>
                <w:sz w:val="20"/>
                <w:szCs w:val="20"/>
              </w:rPr>
              <w:t>）</w:t>
            </w:r>
          </w:p>
        </w:tc>
      </w:tr>
      <w:tr w:rsidR="00435E1C" w:rsidRPr="00311BA2" w:rsidTr="00311BA2">
        <w:trPr>
          <w:trHeight w:val="312"/>
        </w:trPr>
        <w:tc>
          <w:tcPr>
            <w:tcW w:w="2818" w:type="dxa"/>
            <w:vMerge/>
            <w:tcBorders>
              <w:top w:val="single" w:sz="4" w:space="0" w:color="auto"/>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05"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042"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042"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044"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69"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r>
      <w:tr w:rsidR="00435E1C" w:rsidRPr="00311BA2" w:rsidTr="00311BA2">
        <w:trPr>
          <w:trHeight w:val="312"/>
        </w:trPr>
        <w:tc>
          <w:tcPr>
            <w:tcW w:w="2818" w:type="dxa"/>
            <w:vMerge/>
            <w:tcBorders>
              <w:top w:val="single" w:sz="4" w:space="0" w:color="auto"/>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05"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042"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042"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044"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69"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r>
      <w:tr w:rsidR="00435E1C" w:rsidRPr="00311BA2" w:rsidTr="00311BA2">
        <w:trPr>
          <w:trHeight w:val="510"/>
        </w:trPr>
        <w:tc>
          <w:tcPr>
            <w:tcW w:w="2818"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国有土地收益基金收入</w:t>
            </w:r>
          </w:p>
        </w:tc>
        <w:tc>
          <w:tcPr>
            <w:tcW w:w="110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04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214</w:t>
            </w:r>
          </w:p>
        </w:tc>
        <w:tc>
          <w:tcPr>
            <w:tcW w:w="104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214</w:t>
            </w:r>
          </w:p>
        </w:tc>
        <w:tc>
          <w:tcPr>
            <w:tcW w:w="1044"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16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311BA2">
        <w:trPr>
          <w:trHeight w:val="510"/>
        </w:trPr>
        <w:tc>
          <w:tcPr>
            <w:tcW w:w="2818"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农业土地开发资金收入</w:t>
            </w:r>
          </w:p>
        </w:tc>
        <w:tc>
          <w:tcPr>
            <w:tcW w:w="110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04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32</w:t>
            </w:r>
          </w:p>
        </w:tc>
        <w:tc>
          <w:tcPr>
            <w:tcW w:w="104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32</w:t>
            </w:r>
          </w:p>
        </w:tc>
        <w:tc>
          <w:tcPr>
            <w:tcW w:w="1044"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16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311BA2">
        <w:trPr>
          <w:trHeight w:val="510"/>
        </w:trPr>
        <w:tc>
          <w:tcPr>
            <w:tcW w:w="2818"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国有土地使用权出让收入</w:t>
            </w:r>
          </w:p>
        </w:tc>
        <w:tc>
          <w:tcPr>
            <w:tcW w:w="110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10,000</w:t>
            </w:r>
          </w:p>
        </w:tc>
        <w:tc>
          <w:tcPr>
            <w:tcW w:w="104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6,049</w:t>
            </w:r>
          </w:p>
        </w:tc>
        <w:tc>
          <w:tcPr>
            <w:tcW w:w="104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6,022</w:t>
            </w:r>
          </w:p>
        </w:tc>
        <w:tc>
          <w:tcPr>
            <w:tcW w:w="1044"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99.6</w:t>
            </w:r>
          </w:p>
        </w:tc>
        <w:tc>
          <w:tcPr>
            <w:tcW w:w="116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color w:val="000000"/>
                <w:kern w:val="0"/>
                <w:sz w:val="22"/>
                <w:szCs w:val="22"/>
              </w:rPr>
            </w:pPr>
            <w:r w:rsidRPr="00311BA2">
              <w:rPr>
                <w:rFonts w:ascii="宋体" w:hAnsi="宋体" w:cs="宋体" w:hint="eastAsia"/>
                <w:color w:val="000000"/>
                <w:kern w:val="0"/>
                <w:sz w:val="22"/>
                <w:szCs w:val="22"/>
              </w:rPr>
              <w:t xml:space="preserve">　</w:t>
            </w:r>
          </w:p>
        </w:tc>
      </w:tr>
      <w:tr w:rsidR="00435E1C" w:rsidRPr="00311BA2" w:rsidTr="00311BA2">
        <w:trPr>
          <w:trHeight w:val="510"/>
        </w:trPr>
        <w:tc>
          <w:tcPr>
            <w:tcW w:w="2818"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城市基础设施配套费收入</w:t>
            </w:r>
          </w:p>
        </w:tc>
        <w:tc>
          <w:tcPr>
            <w:tcW w:w="110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w:t>
            </w:r>
          </w:p>
        </w:tc>
        <w:tc>
          <w:tcPr>
            <w:tcW w:w="104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122</w:t>
            </w:r>
          </w:p>
        </w:tc>
        <w:tc>
          <w:tcPr>
            <w:tcW w:w="104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126</w:t>
            </w:r>
          </w:p>
        </w:tc>
        <w:tc>
          <w:tcPr>
            <w:tcW w:w="1044"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103.3</w:t>
            </w:r>
          </w:p>
        </w:tc>
        <w:tc>
          <w:tcPr>
            <w:tcW w:w="116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62.7</w:t>
            </w:r>
          </w:p>
        </w:tc>
      </w:tr>
      <w:tr w:rsidR="00435E1C" w:rsidRPr="00311BA2" w:rsidTr="00311BA2">
        <w:trPr>
          <w:trHeight w:val="510"/>
        </w:trPr>
        <w:tc>
          <w:tcPr>
            <w:tcW w:w="2818"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污水处理费收入</w:t>
            </w:r>
          </w:p>
        </w:tc>
        <w:tc>
          <w:tcPr>
            <w:tcW w:w="110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w:t>
            </w:r>
          </w:p>
        </w:tc>
        <w:tc>
          <w:tcPr>
            <w:tcW w:w="104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143</w:t>
            </w:r>
          </w:p>
        </w:tc>
        <w:tc>
          <w:tcPr>
            <w:tcW w:w="104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143</w:t>
            </w:r>
          </w:p>
        </w:tc>
        <w:tc>
          <w:tcPr>
            <w:tcW w:w="1044"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16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82.2</w:t>
            </w:r>
          </w:p>
        </w:tc>
      </w:tr>
      <w:tr w:rsidR="00435E1C" w:rsidRPr="00311BA2" w:rsidTr="00311BA2">
        <w:trPr>
          <w:trHeight w:val="750"/>
        </w:trPr>
        <w:tc>
          <w:tcPr>
            <w:tcW w:w="2818"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 xml:space="preserve">　</w:t>
            </w:r>
          </w:p>
        </w:tc>
        <w:tc>
          <w:tcPr>
            <w:tcW w:w="110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04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04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044"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6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311BA2">
        <w:trPr>
          <w:trHeight w:val="915"/>
        </w:trPr>
        <w:tc>
          <w:tcPr>
            <w:tcW w:w="2818"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收</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入</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合</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计</w:t>
            </w:r>
          </w:p>
        </w:tc>
        <w:tc>
          <w:tcPr>
            <w:tcW w:w="110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10,200</w:t>
            </w:r>
          </w:p>
        </w:tc>
        <w:tc>
          <w:tcPr>
            <w:tcW w:w="104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6,560</w:t>
            </w:r>
          </w:p>
        </w:tc>
        <w:tc>
          <w:tcPr>
            <w:tcW w:w="1042"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6,537</w:t>
            </w:r>
          </w:p>
        </w:tc>
        <w:tc>
          <w:tcPr>
            <w:tcW w:w="1044"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99.6</w:t>
            </w:r>
          </w:p>
        </w:tc>
        <w:tc>
          <w:tcPr>
            <w:tcW w:w="1169"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1,743.2</w:t>
            </w:r>
          </w:p>
        </w:tc>
      </w:tr>
    </w:tbl>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Pr="004913B9" w:rsidRDefault="00435E1C" w:rsidP="00311BA2">
      <w:pPr>
        <w:spacing w:line="560" w:lineRule="exact"/>
        <w:rPr>
          <w:rFonts w:ascii="黑体" w:eastAsia="黑体"/>
          <w:sz w:val="32"/>
          <w:szCs w:val="32"/>
        </w:rPr>
      </w:pPr>
      <w:r w:rsidRPr="004913B9">
        <w:rPr>
          <w:rFonts w:ascii="黑体" w:eastAsia="黑体" w:hint="eastAsia"/>
          <w:sz w:val="32"/>
          <w:szCs w:val="32"/>
        </w:rPr>
        <w:t>附件</w:t>
      </w:r>
      <w:r w:rsidRPr="004913B9">
        <w:rPr>
          <w:rFonts w:ascii="黑体" w:eastAsia="黑体"/>
          <w:sz w:val="32"/>
          <w:szCs w:val="32"/>
        </w:rPr>
        <w:t>5</w:t>
      </w:r>
    </w:p>
    <w:p w:rsidR="00435E1C" w:rsidRPr="00311BA2" w:rsidRDefault="00435E1C" w:rsidP="00311BA2">
      <w:pPr>
        <w:spacing w:line="560" w:lineRule="exact"/>
        <w:rPr>
          <w:rFonts w:eastAsia="仿宋_GB2312"/>
          <w:b/>
          <w:sz w:val="32"/>
          <w:szCs w:val="32"/>
        </w:rPr>
      </w:pPr>
      <w:r>
        <w:rPr>
          <w:rFonts w:eastAsia="仿宋_GB2312"/>
          <w:b/>
          <w:sz w:val="32"/>
          <w:szCs w:val="32"/>
        </w:rPr>
        <w:t xml:space="preserve">    </w:t>
      </w:r>
    </w:p>
    <w:tbl>
      <w:tblPr>
        <w:tblW w:w="8520" w:type="dxa"/>
        <w:tblInd w:w="93" w:type="dxa"/>
        <w:tblLook w:val="00A0"/>
      </w:tblPr>
      <w:tblGrid>
        <w:gridCol w:w="3040"/>
        <w:gridCol w:w="1120"/>
        <w:gridCol w:w="1120"/>
        <w:gridCol w:w="1120"/>
        <w:gridCol w:w="1120"/>
        <w:gridCol w:w="1000"/>
      </w:tblGrid>
      <w:tr w:rsidR="00435E1C" w:rsidRPr="00311BA2" w:rsidTr="00233E0C">
        <w:trPr>
          <w:trHeight w:val="450"/>
        </w:trPr>
        <w:tc>
          <w:tcPr>
            <w:tcW w:w="8520" w:type="dxa"/>
            <w:gridSpan w:val="6"/>
            <w:tcBorders>
              <w:top w:val="nil"/>
              <w:left w:val="nil"/>
              <w:bottom w:val="nil"/>
              <w:right w:val="nil"/>
            </w:tcBorders>
            <w:noWrap/>
            <w:vAlign w:val="center"/>
          </w:tcPr>
          <w:p w:rsidR="00435E1C" w:rsidRPr="004913B9" w:rsidRDefault="00435E1C" w:rsidP="00311BA2">
            <w:pPr>
              <w:widowControl/>
              <w:jc w:val="center"/>
              <w:rPr>
                <w:rFonts w:ascii="方正小标宋_GBK" w:eastAsia="方正小标宋_GBK" w:cs="宋体"/>
                <w:b/>
                <w:bCs/>
                <w:kern w:val="0"/>
                <w:sz w:val="36"/>
                <w:szCs w:val="36"/>
              </w:rPr>
            </w:pPr>
            <w:r w:rsidRPr="004913B9">
              <w:rPr>
                <w:rFonts w:ascii="方正小标宋_GBK" w:eastAsia="方正小标宋_GBK" w:hAnsi="宋体" w:cs="宋体"/>
                <w:b/>
                <w:bCs/>
                <w:kern w:val="0"/>
                <w:sz w:val="36"/>
                <w:szCs w:val="36"/>
              </w:rPr>
              <w:t>2018</w:t>
            </w:r>
            <w:r w:rsidRPr="004913B9">
              <w:rPr>
                <w:rFonts w:ascii="方正小标宋_GBK" w:eastAsia="方正小标宋_GBK" w:hAnsi="宋体" w:cs="宋体" w:hint="eastAsia"/>
                <w:b/>
                <w:bCs/>
                <w:kern w:val="0"/>
                <w:sz w:val="36"/>
                <w:szCs w:val="36"/>
              </w:rPr>
              <w:t>年盐边县政府性基金支出决算表</w:t>
            </w:r>
          </w:p>
        </w:tc>
      </w:tr>
      <w:tr w:rsidR="00435E1C" w:rsidRPr="00311BA2" w:rsidTr="00233E0C">
        <w:trPr>
          <w:trHeight w:val="555"/>
        </w:trPr>
        <w:tc>
          <w:tcPr>
            <w:tcW w:w="8520" w:type="dxa"/>
            <w:gridSpan w:val="6"/>
            <w:tcBorders>
              <w:top w:val="nil"/>
              <w:left w:val="nil"/>
              <w:bottom w:val="nil"/>
              <w:right w:val="nil"/>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单位：万元</w:t>
            </w:r>
          </w:p>
        </w:tc>
      </w:tr>
      <w:tr w:rsidR="00435E1C" w:rsidRPr="00311BA2" w:rsidTr="00233E0C">
        <w:trPr>
          <w:trHeight w:val="312"/>
        </w:trPr>
        <w:tc>
          <w:tcPr>
            <w:tcW w:w="3040" w:type="dxa"/>
            <w:vMerge w:val="restart"/>
            <w:tcBorders>
              <w:top w:val="single" w:sz="4" w:space="0" w:color="auto"/>
              <w:left w:val="single" w:sz="4" w:space="0" w:color="auto"/>
              <w:bottom w:val="single" w:sz="4" w:space="0" w:color="auto"/>
              <w:right w:val="single" w:sz="4" w:space="0" w:color="auto"/>
            </w:tcBorders>
            <w:noWrap/>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预算科目</w:t>
            </w:r>
          </w:p>
        </w:tc>
        <w:tc>
          <w:tcPr>
            <w:tcW w:w="1120"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年初预算数</w:t>
            </w:r>
          </w:p>
        </w:tc>
        <w:tc>
          <w:tcPr>
            <w:tcW w:w="1120"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调整预算数</w:t>
            </w:r>
          </w:p>
        </w:tc>
        <w:tc>
          <w:tcPr>
            <w:tcW w:w="1120"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决算数</w:t>
            </w:r>
          </w:p>
        </w:tc>
        <w:tc>
          <w:tcPr>
            <w:tcW w:w="1120"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为调整预算（</w:t>
            </w:r>
            <w:r w:rsidRPr="00311BA2">
              <w:rPr>
                <w:rFonts w:ascii="宋体" w:hAnsi="宋体" w:cs="宋体"/>
                <w:b/>
                <w:bCs/>
                <w:kern w:val="0"/>
                <w:sz w:val="20"/>
                <w:szCs w:val="20"/>
              </w:rPr>
              <w:t>%</w:t>
            </w:r>
            <w:r w:rsidRPr="00311BA2">
              <w:rPr>
                <w:rFonts w:ascii="宋体" w:hAnsi="宋体" w:cs="宋体" w:hint="eastAsia"/>
                <w:b/>
                <w:bCs/>
                <w:kern w:val="0"/>
                <w:sz w:val="20"/>
                <w:szCs w:val="20"/>
              </w:rPr>
              <w:t>）</w:t>
            </w:r>
          </w:p>
        </w:tc>
        <w:tc>
          <w:tcPr>
            <w:tcW w:w="1000"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为上年决算（</w:t>
            </w:r>
            <w:r w:rsidRPr="00311BA2">
              <w:rPr>
                <w:rFonts w:ascii="宋体" w:hAnsi="宋体" w:cs="宋体"/>
                <w:b/>
                <w:bCs/>
                <w:kern w:val="0"/>
                <w:sz w:val="20"/>
                <w:szCs w:val="20"/>
              </w:rPr>
              <w:t>%</w:t>
            </w:r>
            <w:r w:rsidRPr="00311BA2">
              <w:rPr>
                <w:rFonts w:ascii="宋体" w:hAnsi="宋体" w:cs="宋体" w:hint="eastAsia"/>
                <w:b/>
                <w:bCs/>
                <w:kern w:val="0"/>
                <w:sz w:val="20"/>
                <w:szCs w:val="20"/>
              </w:rPr>
              <w:t>）</w:t>
            </w:r>
          </w:p>
        </w:tc>
      </w:tr>
      <w:tr w:rsidR="00435E1C" w:rsidRPr="00311BA2" w:rsidTr="00233E0C">
        <w:trPr>
          <w:trHeight w:val="312"/>
        </w:trPr>
        <w:tc>
          <w:tcPr>
            <w:tcW w:w="3040" w:type="dxa"/>
            <w:vMerge/>
            <w:tcBorders>
              <w:top w:val="single" w:sz="4" w:space="0" w:color="auto"/>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20"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20"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20"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20"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000"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r>
      <w:tr w:rsidR="00435E1C" w:rsidRPr="00311BA2" w:rsidTr="00233E0C">
        <w:trPr>
          <w:trHeight w:val="312"/>
        </w:trPr>
        <w:tc>
          <w:tcPr>
            <w:tcW w:w="3040" w:type="dxa"/>
            <w:vMerge/>
            <w:tcBorders>
              <w:top w:val="single" w:sz="4" w:space="0" w:color="auto"/>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20"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20"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20"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20"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000"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r>
      <w:tr w:rsidR="00435E1C" w:rsidRPr="00311BA2" w:rsidTr="00233E0C">
        <w:trPr>
          <w:trHeight w:val="780"/>
        </w:trPr>
        <w:tc>
          <w:tcPr>
            <w:tcW w:w="3040" w:type="dxa"/>
            <w:tcBorders>
              <w:top w:val="nil"/>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国家电影事业发展专项资金及对应专项债务收入安排的支出</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41</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41</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0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233E0C">
        <w:trPr>
          <w:trHeight w:val="510"/>
        </w:trPr>
        <w:tc>
          <w:tcPr>
            <w:tcW w:w="3040"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大中型水库移民后期扶持基金支出</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1,524</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1,523</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99.9</w:t>
            </w:r>
          </w:p>
        </w:tc>
        <w:tc>
          <w:tcPr>
            <w:tcW w:w="100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color w:val="000000"/>
                <w:kern w:val="0"/>
                <w:sz w:val="20"/>
                <w:szCs w:val="20"/>
              </w:rPr>
            </w:pPr>
            <w:r w:rsidRPr="00311BA2">
              <w:rPr>
                <w:rFonts w:ascii="宋体" w:hAnsi="宋体" w:cs="宋体"/>
                <w:color w:val="000000"/>
                <w:kern w:val="0"/>
                <w:sz w:val="20"/>
                <w:szCs w:val="20"/>
              </w:rPr>
              <w:t>64.5</w:t>
            </w:r>
          </w:p>
        </w:tc>
      </w:tr>
      <w:tr w:rsidR="00435E1C" w:rsidRPr="00311BA2" w:rsidTr="00233E0C">
        <w:trPr>
          <w:trHeight w:val="510"/>
        </w:trPr>
        <w:tc>
          <w:tcPr>
            <w:tcW w:w="3040" w:type="dxa"/>
            <w:tcBorders>
              <w:top w:val="nil"/>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国有土地使用权出让收入及对应专项债务收入安排的支出</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10,000</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27,806</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27,805</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0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color w:val="000000"/>
                <w:kern w:val="0"/>
                <w:sz w:val="20"/>
                <w:szCs w:val="20"/>
              </w:rPr>
            </w:pPr>
            <w:r w:rsidRPr="00311BA2">
              <w:rPr>
                <w:rFonts w:ascii="宋体" w:hAnsi="宋体" w:cs="宋体"/>
                <w:color w:val="000000"/>
                <w:kern w:val="0"/>
                <w:sz w:val="20"/>
                <w:szCs w:val="20"/>
              </w:rPr>
              <w:t>373.7</w:t>
            </w:r>
          </w:p>
        </w:tc>
      </w:tr>
      <w:tr w:rsidR="00435E1C" w:rsidRPr="00311BA2" w:rsidTr="00233E0C">
        <w:trPr>
          <w:trHeight w:val="510"/>
        </w:trPr>
        <w:tc>
          <w:tcPr>
            <w:tcW w:w="3040" w:type="dxa"/>
            <w:tcBorders>
              <w:top w:val="nil"/>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国有土地收益基金及对应专项债务收入安排的支出</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214</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214</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00" w:type="dxa"/>
            <w:tcBorders>
              <w:top w:val="nil"/>
              <w:left w:val="nil"/>
              <w:bottom w:val="single" w:sz="4" w:space="0" w:color="auto"/>
              <w:right w:val="single" w:sz="4" w:space="0" w:color="auto"/>
            </w:tcBorders>
            <w:noWrap/>
            <w:vAlign w:val="center"/>
          </w:tcPr>
          <w:p w:rsidR="00435E1C" w:rsidRPr="00311BA2" w:rsidRDefault="00435E1C" w:rsidP="00311BA2">
            <w:pPr>
              <w:widowControl/>
              <w:jc w:val="left"/>
              <w:rPr>
                <w:rFonts w:ascii="宋体" w:cs="宋体"/>
                <w:color w:val="000000"/>
                <w:kern w:val="0"/>
                <w:sz w:val="20"/>
                <w:szCs w:val="20"/>
              </w:rPr>
            </w:pPr>
            <w:r w:rsidRPr="00311BA2">
              <w:rPr>
                <w:rFonts w:ascii="宋体" w:hAnsi="宋体" w:cs="宋体" w:hint="eastAsia"/>
                <w:color w:val="000000"/>
                <w:kern w:val="0"/>
                <w:sz w:val="20"/>
                <w:szCs w:val="20"/>
              </w:rPr>
              <w:t xml:space="preserve">　</w:t>
            </w:r>
          </w:p>
        </w:tc>
      </w:tr>
      <w:tr w:rsidR="00435E1C" w:rsidRPr="00311BA2" w:rsidTr="00233E0C">
        <w:trPr>
          <w:trHeight w:val="510"/>
        </w:trPr>
        <w:tc>
          <w:tcPr>
            <w:tcW w:w="3040" w:type="dxa"/>
            <w:tcBorders>
              <w:top w:val="nil"/>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农业土地开发资金及对应专项债务收入安排的支出</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32</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32</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00" w:type="dxa"/>
            <w:tcBorders>
              <w:top w:val="nil"/>
              <w:left w:val="nil"/>
              <w:bottom w:val="single" w:sz="4" w:space="0" w:color="auto"/>
              <w:right w:val="single" w:sz="4" w:space="0" w:color="auto"/>
            </w:tcBorders>
            <w:noWrap/>
            <w:vAlign w:val="center"/>
          </w:tcPr>
          <w:p w:rsidR="00435E1C" w:rsidRPr="00311BA2" w:rsidRDefault="00435E1C" w:rsidP="00311BA2">
            <w:pPr>
              <w:widowControl/>
              <w:jc w:val="left"/>
              <w:rPr>
                <w:rFonts w:ascii="宋体" w:cs="宋体"/>
                <w:color w:val="000000"/>
                <w:kern w:val="0"/>
                <w:sz w:val="20"/>
                <w:szCs w:val="20"/>
              </w:rPr>
            </w:pPr>
            <w:r w:rsidRPr="00311BA2">
              <w:rPr>
                <w:rFonts w:ascii="宋体" w:hAnsi="宋体" w:cs="宋体" w:hint="eastAsia"/>
                <w:color w:val="000000"/>
                <w:kern w:val="0"/>
                <w:sz w:val="20"/>
                <w:szCs w:val="20"/>
              </w:rPr>
              <w:t xml:space="preserve">　</w:t>
            </w:r>
          </w:p>
        </w:tc>
      </w:tr>
      <w:tr w:rsidR="00435E1C" w:rsidRPr="00311BA2" w:rsidTr="00233E0C">
        <w:trPr>
          <w:trHeight w:val="510"/>
        </w:trPr>
        <w:tc>
          <w:tcPr>
            <w:tcW w:w="3040" w:type="dxa"/>
            <w:tcBorders>
              <w:top w:val="nil"/>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城市基础设施配套费及对应专项债务收入安排的支出</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126</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122</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96.8</w:t>
            </w:r>
          </w:p>
        </w:tc>
        <w:tc>
          <w:tcPr>
            <w:tcW w:w="100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color w:val="000000"/>
                <w:kern w:val="0"/>
                <w:sz w:val="20"/>
                <w:szCs w:val="20"/>
              </w:rPr>
            </w:pPr>
            <w:r w:rsidRPr="00311BA2">
              <w:rPr>
                <w:rFonts w:ascii="宋体" w:hAnsi="宋体" w:cs="宋体"/>
                <w:color w:val="000000"/>
                <w:kern w:val="0"/>
                <w:sz w:val="20"/>
                <w:szCs w:val="20"/>
              </w:rPr>
              <w:t>54</w:t>
            </w:r>
          </w:p>
        </w:tc>
      </w:tr>
      <w:tr w:rsidR="00435E1C" w:rsidRPr="00311BA2" w:rsidTr="00233E0C">
        <w:trPr>
          <w:trHeight w:val="510"/>
        </w:trPr>
        <w:tc>
          <w:tcPr>
            <w:tcW w:w="3040" w:type="dxa"/>
            <w:tcBorders>
              <w:top w:val="nil"/>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污水处理费及对应专项债务收入安排的支出</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170</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170</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0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color w:val="000000"/>
                <w:kern w:val="0"/>
                <w:sz w:val="20"/>
                <w:szCs w:val="20"/>
              </w:rPr>
            </w:pPr>
            <w:r w:rsidRPr="00311BA2">
              <w:rPr>
                <w:rFonts w:ascii="宋体" w:hAnsi="宋体" w:cs="宋体"/>
                <w:color w:val="000000"/>
                <w:kern w:val="0"/>
                <w:sz w:val="20"/>
                <w:szCs w:val="20"/>
              </w:rPr>
              <w:t>89</w:t>
            </w:r>
          </w:p>
        </w:tc>
      </w:tr>
      <w:tr w:rsidR="00435E1C" w:rsidRPr="00311BA2" w:rsidTr="00233E0C">
        <w:trPr>
          <w:trHeight w:val="510"/>
        </w:trPr>
        <w:tc>
          <w:tcPr>
            <w:tcW w:w="3040" w:type="dxa"/>
            <w:tcBorders>
              <w:top w:val="nil"/>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大中型水库库区基金及对应专项债务收入安排的支出</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498</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498</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0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color w:val="000000"/>
                <w:kern w:val="0"/>
                <w:sz w:val="20"/>
                <w:szCs w:val="20"/>
              </w:rPr>
            </w:pPr>
            <w:r w:rsidRPr="00311BA2">
              <w:rPr>
                <w:rFonts w:ascii="宋体" w:hAnsi="宋体" w:cs="宋体"/>
                <w:color w:val="000000"/>
                <w:kern w:val="0"/>
                <w:sz w:val="20"/>
                <w:szCs w:val="20"/>
              </w:rPr>
              <w:t>22.1</w:t>
            </w:r>
          </w:p>
        </w:tc>
      </w:tr>
      <w:tr w:rsidR="00435E1C" w:rsidRPr="00311BA2" w:rsidTr="00233E0C">
        <w:trPr>
          <w:trHeight w:val="510"/>
        </w:trPr>
        <w:tc>
          <w:tcPr>
            <w:tcW w:w="3040" w:type="dxa"/>
            <w:tcBorders>
              <w:top w:val="nil"/>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旅游发展基金支出</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250</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250</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0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color w:val="000000"/>
                <w:kern w:val="0"/>
                <w:sz w:val="20"/>
                <w:szCs w:val="20"/>
              </w:rPr>
            </w:pPr>
            <w:r w:rsidRPr="00311BA2">
              <w:rPr>
                <w:rFonts w:ascii="宋体" w:hAnsi="宋体" w:cs="宋体"/>
                <w:color w:val="000000"/>
                <w:kern w:val="0"/>
                <w:sz w:val="20"/>
                <w:szCs w:val="20"/>
              </w:rPr>
              <w:t>6250</w:t>
            </w:r>
          </w:p>
        </w:tc>
      </w:tr>
      <w:tr w:rsidR="00435E1C" w:rsidRPr="00311BA2" w:rsidTr="00233E0C">
        <w:trPr>
          <w:trHeight w:val="510"/>
        </w:trPr>
        <w:tc>
          <w:tcPr>
            <w:tcW w:w="3040" w:type="dxa"/>
            <w:tcBorders>
              <w:top w:val="nil"/>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彩票公益金及对应专项债务收入安排的支出</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272</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243</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89.3</w:t>
            </w:r>
          </w:p>
        </w:tc>
        <w:tc>
          <w:tcPr>
            <w:tcW w:w="100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color w:val="000000"/>
                <w:kern w:val="0"/>
                <w:sz w:val="20"/>
                <w:szCs w:val="20"/>
              </w:rPr>
            </w:pPr>
            <w:r w:rsidRPr="00311BA2">
              <w:rPr>
                <w:rFonts w:ascii="宋体" w:hAnsi="宋体" w:cs="宋体"/>
                <w:color w:val="000000"/>
                <w:kern w:val="0"/>
                <w:sz w:val="20"/>
                <w:szCs w:val="20"/>
              </w:rPr>
              <w:t>54.5</w:t>
            </w:r>
          </w:p>
        </w:tc>
      </w:tr>
      <w:tr w:rsidR="00435E1C" w:rsidRPr="00311BA2" w:rsidTr="00233E0C">
        <w:trPr>
          <w:trHeight w:val="510"/>
        </w:trPr>
        <w:tc>
          <w:tcPr>
            <w:tcW w:w="3040" w:type="dxa"/>
            <w:tcBorders>
              <w:top w:val="nil"/>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地方政府专项债务付息支出</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292</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292</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00" w:type="dxa"/>
            <w:tcBorders>
              <w:top w:val="nil"/>
              <w:left w:val="nil"/>
              <w:bottom w:val="single" w:sz="4" w:space="0" w:color="auto"/>
              <w:right w:val="single" w:sz="4" w:space="0" w:color="auto"/>
            </w:tcBorders>
            <w:noWrap/>
            <w:vAlign w:val="center"/>
          </w:tcPr>
          <w:p w:rsidR="00435E1C" w:rsidRPr="00311BA2" w:rsidRDefault="00435E1C" w:rsidP="00311BA2">
            <w:pPr>
              <w:widowControl/>
              <w:jc w:val="left"/>
              <w:rPr>
                <w:rFonts w:ascii="宋体" w:cs="宋体"/>
                <w:color w:val="000000"/>
                <w:kern w:val="0"/>
                <w:sz w:val="20"/>
                <w:szCs w:val="20"/>
              </w:rPr>
            </w:pPr>
            <w:r w:rsidRPr="00311BA2">
              <w:rPr>
                <w:rFonts w:ascii="宋体" w:hAnsi="宋体" w:cs="宋体" w:hint="eastAsia"/>
                <w:color w:val="000000"/>
                <w:kern w:val="0"/>
                <w:sz w:val="20"/>
                <w:szCs w:val="20"/>
              </w:rPr>
              <w:t xml:space="preserve">　</w:t>
            </w:r>
          </w:p>
        </w:tc>
      </w:tr>
      <w:tr w:rsidR="00435E1C" w:rsidRPr="00311BA2" w:rsidTr="00233E0C">
        <w:trPr>
          <w:trHeight w:val="510"/>
        </w:trPr>
        <w:tc>
          <w:tcPr>
            <w:tcW w:w="3040" w:type="dxa"/>
            <w:tcBorders>
              <w:top w:val="nil"/>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地方政府专项债务发行费用支出</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24</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24</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00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color w:val="000000"/>
                <w:kern w:val="0"/>
                <w:sz w:val="20"/>
                <w:szCs w:val="20"/>
              </w:rPr>
            </w:pPr>
            <w:r w:rsidRPr="00311BA2">
              <w:rPr>
                <w:rFonts w:ascii="宋体" w:hAnsi="宋体" w:cs="宋体"/>
                <w:color w:val="000000"/>
                <w:kern w:val="0"/>
                <w:sz w:val="20"/>
                <w:szCs w:val="20"/>
              </w:rPr>
              <w:t>342.9</w:t>
            </w:r>
          </w:p>
        </w:tc>
      </w:tr>
      <w:tr w:rsidR="00435E1C" w:rsidRPr="00311BA2" w:rsidTr="00233E0C">
        <w:trPr>
          <w:trHeight w:val="510"/>
        </w:trPr>
        <w:tc>
          <w:tcPr>
            <w:tcW w:w="3040" w:type="dxa"/>
            <w:tcBorders>
              <w:top w:val="nil"/>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 xml:space="preserve">　</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00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233E0C">
        <w:trPr>
          <w:trHeight w:val="915"/>
        </w:trPr>
        <w:tc>
          <w:tcPr>
            <w:tcW w:w="3040"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支</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出</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合</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计</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10,200</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31,249</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31,214</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99.9</w:t>
            </w:r>
          </w:p>
        </w:tc>
        <w:tc>
          <w:tcPr>
            <w:tcW w:w="100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241.4</w:t>
            </w:r>
          </w:p>
        </w:tc>
      </w:tr>
    </w:tbl>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Pr="004913B9" w:rsidRDefault="00435E1C" w:rsidP="00311BA2">
      <w:pPr>
        <w:spacing w:line="560" w:lineRule="exact"/>
        <w:rPr>
          <w:rFonts w:ascii="黑体" w:eastAsia="黑体"/>
          <w:sz w:val="32"/>
          <w:szCs w:val="32"/>
        </w:rPr>
      </w:pPr>
      <w:r w:rsidRPr="004913B9">
        <w:rPr>
          <w:rFonts w:ascii="黑体" w:eastAsia="黑体" w:hint="eastAsia"/>
          <w:sz w:val="32"/>
          <w:szCs w:val="32"/>
        </w:rPr>
        <w:t>附件</w:t>
      </w:r>
      <w:r w:rsidRPr="004913B9">
        <w:rPr>
          <w:rFonts w:ascii="黑体" w:eastAsia="黑体"/>
          <w:sz w:val="32"/>
          <w:szCs w:val="32"/>
        </w:rPr>
        <w:t>6</w:t>
      </w:r>
    </w:p>
    <w:p w:rsidR="00435E1C" w:rsidRPr="00311BA2" w:rsidRDefault="00435E1C" w:rsidP="00311BA2">
      <w:pPr>
        <w:spacing w:line="560" w:lineRule="exact"/>
        <w:rPr>
          <w:rFonts w:eastAsia="仿宋_GB2312"/>
          <w:b/>
          <w:sz w:val="32"/>
          <w:szCs w:val="32"/>
        </w:rPr>
      </w:pPr>
      <w:r>
        <w:rPr>
          <w:rFonts w:eastAsia="仿宋_GB2312"/>
          <w:b/>
          <w:sz w:val="32"/>
          <w:szCs w:val="32"/>
        </w:rPr>
        <w:t xml:space="preserve">    </w:t>
      </w:r>
    </w:p>
    <w:tbl>
      <w:tblPr>
        <w:tblW w:w="7960" w:type="dxa"/>
        <w:tblInd w:w="93" w:type="dxa"/>
        <w:tblLook w:val="00A0"/>
      </w:tblPr>
      <w:tblGrid>
        <w:gridCol w:w="2630"/>
        <w:gridCol w:w="1380"/>
        <w:gridCol w:w="2600"/>
        <w:gridCol w:w="1350"/>
      </w:tblGrid>
      <w:tr w:rsidR="00435E1C" w:rsidRPr="00311BA2" w:rsidTr="00311BA2">
        <w:trPr>
          <w:trHeight w:val="450"/>
        </w:trPr>
        <w:tc>
          <w:tcPr>
            <w:tcW w:w="7960" w:type="dxa"/>
            <w:gridSpan w:val="4"/>
            <w:tcBorders>
              <w:top w:val="nil"/>
              <w:left w:val="nil"/>
              <w:bottom w:val="nil"/>
              <w:right w:val="nil"/>
            </w:tcBorders>
            <w:noWrap/>
            <w:vAlign w:val="center"/>
          </w:tcPr>
          <w:p w:rsidR="00435E1C" w:rsidRPr="004913B9" w:rsidRDefault="00435E1C" w:rsidP="00311BA2">
            <w:pPr>
              <w:widowControl/>
              <w:jc w:val="center"/>
              <w:rPr>
                <w:rFonts w:ascii="方正小标宋_GBK" w:eastAsia="方正小标宋_GBK" w:cs="宋体"/>
                <w:b/>
                <w:bCs/>
                <w:kern w:val="0"/>
                <w:sz w:val="36"/>
                <w:szCs w:val="36"/>
              </w:rPr>
            </w:pPr>
            <w:r w:rsidRPr="004913B9">
              <w:rPr>
                <w:rFonts w:ascii="方正小标宋_GBK" w:eastAsia="方正小标宋_GBK" w:hAnsi="宋体" w:cs="宋体"/>
                <w:b/>
                <w:bCs/>
                <w:kern w:val="0"/>
                <w:sz w:val="36"/>
                <w:szCs w:val="36"/>
              </w:rPr>
              <w:t>2018</w:t>
            </w:r>
            <w:r w:rsidRPr="004913B9">
              <w:rPr>
                <w:rFonts w:ascii="方正小标宋_GBK" w:eastAsia="方正小标宋_GBK" w:hAnsi="宋体" w:cs="宋体" w:hint="eastAsia"/>
                <w:b/>
                <w:bCs/>
                <w:kern w:val="0"/>
                <w:sz w:val="36"/>
                <w:szCs w:val="36"/>
              </w:rPr>
              <w:t>年盐边县政府性基金收支决算平衡表</w:t>
            </w:r>
          </w:p>
        </w:tc>
      </w:tr>
      <w:tr w:rsidR="00435E1C" w:rsidRPr="00311BA2" w:rsidTr="00311BA2">
        <w:trPr>
          <w:trHeight w:val="480"/>
        </w:trPr>
        <w:tc>
          <w:tcPr>
            <w:tcW w:w="7960" w:type="dxa"/>
            <w:gridSpan w:val="4"/>
            <w:tcBorders>
              <w:top w:val="nil"/>
              <w:left w:val="nil"/>
              <w:bottom w:val="single" w:sz="4" w:space="0" w:color="auto"/>
              <w:right w:val="nil"/>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单位：万元</w:t>
            </w:r>
          </w:p>
        </w:tc>
      </w:tr>
      <w:tr w:rsidR="00435E1C" w:rsidRPr="00311BA2" w:rsidTr="00311BA2">
        <w:trPr>
          <w:trHeight w:val="312"/>
        </w:trPr>
        <w:tc>
          <w:tcPr>
            <w:tcW w:w="2630" w:type="dxa"/>
            <w:vMerge w:val="restart"/>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收</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入</w:t>
            </w:r>
          </w:p>
        </w:tc>
        <w:tc>
          <w:tcPr>
            <w:tcW w:w="1380" w:type="dxa"/>
            <w:vMerge w:val="restart"/>
            <w:tcBorders>
              <w:top w:val="nil"/>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决算数</w:t>
            </w:r>
          </w:p>
        </w:tc>
        <w:tc>
          <w:tcPr>
            <w:tcW w:w="2600" w:type="dxa"/>
            <w:vMerge w:val="restart"/>
            <w:tcBorders>
              <w:top w:val="nil"/>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支</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出</w:t>
            </w:r>
          </w:p>
        </w:tc>
        <w:tc>
          <w:tcPr>
            <w:tcW w:w="1350" w:type="dxa"/>
            <w:vMerge w:val="restart"/>
            <w:tcBorders>
              <w:top w:val="nil"/>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决算数</w:t>
            </w:r>
          </w:p>
        </w:tc>
      </w:tr>
      <w:tr w:rsidR="00435E1C" w:rsidRPr="00311BA2" w:rsidTr="00311BA2">
        <w:trPr>
          <w:trHeight w:val="312"/>
        </w:trPr>
        <w:tc>
          <w:tcPr>
            <w:tcW w:w="2630" w:type="dxa"/>
            <w:vMerge/>
            <w:tcBorders>
              <w:top w:val="nil"/>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380" w:type="dxa"/>
            <w:vMerge/>
            <w:tcBorders>
              <w:top w:val="nil"/>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2600" w:type="dxa"/>
            <w:vMerge/>
            <w:tcBorders>
              <w:top w:val="nil"/>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350" w:type="dxa"/>
            <w:vMerge/>
            <w:tcBorders>
              <w:top w:val="nil"/>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r>
      <w:tr w:rsidR="00435E1C" w:rsidRPr="00311BA2" w:rsidTr="00311BA2">
        <w:trPr>
          <w:trHeight w:val="312"/>
        </w:trPr>
        <w:tc>
          <w:tcPr>
            <w:tcW w:w="2630" w:type="dxa"/>
            <w:vMerge/>
            <w:tcBorders>
              <w:top w:val="nil"/>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380" w:type="dxa"/>
            <w:vMerge/>
            <w:tcBorders>
              <w:top w:val="nil"/>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2600" w:type="dxa"/>
            <w:vMerge/>
            <w:tcBorders>
              <w:top w:val="nil"/>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350" w:type="dxa"/>
            <w:vMerge/>
            <w:tcBorders>
              <w:top w:val="nil"/>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r>
      <w:tr w:rsidR="00435E1C" w:rsidRPr="00311BA2" w:rsidTr="00311BA2">
        <w:trPr>
          <w:trHeight w:val="510"/>
        </w:trPr>
        <w:tc>
          <w:tcPr>
            <w:tcW w:w="2630"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政府性基金收入</w:t>
            </w:r>
          </w:p>
        </w:tc>
        <w:tc>
          <w:tcPr>
            <w:tcW w:w="138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6,537</w:t>
            </w:r>
          </w:p>
        </w:tc>
        <w:tc>
          <w:tcPr>
            <w:tcW w:w="2600" w:type="dxa"/>
            <w:tcBorders>
              <w:top w:val="nil"/>
              <w:left w:val="nil"/>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政府性基金支出</w:t>
            </w:r>
          </w:p>
        </w:tc>
        <w:tc>
          <w:tcPr>
            <w:tcW w:w="135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31,214</w:t>
            </w:r>
          </w:p>
        </w:tc>
      </w:tr>
      <w:tr w:rsidR="00435E1C" w:rsidRPr="00311BA2" w:rsidTr="00311BA2">
        <w:trPr>
          <w:trHeight w:val="510"/>
        </w:trPr>
        <w:tc>
          <w:tcPr>
            <w:tcW w:w="2630"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上级补助收入</w:t>
            </w:r>
          </w:p>
        </w:tc>
        <w:tc>
          <w:tcPr>
            <w:tcW w:w="138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2,562</w:t>
            </w:r>
          </w:p>
        </w:tc>
        <w:tc>
          <w:tcPr>
            <w:tcW w:w="2600" w:type="dxa"/>
            <w:tcBorders>
              <w:top w:val="nil"/>
              <w:left w:val="nil"/>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调出资金</w:t>
            </w:r>
          </w:p>
        </w:tc>
        <w:tc>
          <w:tcPr>
            <w:tcW w:w="135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311BA2">
        <w:trPr>
          <w:trHeight w:val="510"/>
        </w:trPr>
        <w:tc>
          <w:tcPr>
            <w:tcW w:w="2630"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上年结余收入</w:t>
            </w:r>
          </w:p>
        </w:tc>
        <w:tc>
          <w:tcPr>
            <w:tcW w:w="138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50</w:t>
            </w:r>
          </w:p>
        </w:tc>
        <w:tc>
          <w:tcPr>
            <w:tcW w:w="2600" w:type="dxa"/>
            <w:tcBorders>
              <w:top w:val="nil"/>
              <w:left w:val="nil"/>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年终结余</w:t>
            </w:r>
          </w:p>
        </w:tc>
        <w:tc>
          <w:tcPr>
            <w:tcW w:w="135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35</w:t>
            </w:r>
          </w:p>
        </w:tc>
      </w:tr>
      <w:tr w:rsidR="00435E1C" w:rsidRPr="00311BA2" w:rsidTr="00311BA2">
        <w:trPr>
          <w:trHeight w:val="510"/>
        </w:trPr>
        <w:tc>
          <w:tcPr>
            <w:tcW w:w="2630"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债务转贷收入</w:t>
            </w:r>
          </w:p>
        </w:tc>
        <w:tc>
          <w:tcPr>
            <w:tcW w:w="138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22,100</w:t>
            </w:r>
          </w:p>
        </w:tc>
        <w:tc>
          <w:tcPr>
            <w:tcW w:w="2600" w:type="dxa"/>
            <w:tcBorders>
              <w:top w:val="nil"/>
              <w:left w:val="nil"/>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 xml:space="preserve">　</w:t>
            </w:r>
          </w:p>
        </w:tc>
        <w:tc>
          <w:tcPr>
            <w:tcW w:w="135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311BA2">
        <w:trPr>
          <w:trHeight w:val="510"/>
        </w:trPr>
        <w:tc>
          <w:tcPr>
            <w:tcW w:w="2630"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地方政府专项债务转贷收入</w:t>
            </w:r>
          </w:p>
        </w:tc>
        <w:tc>
          <w:tcPr>
            <w:tcW w:w="138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22,100</w:t>
            </w:r>
          </w:p>
        </w:tc>
        <w:tc>
          <w:tcPr>
            <w:tcW w:w="2600" w:type="dxa"/>
            <w:tcBorders>
              <w:top w:val="nil"/>
              <w:left w:val="nil"/>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 xml:space="preserve">　</w:t>
            </w:r>
          </w:p>
        </w:tc>
        <w:tc>
          <w:tcPr>
            <w:tcW w:w="135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311BA2">
        <w:trPr>
          <w:trHeight w:val="510"/>
        </w:trPr>
        <w:tc>
          <w:tcPr>
            <w:tcW w:w="2630"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 xml:space="preserve">　</w:t>
            </w:r>
          </w:p>
        </w:tc>
        <w:tc>
          <w:tcPr>
            <w:tcW w:w="138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2600" w:type="dxa"/>
            <w:tcBorders>
              <w:top w:val="nil"/>
              <w:left w:val="nil"/>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 xml:space="preserve">　</w:t>
            </w:r>
          </w:p>
        </w:tc>
        <w:tc>
          <w:tcPr>
            <w:tcW w:w="135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311BA2">
        <w:trPr>
          <w:trHeight w:val="510"/>
        </w:trPr>
        <w:tc>
          <w:tcPr>
            <w:tcW w:w="2630"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 xml:space="preserve">　</w:t>
            </w:r>
          </w:p>
        </w:tc>
        <w:tc>
          <w:tcPr>
            <w:tcW w:w="138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260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35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311BA2">
        <w:trPr>
          <w:trHeight w:val="510"/>
        </w:trPr>
        <w:tc>
          <w:tcPr>
            <w:tcW w:w="2630"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收</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入</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总</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计</w:t>
            </w:r>
          </w:p>
        </w:tc>
        <w:tc>
          <w:tcPr>
            <w:tcW w:w="138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31,249</w:t>
            </w:r>
          </w:p>
        </w:tc>
        <w:tc>
          <w:tcPr>
            <w:tcW w:w="2600" w:type="dxa"/>
            <w:tcBorders>
              <w:top w:val="nil"/>
              <w:left w:val="nil"/>
              <w:bottom w:val="single" w:sz="4" w:space="0" w:color="auto"/>
              <w:right w:val="single" w:sz="4" w:space="0" w:color="auto"/>
            </w:tcBorders>
            <w:noWrap/>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支</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出</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总</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计</w:t>
            </w:r>
          </w:p>
        </w:tc>
        <w:tc>
          <w:tcPr>
            <w:tcW w:w="135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31,249</w:t>
            </w:r>
          </w:p>
        </w:tc>
      </w:tr>
    </w:tbl>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Pr="004913B9" w:rsidRDefault="00435E1C" w:rsidP="00311BA2">
      <w:pPr>
        <w:spacing w:line="560" w:lineRule="exact"/>
        <w:rPr>
          <w:rFonts w:ascii="黑体" w:eastAsia="黑体"/>
          <w:sz w:val="32"/>
          <w:szCs w:val="32"/>
        </w:rPr>
      </w:pPr>
      <w:r w:rsidRPr="004913B9">
        <w:rPr>
          <w:rFonts w:ascii="黑体" w:eastAsia="黑体" w:hint="eastAsia"/>
          <w:sz w:val="32"/>
          <w:szCs w:val="32"/>
        </w:rPr>
        <w:t>附件</w:t>
      </w:r>
      <w:r w:rsidRPr="004913B9">
        <w:rPr>
          <w:rFonts w:ascii="黑体" w:eastAsia="黑体"/>
          <w:sz w:val="32"/>
          <w:szCs w:val="32"/>
        </w:rPr>
        <w:t>7</w:t>
      </w:r>
    </w:p>
    <w:p w:rsidR="00435E1C" w:rsidRPr="00311BA2" w:rsidRDefault="00435E1C" w:rsidP="00311BA2">
      <w:pPr>
        <w:spacing w:line="560" w:lineRule="exact"/>
        <w:rPr>
          <w:rFonts w:eastAsia="仿宋_GB2312"/>
          <w:b/>
          <w:sz w:val="32"/>
          <w:szCs w:val="32"/>
        </w:rPr>
      </w:pPr>
      <w:r>
        <w:rPr>
          <w:rFonts w:eastAsia="仿宋_GB2312"/>
          <w:b/>
          <w:sz w:val="32"/>
          <w:szCs w:val="32"/>
        </w:rPr>
        <w:t xml:space="preserve">    </w:t>
      </w:r>
    </w:p>
    <w:tbl>
      <w:tblPr>
        <w:tblW w:w="8340" w:type="dxa"/>
        <w:tblInd w:w="93" w:type="dxa"/>
        <w:tblLook w:val="00A0"/>
      </w:tblPr>
      <w:tblGrid>
        <w:gridCol w:w="3070"/>
        <w:gridCol w:w="998"/>
        <w:gridCol w:w="998"/>
        <w:gridCol w:w="998"/>
        <w:gridCol w:w="1138"/>
        <w:gridCol w:w="1138"/>
      </w:tblGrid>
      <w:tr w:rsidR="00435E1C" w:rsidRPr="00311BA2" w:rsidTr="00311BA2">
        <w:trPr>
          <w:trHeight w:val="450"/>
        </w:trPr>
        <w:tc>
          <w:tcPr>
            <w:tcW w:w="8340" w:type="dxa"/>
            <w:gridSpan w:val="6"/>
            <w:tcBorders>
              <w:top w:val="nil"/>
              <w:left w:val="nil"/>
              <w:bottom w:val="nil"/>
              <w:right w:val="nil"/>
            </w:tcBorders>
            <w:noWrap/>
            <w:vAlign w:val="center"/>
          </w:tcPr>
          <w:p w:rsidR="00435E1C" w:rsidRPr="004913B9" w:rsidRDefault="00435E1C" w:rsidP="00311BA2">
            <w:pPr>
              <w:widowControl/>
              <w:jc w:val="center"/>
              <w:rPr>
                <w:rFonts w:ascii="方正小标宋_GBK" w:eastAsia="方正小标宋_GBK" w:cs="宋体"/>
                <w:b/>
                <w:bCs/>
                <w:kern w:val="0"/>
                <w:sz w:val="36"/>
                <w:szCs w:val="36"/>
              </w:rPr>
            </w:pPr>
            <w:r w:rsidRPr="004913B9">
              <w:rPr>
                <w:rFonts w:ascii="方正小标宋_GBK" w:eastAsia="方正小标宋_GBK" w:hAnsi="宋体" w:cs="宋体"/>
                <w:b/>
                <w:bCs/>
                <w:kern w:val="0"/>
                <w:sz w:val="36"/>
                <w:szCs w:val="36"/>
              </w:rPr>
              <w:t>2018</w:t>
            </w:r>
            <w:r w:rsidRPr="004913B9">
              <w:rPr>
                <w:rFonts w:ascii="方正小标宋_GBK" w:eastAsia="方正小标宋_GBK" w:hAnsi="宋体" w:cs="宋体" w:hint="eastAsia"/>
                <w:b/>
                <w:bCs/>
                <w:kern w:val="0"/>
                <w:sz w:val="36"/>
                <w:szCs w:val="36"/>
              </w:rPr>
              <w:t>年盐边县国有资本经营预算收入决算表</w:t>
            </w:r>
          </w:p>
        </w:tc>
      </w:tr>
      <w:tr w:rsidR="00435E1C" w:rsidRPr="00311BA2" w:rsidTr="00311BA2">
        <w:trPr>
          <w:trHeight w:val="420"/>
        </w:trPr>
        <w:tc>
          <w:tcPr>
            <w:tcW w:w="8340" w:type="dxa"/>
            <w:gridSpan w:val="6"/>
            <w:tcBorders>
              <w:top w:val="nil"/>
              <w:left w:val="nil"/>
              <w:bottom w:val="nil"/>
              <w:right w:val="nil"/>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单位：万元</w:t>
            </w:r>
          </w:p>
        </w:tc>
      </w:tr>
      <w:tr w:rsidR="00435E1C" w:rsidRPr="00311BA2" w:rsidTr="00311BA2">
        <w:trPr>
          <w:trHeight w:val="312"/>
        </w:trPr>
        <w:tc>
          <w:tcPr>
            <w:tcW w:w="3070" w:type="dxa"/>
            <w:vMerge w:val="restart"/>
            <w:tcBorders>
              <w:top w:val="single" w:sz="4" w:space="0" w:color="auto"/>
              <w:left w:val="single" w:sz="4" w:space="0" w:color="auto"/>
              <w:bottom w:val="single" w:sz="4" w:space="0" w:color="auto"/>
              <w:right w:val="single" w:sz="4" w:space="0" w:color="auto"/>
            </w:tcBorders>
            <w:noWrap/>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预算科目</w:t>
            </w:r>
          </w:p>
        </w:tc>
        <w:tc>
          <w:tcPr>
            <w:tcW w:w="998"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年初预算数</w:t>
            </w:r>
          </w:p>
        </w:tc>
        <w:tc>
          <w:tcPr>
            <w:tcW w:w="998"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调整预算数</w:t>
            </w:r>
          </w:p>
        </w:tc>
        <w:tc>
          <w:tcPr>
            <w:tcW w:w="998"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决算数</w:t>
            </w:r>
          </w:p>
        </w:tc>
        <w:tc>
          <w:tcPr>
            <w:tcW w:w="1138"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为调整预算（</w:t>
            </w:r>
            <w:r w:rsidRPr="00311BA2">
              <w:rPr>
                <w:rFonts w:ascii="宋体" w:hAnsi="宋体" w:cs="宋体"/>
                <w:b/>
                <w:bCs/>
                <w:kern w:val="0"/>
                <w:sz w:val="20"/>
                <w:szCs w:val="20"/>
              </w:rPr>
              <w:t>%</w:t>
            </w:r>
            <w:r w:rsidRPr="00311BA2">
              <w:rPr>
                <w:rFonts w:ascii="宋体" w:hAnsi="宋体" w:cs="宋体" w:hint="eastAsia"/>
                <w:b/>
                <w:bCs/>
                <w:kern w:val="0"/>
                <w:sz w:val="20"/>
                <w:szCs w:val="20"/>
              </w:rPr>
              <w:t>）</w:t>
            </w:r>
          </w:p>
        </w:tc>
        <w:tc>
          <w:tcPr>
            <w:tcW w:w="1138"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为上年决算（</w:t>
            </w:r>
            <w:r w:rsidRPr="00311BA2">
              <w:rPr>
                <w:rFonts w:ascii="宋体" w:hAnsi="宋体" w:cs="宋体"/>
                <w:b/>
                <w:bCs/>
                <w:kern w:val="0"/>
                <w:sz w:val="20"/>
                <w:szCs w:val="20"/>
              </w:rPr>
              <w:t>%</w:t>
            </w:r>
            <w:r w:rsidRPr="00311BA2">
              <w:rPr>
                <w:rFonts w:ascii="宋体" w:hAnsi="宋体" w:cs="宋体" w:hint="eastAsia"/>
                <w:b/>
                <w:bCs/>
                <w:kern w:val="0"/>
                <w:sz w:val="20"/>
                <w:szCs w:val="20"/>
              </w:rPr>
              <w:t>）</w:t>
            </w:r>
          </w:p>
        </w:tc>
      </w:tr>
      <w:tr w:rsidR="00435E1C" w:rsidRPr="00311BA2" w:rsidTr="00311BA2">
        <w:trPr>
          <w:trHeight w:val="312"/>
        </w:trPr>
        <w:tc>
          <w:tcPr>
            <w:tcW w:w="3070" w:type="dxa"/>
            <w:vMerge/>
            <w:tcBorders>
              <w:top w:val="single" w:sz="4" w:space="0" w:color="auto"/>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998"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998"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998"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38"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38"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r>
      <w:tr w:rsidR="00435E1C" w:rsidRPr="00311BA2" w:rsidTr="00311BA2">
        <w:trPr>
          <w:trHeight w:val="312"/>
        </w:trPr>
        <w:tc>
          <w:tcPr>
            <w:tcW w:w="3070" w:type="dxa"/>
            <w:vMerge/>
            <w:tcBorders>
              <w:top w:val="single" w:sz="4" w:space="0" w:color="auto"/>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998"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998"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998"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38"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38"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r>
      <w:tr w:rsidR="00435E1C" w:rsidRPr="00311BA2" w:rsidTr="00311BA2">
        <w:trPr>
          <w:trHeight w:val="510"/>
        </w:trPr>
        <w:tc>
          <w:tcPr>
            <w:tcW w:w="3070"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国有资本经营收入</w:t>
            </w:r>
          </w:p>
        </w:tc>
        <w:tc>
          <w:tcPr>
            <w:tcW w:w="99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w:t>
            </w:r>
          </w:p>
        </w:tc>
        <w:tc>
          <w:tcPr>
            <w:tcW w:w="99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w:t>
            </w:r>
          </w:p>
        </w:tc>
        <w:tc>
          <w:tcPr>
            <w:tcW w:w="99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w:t>
            </w:r>
          </w:p>
        </w:tc>
        <w:tc>
          <w:tcPr>
            <w:tcW w:w="113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13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r>
      <w:tr w:rsidR="00435E1C" w:rsidRPr="00311BA2" w:rsidTr="00311BA2">
        <w:trPr>
          <w:trHeight w:val="510"/>
        </w:trPr>
        <w:tc>
          <w:tcPr>
            <w:tcW w:w="3070"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kern w:val="0"/>
                <w:sz w:val="20"/>
                <w:szCs w:val="20"/>
              </w:rPr>
              <w:t xml:space="preserve">  </w:t>
            </w:r>
            <w:r w:rsidRPr="00311BA2">
              <w:rPr>
                <w:rFonts w:ascii="宋体" w:hAnsi="宋体" w:cs="宋体" w:hint="eastAsia"/>
                <w:kern w:val="0"/>
                <w:sz w:val="20"/>
                <w:szCs w:val="20"/>
              </w:rPr>
              <w:t>其他国有资本经营收入</w:t>
            </w:r>
          </w:p>
        </w:tc>
        <w:tc>
          <w:tcPr>
            <w:tcW w:w="99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w:t>
            </w:r>
          </w:p>
        </w:tc>
        <w:tc>
          <w:tcPr>
            <w:tcW w:w="99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w:t>
            </w:r>
          </w:p>
        </w:tc>
        <w:tc>
          <w:tcPr>
            <w:tcW w:w="99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w:t>
            </w:r>
          </w:p>
        </w:tc>
        <w:tc>
          <w:tcPr>
            <w:tcW w:w="113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13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r>
      <w:tr w:rsidR="00435E1C" w:rsidRPr="00311BA2" w:rsidTr="00311BA2">
        <w:trPr>
          <w:trHeight w:val="510"/>
        </w:trPr>
        <w:tc>
          <w:tcPr>
            <w:tcW w:w="3070"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 xml:space="preserve">　</w:t>
            </w:r>
          </w:p>
        </w:tc>
        <w:tc>
          <w:tcPr>
            <w:tcW w:w="99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99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99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3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3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color w:val="000000"/>
                <w:kern w:val="0"/>
                <w:sz w:val="22"/>
                <w:szCs w:val="22"/>
              </w:rPr>
            </w:pPr>
            <w:r w:rsidRPr="00311BA2">
              <w:rPr>
                <w:rFonts w:ascii="宋体" w:hAnsi="宋体" w:cs="宋体" w:hint="eastAsia"/>
                <w:color w:val="000000"/>
                <w:kern w:val="0"/>
                <w:sz w:val="22"/>
                <w:szCs w:val="22"/>
              </w:rPr>
              <w:t xml:space="preserve">　</w:t>
            </w:r>
          </w:p>
        </w:tc>
      </w:tr>
      <w:tr w:rsidR="00435E1C" w:rsidRPr="00311BA2" w:rsidTr="00311BA2">
        <w:trPr>
          <w:trHeight w:val="510"/>
        </w:trPr>
        <w:tc>
          <w:tcPr>
            <w:tcW w:w="3070"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收</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入</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合</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计</w:t>
            </w:r>
          </w:p>
        </w:tc>
        <w:tc>
          <w:tcPr>
            <w:tcW w:w="99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w:t>
            </w:r>
          </w:p>
        </w:tc>
        <w:tc>
          <w:tcPr>
            <w:tcW w:w="99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w:t>
            </w:r>
          </w:p>
        </w:tc>
        <w:tc>
          <w:tcPr>
            <w:tcW w:w="99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w:t>
            </w:r>
          </w:p>
        </w:tc>
        <w:tc>
          <w:tcPr>
            <w:tcW w:w="113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138"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r>
    </w:tbl>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Pr="004913B9" w:rsidRDefault="00435E1C" w:rsidP="00311BA2">
      <w:pPr>
        <w:spacing w:line="560" w:lineRule="exact"/>
        <w:rPr>
          <w:rFonts w:ascii="黑体" w:eastAsia="黑体"/>
          <w:sz w:val="32"/>
          <w:szCs w:val="32"/>
        </w:rPr>
      </w:pPr>
      <w:r w:rsidRPr="004913B9">
        <w:rPr>
          <w:rFonts w:ascii="黑体" w:eastAsia="黑体" w:hint="eastAsia"/>
          <w:sz w:val="32"/>
          <w:szCs w:val="32"/>
        </w:rPr>
        <w:t>附件</w:t>
      </w:r>
      <w:r w:rsidRPr="004913B9">
        <w:rPr>
          <w:rFonts w:ascii="黑体" w:eastAsia="黑体"/>
          <w:sz w:val="32"/>
          <w:szCs w:val="32"/>
        </w:rPr>
        <w:t>8</w:t>
      </w:r>
    </w:p>
    <w:p w:rsidR="00435E1C" w:rsidRPr="00311BA2" w:rsidRDefault="00435E1C" w:rsidP="00311BA2">
      <w:pPr>
        <w:spacing w:line="560" w:lineRule="exact"/>
        <w:rPr>
          <w:rFonts w:eastAsia="仿宋_GB2312"/>
          <w:b/>
          <w:sz w:val="32"/>
          <w:szCs w:val="32"/>
        </w:rPr>
      </w:pPr>
      <w:r>
        <w:rPr>
          <w:rFonts w:eastAsia="仿宋_GB2312"/>
          <w:b/>
          <w:sz w:val="32"/>
          <w:szCs w:val="32"/>
        </w:rPr>
        <w:t xml:space="preserve">    </w:t>
      </w:r>
    </w:p>
    <w:tbl>
      <w:tblPr>
        <w:tblW w:w="8342" w:type="dxa"/>
        <w:tblInd w:w="93" w:type="dxa"/>
        <w:tblLook w:val="00A0"/>
      </w:tblPr>
      <w:tblGrid>
        <w:gridCol w:w="3247"/>
        <w:gridCol w:w="965"/>
        <w:gridCol w:w="965"/>
        <w:gridCol w:w="965"/>
        <w:gridCol w:w="1100"/>
        <w:gridCol w:w="1100"/>
      </w:tblGrid>
      <w:tr w:rsidR="00435E1C" w:rsidRPr="00311BA2" w:rsidTr="00311BA2">
        <w:trPr>
          <w:trHeight w:val="600"/>
        </w:trPr>
        <w:tc>
          <w:tcPr>
            <w:tcW w:w="8342" w:type="dxa"/>
            <w:gridSpan w:val="6"/>
            <w:tcBorders>
              <w:top w:val="nil"/>
              <w:left w:val="nil"/>
              <w:bottom w:val="nil"/>
              <w:right w:val="nil"/>
            </w:tcBorders>
            <w:noWrap/>
            <w:vAlign w:val="center"/>
          </w:tcPr>
          <w:p w:rsidR="00435E1C" w:rsidRPr="004913B9" w:rsidRDefault="00435E1C" w:rsidP="00311BA2">
            <w:pPr>
              <w:widowControl/>
              <w:jc w:val="center"/>
              <w:rPr>
                <w:rFonts w:ascii="方正小标宋_GBK" w:eastAsia="方正小标宋_GBK" w:cs="宋体"/>
                <w:b/>
                <w:bCs/>
                <w:kern w:val="0"/>
                <w:sz w:val="36"/>
                <w:szCs w:val="36"/>
              </w:rPr>
            </w:pPr>
            <w:r w:rsidRPr="004913B9">
              <w:rPr>
                <w:rFonts w:ascii="方正小标宋_GBK" w:eastAsia="方正小标宋_GBK" w:hAnsi="宋体" w:cs="宋体"/>
                <w:b/>
                <w:bCs/>
                <w:kern w:val="0"/>
                <w:sz w:val="36"/>
                <w:szCs w:val="36"/>
              </w:rPr>
              <w:t>2018</w:t>
            </w:r>
            <w:r w:rsidRPr="004913B9">
              <w:rPr>
                <w:rFonts w:ascii="方正小标宋_GBK" w:eastAsia="方正小标宋_GBK" w:hAnsi="宋体" w:cs="宋体" w:hint="eastAsia"/>
                <w:b/>
                <w:bCs/>
                <w:kern w:val="0"/>
                <w:sz w:val="36"/>
                <w:szCs w:val="36"/>
              </w:rPr>
              <w:t>年盐边县国有资本经营预算支出决算表</w:t>
            </w:r>
          </w:p>
        </w:tc>
      </w:tr>
      <w:tr w:rsidR="00435E1C" w:rsidRPr="00311BA2" w:rsidTr="00311BA2">
        <w:trPr>
          <w:trHeight w:val="465"/>
        </w:trPr>
        <w:tc>
          <w:tcPr>
            <w:tcW w:w="8342" w:type="dxa"/>
            <w:gridSpan w:val="6"/>
            <w:tcBorders>
              <w:top w:val="nil"/>
              <w:left w:val="nil"/>
              <w:bottom w:val="nil"/>
              <w:right w:val="nil"/>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单位：万元</w:t>
            </w:r>
          </w:p>
        </w:tc>
      </w:tr>
      <w:tr w:rsidR="00435E1C" w:rsidRPr="00311BA2" w:rsidTr="00311BA2">
        <w:trPr>
          <w:trHeight w:val="312"/>
        </w:trPr>
        <w:tc>
          <w:tcPr>
            <w:tcW w:w="3247" w:type="dxa"/>
            <w:vMerge w:val="restart"/>
            <w:tcBorders>
              <w:top w:val="single" w:sz="4" w:space="0" w:color="auto"/>
              <w:left w:val="single" w:sz="4" w:space="0" w:color="auto"/>
              <w:bottom w:val="single" w:sz="4" w:space="0" w:color="auto"/>
              <w:right w:val="single" w:sz="4" w:space="0" w:color="auto"/>
            </w:tcBorders>
            <w:noWrap/>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预算科目</w:t>
            </w:r>
          </w:p>
        </w:tc>
        <w:tc>
          <w:tcPr>
            <w:tcW w:w="965"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年初预算数</w:t>
            </w:r>
          </w:p>
        </w:tc>
        <w:tc>
          <w:tcPr>
            <w:tcW w:w="965"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调整预算数</w:t>
            </w:r>
          </w:p>
        </w:tc>
        <w:tc>
          <w:tcPr>
            <w:tcW w:w="965"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决算数</w:t>
            </w:r>
          </w:p>
        </w:tc>
        <w:tc>
          <w:tcPr>
            <w:tcW w:w="1100"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为调整预算（</w:t>
            </w:r>
            <w:r w:rsidRPr="00311BA2">
              <w:rPr>
                <w:rFonts w:ascii="宋体" w:hAnsi="宋体" w:cs="宋体"/>
                <w:b/>
                <w:bCs/>
                <w:kern w:val="0"/>
                <w:sz w:val="20"/>
                <w:szCs w:val="20"/>
              </w:rPr>
              <w:t>%</w:t>
            </w:r>
            <w:r w:rsidRPr="00311BA2">
              <w:rPr>
                <w:rFonts w:ascii="宋体" w:hAnsi="宋体" w:cs="宋体" w:hint="eastAsia"/>
                <w:b/>
                <w:bCs/>
                <w:kern w:val="0"/>
                <w:sz w:val="20"/>
                <w:szCs w:val="20"/>
              </w:rPr>
              <w:t>）</w:t>
            </w:r>
          </w:p>
        </w:tc>
        <w:tc>
          <w:tcPr>
            <w:tcW w:w="1100"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为上年决算（</w:t>
            </w:r>
            <w:r w:rsidRPr="00311BA2">
              <w:rPr>
                <w:rFonts w:ascii="宋体" w:hAnsi="宋体" w:cs="宋体"/>
                <w:b/>
                <w:bCs/>
                <w:kern w:val="0"/>
                <w:sz w:val="20"/>
                <w:szCs w:val="20"/>
              </w:rPr>
              <w:t>%</w:t>
            </w:r>
            <w:r w:rsidRPr="00311BA2">
              <w:rPr>
                <w:rFonts w:ascii="宋体" w:hAnsi="宋体" w:cs="宋体" w:hint="eastAsia"/>
                <w:b/>
                <w:bCs/>
                <w:kern w:val="0"/>
                <w:sz w:val="20"/>
                <w:szCs w:val="20"/>
              </w:rPr>
              <w:t>）</w:t>
            </w:r>
          </w:p>
        </w:tc>
      </w:tr>
      <w:tr w:rsidR="00435E1C" w:rsidRPr="00311BA2" w:rsidTr="00311BA2">
        <w:trPr>
          <w:trHeight w:val="312"/>
        </w:trPr>
        <w:tc>
          <w:tcPr>
            <w:tcW w:w="3247" w:type="dxa"/>
            <w:vMerge/>
            <w:tcBorders>
              <w:top w:val="single" w:sz="4" w:space="0" w:color="auto"/>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965"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965"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965"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00"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00"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r>
      <w:tr w:rsidR="00435E1C" w:rsidRPr="00311BA2" w:rsidTr="00311BA2">
        <w:trPr>
          <w:trHeight w:val="312"/>
        </w:trPr>
        <w:tc>
          <w:tcPr>
            <w:tcW w:w="3247" w:type="dxa"/>
            <w:vMerge/>
            <w:tcBorders>
              <w:top w:val="single" w:sz="4" w:space="0" w:color="auto"/>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965"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965"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965"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00"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00"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r>
      <w:tr w:rsidR="00435E1C" w:rsidRPr="00311BA2" w:rsidTr="00311BA2">
        <w:trPr>
          <w:trHeight w:val="510"/>
        </w:trPr>
        <w:tc>
          <w:tcPr>
            <w:tcW w:w="3247"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国有资本经营预算支出</w:t>
            </w:r>
          </w:p>
        </w:tc>
        <w:tc>
          <w:tcPr>
            <w:tcW w:w="96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96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96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0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0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311BA2">
        <w:trPr>
          <w:trHeight w:val="510"/>
        </w:trPr>
        <w:tc>
          <w:tcPr>
            <w:tcW w:w="3247"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国有资本经营预算调出资金</w:t>
            </w:r>
          </w:p>
        </w:tc>
        <w:tc>
          <w:tcPr>
            <w:tcW w:w="96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w:t>
            </w:r>
          </w:p>
        </w:tc>
        <w:tc>
          <w:tcPr>
            <w:tcW w:w="96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w:t>
            </w:r>
          </w:p>
        </w:tc>
        <w:tc>
          <w:tcPr>
            <w:tcW w:w="96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w:t>
            </w:r>
          </w:p>
        </w:tc>
        <w:tc>
          <w:tcPr>
            <w:tcW w:w="110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10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r>
      <w:tr w:rsidR="00435E1C" w:rsidRPr="00311BA2" w:rsidTr="00311BA2">
        <w:trPr>
          <w:trHeight w:val="510"/>
        </w:trPr>
        <w:tc>
          <w:tcPr>
            <w:tcW w:w="3247"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kern w:val="0"/>
                <w:sz w:val="20"/>
                <w:szCs w:val="20"/>
              </w:rPr>
            </w:pPr>
            <w:r w:rsidRPr="00311BA2">
              <w:rPr>
                <w:rFonts w:ascii="宋体" w:hAnsi="宋体" w:cs="宋体" w:hint="eastAsia"/>
                <w:kern w:val="0"/>
                <w:sz w:val="20"/>
                <w:szCs w:val="20"/>
              </w:rPr>
              <w:t xml:space="preserve">　</w:t>
            </w:r>
          </w:p>
        </w:tc>
        <w:tc>
          <w:tcPr>
            <w:tcW w:w="96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96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96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0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c>
          <w:tcPr>
            <w:tcW w:w="110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color w:val="000000"/>
                <w:kern w:val="0"/>
                <w:sz w:val="22"/>
                <w:szCs w:val="22"/>
              </w:rPr>
            </w:pPr>
            <w:r w:rsidRPr="00311BA2">
              <w:rPr>
                <w:rFonts w:ascii="宋体" w:hAnsi="宋体" w:cs="宋体" w:hint="eastAsia"/>
                <w:color w:val="000000"/>
                <w:kern w:val="0"/>
                <w:sz w:val="22"/>
                <w:szCs w:val="22"/>
              </w:rPr>
              <w:t xml:space="preserve">　</w:t>
            </w:r>
          </w:p>
        </w:tc>
      </w:tr>
      <w:tr w:rsidR="00435E1C" w:rsidRPr="00311BA2" w:rsidTr="00311BA2">
        <w:trPr>
          <w:trHeight w:val="510"/>
        </w:trPr>
        <w:tc>
          <w:tcPr>
            <w:tcW w:w="3247"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支</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出</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合</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计</w:t>
            </w:r>
          </w:p>
        </w:tc>
        <w:tc>
          <w:tcPr>
            <w:tcW w:w="96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w:t>
            </w:r>
          </w:p>
        </w:tc>
        <w:tc>
          <w:tcPr>
            <w:tcW w:w="96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w:t>
            </w:r>
          </w:p>
        </w:tc>
        <w:tc>
          <w:tcPr>
            <w:tcW w:w="965"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w:t>
            </w:r>
          </w:p>
        </w:tc>
        <w:tc>
          <w:tcPr>
            <w:tcW w:w="110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c>
          <w:tcPr>
            <w:tcW w:w="110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100.0</w:t>
            </w:r>
          </w:p>
        </w:tc>
      </w:tr>
    </w:tbl>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Pr="004913B9" w:rsidRDefault="00435E1C" w:rsidP="00311BA2">
      <w:pPr>
        <w:spacing w:line="560" w:lineRule="exact"/>
        <w:rPr>
          <w:rFonts w:ascii="黑体" w:eastAsia="黑体"/>
          <w:sz w:val="32"/>
          <w:szCs w:val="32"/>
        </w:rPr>
      </w:pPr>
      <w:r w:rsidRPr="004913B9">
        <w:rPr>
          <w:rFonts w:ascii="黑体" w:eastAsia="黑体" w:hint="eastAsia"/>
          <w:sz w:val="32"/>
          <w:szCs w:val="32"/>
        </w:rPr>
        <w:t>附件</w:t>
      </w:r>
      <w:r w:rsidRPr="004913B9">
        <w:rPr>
          <w:rFonts w:ascii="黑体" w:eastAsia="黑体"/>
          <w:sz w:val="32"/>
          <w:szCs w:val="32"/>
        </w:rPr>
        <w:t>9</w:t>
      </w:r>
    </w:p>
    <w:p w:rsidR="00435E1C" w:rsidRPr="00311BA2" w:rsidRDefault="00435E1C" w:rsidP="00311BA2">
      <w:pPr>
        <w:spacing w:line="560" w:lineRule="exact"/>
        <w:rPr>
          <w:rFonts w:eastAsia="仿宋_GB2312"/>
          <w:b/>
          <w:sz w:val="32"/>
          <w:szCs w:val="32"/>
        </w:rPr>
      </w:pPr>
      <w:r>
        <w:rPr>
          <w:rFonts w:eastAsia="仿宋_GB2312"/>
          <w:b/>
          <w:sz w:val="32"/>
          <w:szCs w:val="32"/>
        </w:rPr>
        <w:t xml:space="preserve">    </w:t>
      </w:r>
    </w:p>
    <w:tbl>
      <w:tblPr>
        <w:tblW w:w="8095" w:type="dxa"/>
        <w:tblInd w:w="93" w:type="dxa"/>
        <w:tblLook w:val="00A0"/>
      </w:tblPr>
      <w:tblGrid>
        <w:gridCol w:w="5128"/>
        <w:gridCol w:w="2967"/>
      </w:tblGrid>
      <w:tr w:rsidR="00435E1C" w:rsidRPr="00311BA2" w:rsidTr="00233E0C">
        <w:trPr>
          <w:trHeight w:val="450"/>
        </w:trPr>
        <w:tc>
          <w:tcPr>
            <w:tcW w:w="8095" w:type="dxa"/>
            <w:gridSpan w:val="2"/>
            <w:tcBorders>
              <w:top w:val="nil"/>
              <w:left w:val="nil"/>
              <w:bottom w:val="nil"/>
              <w:right w:val="nil"/>
            </w:tcBorders>
            <w:noWrap/>
            <w:vAlign w:val="center"/>
          </w:tcPr>
          <w:p w:rsidR="00435E1C" w:rsidRPr="004913B9" w:rsidRDefault="00435E1C" w:rsidP="00311BA2">
            <w:pPr>
              <w:widowControl/>
              <w:jc w:val="center"/>
              <w:rPr>
                <w:rFonts w:ascii="方正小标宋_GBK" w:eastAsia="方正小标宋_GBK" w:cs="宋体"/>
                <w:b/>
                <w:bCs/>
                <w:kern w:val="0"/>
                <w:sz w:val="36"/>
                <w:szCs w:val="36"/>
              </w:rPr>
            </w:pPr>
            <w:r w:rsidRPr="004913B9">
              <w:rPr>
                <w:rFonts w:ascii="方正小标宋_GBK" w:eastAsia="方正小标宋_GBK" w:hAnsi="宋体" w:cs="宋体"/>
                <w:b/>
                <w:bCs/>
                <w:kern w:val="0"/>
                <w:sz w:val="36"/>
                <w:szCs w:val="36"/>
              </w:rPr>
              <w:t>2018</w:t>
            </w:r>
            <w:r w:rsidRPr="004913B9">
              <w:rPr>
                <w:rFonts w:ascii="方正小标宋_GBK" w:eastAsia="方正小标宋_GBK" w:hAnsi="宋体" w:cs="宋体" w:hint="eastAsia"/>
                <w:b/>
                <w:bCs/>
                <w:kern w:val="0"/>
                <w:sz w:val="36"/>
                <w:szCs w:val="36"/>
              </w:rPr>
              <w:t>年盐边县地方政府专项债务余额情况表</w:t>
            </w:r>
          </w:p>
        </w:tc>
      </w:tr>
      <w:tr w:rsidR="00435E1C" w:rsidRPr="00311BA2" w:rsidTr="00233E0C">
        <w:trPr>
          <w:trHeight w:val="615"/>
        </w:trPr>
        <w:tc>
          <w:tcPr>
            <w:tcW w:w="8095" w:type="dxa"/>
            <w:gridSpan w:val="2"/>
            <w:tcBorders>
              <w:top w:val="nil"/>
              <w:left w:val="nil"/>
              <w:bottom w:val="nil"/>
              <w:right w:val="nil"/>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单位：万元</w:t>
            </w:r>
          </w:p>
        </w:tc>
      </w:tr>
      <w:tr w:rsidR="00435E1C" w:rsidRPr="00311BA2" w:rsidTr="00233E0C">
        <w:trPr>
          <w:trHeight w:val="495"/>
        </w:trPr>
        <w:tc>
          <w:tcPr>
            <w:tcW w:w="5128" w:type="dxa"/>
            <w:tcBorders>
              <w:top w:val="single" w:sz="4" w:space="0" w:color="auto"/>
              <w:left w:val="single" w:sz="4" w:space="0" w:color="auto"/>
              <w:bottom w:val="single" w:sz="4" w:space="0" w:color="auto"/>
              <w:right w:val="single" w:sz="4" w:space="0" w:color="auto"/>
            </w:tcBorders>
            <w:noWrap/>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项</w:t>
            </w:r>
            <w:r w:rsidRPr="00311BA2">
              <w:rPr>
                <w:rFonts w:ascii="宋体" w:hAnsi="宋体" w:cs="宋体"/>
                <w:b/>
                <w:bCs/>
                <w:kern w:val="0"/>
                <w:sz w:val="20"/>
                <w:szCs w:val="20"/>
              </w:rPr>
              <w:t xml:space="preserve">  </w:t>
            </w:r>
            <w:r w:rsidRPr="00311BA2">
              <w:rPr>
                <w:rFonts w:ascii="宋体" w:hAnsi="宋体" w:cs="宋体" w:hint="eastAsia"/>
                <w:b/>
                <w:bCs/>
                <w:kern w:val="0"/>
                <w:sz w:val="20"/>
                <w:szCs w:val="20"/>
              </w:rPr>
              <w:t>目</w:t>
            </w:r>
          </w:p>
        </w:tc>
        <w:tc>
          <w:tcPr>
            <w:tcW w:w="2967" w:type="dxa"/>
            <w:tcBorders>
              <w:top w:val="single" w:sz="4" w:space="0" w:color="auto"/>
              <w:left w:val="nil"/>
              <w:bottom w:val="single" w:sz="4" w:space="0" w:color="auto"/>
              <w:right w:val="single" w:sz="4" w:space="0" w:color="auto"/>
            </w:tcBorders>
            <w:noWrap/>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专项债务</w:t>
            </w:r>
          </w:p>
        </w:tc>
      </w:tr>
      <w:tr w:rsidR="00435E1C" w:rsidRPr="00311BA2" w:rsidTr="00233E0C">
        <w:trPr>
          <w:trHeight w:val="615"/>
        </w:trPr>
        <w:tc>
          <w:tcPr>
            <w:tcW w:w="5128"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一、</w:t>
            </w:r>
            <w:r w:rsidRPr="00311BA2">
              <w:rPr>
                <w:rFonts w:ascii="宋体" w:hAnsi="宋体" w:cs="宋体"/>
                <w:b/>
                <w:bCs/>
                <w:kern w:val="0"/>
                <w:sz w:val="20"/>
                <w:szCs w:val="20"/>
              </w:rPr>
              <w:t>2017</w:t>
            </w:r>
            <w:r w:rsidRPr="00311BA2">
              <w:rPr>
                <w:rFonts w:ascii="宋体" w:hAnsi="宋体" w:cs="宋体" w:hint="eastAsia"/>
                <w:b/>
                <w:bCs/>
                <w:kern w:val="0"/>
                <w:sz w:val="20"/>
                <w:szCs w:val="20"/>
              </w:rPr>
              <w:t>年末余额</w:t>
            </w:r>
          </w:p>
        </w:tc>
        <w:tc>
          <w:tcPr>
            <w:tcW w:w="2967"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7,440</w:t>
            </w:r>
          </w:p>
        </w:tc>
      </w:tr>
      <w:tr w:rsidR="00435E1C" w:rsidRPr="00311BA2" w:rsidTr="00233E0C">
        <w:trPr>
          <w:trHeight w:val="615"/>
        </w:trPr>
        <w:tc>
          <w:tcPr>
            <w:tcW w:w="5128"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二、</w:t>
            </w:r>
            <w:r w:rsidRPr="00311BA2">
              <w:rPr>
                <w:rFonts w:ascii="宋体" w:hAnsi="宋体" w:cs="宋体"/>
                <w:b/>
                <w:bCs/>
                <w:kern w:val="0"/>
                <w:sz w:val="20"/>
                <w:szCs w:val="20"/>
              </w:rPr>
              <w:t>2018</w:t>
            </w:r>
            <w:r w:rsidRPr="00311BA2">
              <w:rPr>
                <w:rFonts w:ascii="宋体" w:hAnsi="宋体" w:cs="宋体" w:hint="eastAsia"/>
                <w:b/>
                <w:bCs/>
                <w:kern w:val="0"/>
                <w:sz w:val="20"/>
                <w:szCs w:val="20"/>
              </w:rPr>
              <w:t>年新增额</w:t>
            </w:r>
          </w:p>
        </w:tc>
        <w:tc>
          <w:tcPr>
            <w:tcW w:w="2967"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22,100</w:t>
            </w:r>
          </w:p>
        </w:tc>
      </w:tr>
      <w:tr w:rsidR="00435E1C" w:rsidRPr="00311BA2" w:rsidTr="00233E0C">
        <w:trPr>
          <w:trHeight w:val="615"/>
        </w:trPr>
        <w:tc>
          <w:tcPr>
            <w:tcW w:w="5128"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三、</w:t>
            </w:r>
            <w:r w:rsidRPr="00311BA2">
              <w:rPr>
                <w:rFonts w:ascii="宋体" w:hAnsi="宋体" w:cs="宋体"/>
                <w:b/>
                <w:bCs/>
                <w:kern w:val="0"/>
                <w:sz w:val="20"/>
                <w:szCs w:val="20"/>
              </w:rPr>
              <w:t>2018</w:t>
            </w:r>
            <w:r w:rsidRPr="00311BA2">
              <w:rPr>
                <w:rFonts w:ascii="宋体" w:hAnsi="宋体" w:cs="宋体" w:hint="eastAsia"/>
                <w:b/>
                <w:bCs/>
                <w:kern w:val="0"/>
                <w:sz w:val="20"/>
                <w:szCs w:val="20"/>
              </w:rPr>
              <w:t>年偿还额</w:t>
            </w:r>
          </w:p>
        </w:tc>
        <w:tc>
          <w:tcPr>
            <w:tcW w:w="2967"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233E0C">
        <w:trPr>
          <w:trHeight w:val="615"/>
        </w:trPr>
        <w:tc>
          <w:tcPr>
            <w:tcW w:w="5128"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四、</w:t>
            </w:r>
            <w:r w:rsidRPr="00311BA2">
              <w:rPr>
                <w:rFonts w:ascii="宋体" w:hAnsi="宋体" w:cs="宋体"/>
                <w:b/>
                <w:bCs/>
                <w:kern w:val="0"/>
                <w:sz w:val="20"/>
                <w:szCs w:val="20"/>
              </w:rPr>
              <w:t>2018</w:t>
            </w:r>
            <w:r w:rsidRPr="00311BA2">
              <w:rPr>
                <w:rFonts w:ascii="宋体" w:hAnsi="宋体" w:cs="宋体" w:hint="eastAsia"/>
                <w:b/>
                <w:bCs/>
                <w:kern w:val="0"/>
                <w:sz w:val="20"/>
                <w:szCs w:val="20"/>
              </w:rPr>
              <w:t>年末余额</w:t>
            </w:r>
          </w:p>
        </w:tc>
        <w:tc>
          <w:tcPr>
            <w:tcW w:w="2967"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29,540</w:t>
            </w:r>
          </w:p>
        </w:tc>
      </w:tr>
    </w:tbl>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Default="00435E1C" w:rsidP="00311BA2">
      <w:pPr>
        <w:spacing w:line="560" w:lineRule="exact"/>
        <w:rPr>
          <w:rFonts w:eastAsia="仿宋_GB2312"/>
          <w:b/>
          <w:sz w:val="32"/>
          <w:szCs w:val="32"/>
        </w:rPr>
      </w:pPr>
    </w:p>
    <w:p w:rsidR="00435E1C" w:rsidRPr="004913B9" w:rsidRDefault="00435E1C" w:rsidP="00311BA2">
      <w:pPr>
        <w:spacing w:line="560" w:lineRule="exact"/>
        <w:rPr>
          <w:rFonts w:ascii="黑体" w:eastAsia="黑体"/>
          <w:sz w:val="32"/>
          <w:szCs w:val="32"/>
        </w:rPr>
      </w:pPr>
      <w:r w:rsidRPr="004913B9">
        <w:rPr>
          <w:rFonts w:ascii="黑体" w:eastAsia="黑体" w:hint="eastAsia"/>
          <w:sz w:val="32"/>
          <w:szCs w:val="32"/>
        </w:rPr>
        <w:t>附件</w:t>
      </w:r>
      <w:r w:rsidRPr="004913B9">
        <w:rPr>
          <w:rFonts w:ascii="黑体" w:eastAsia="黑体"/>
          <w:sz w:val="32"/>
          <w:szCs w:val="32"/>
        </w:rPr>
        <w:t>10</w:t>
      </w:r>
    </w:p>
    <w:p w:rsidR="00435E1C" w:rsidRPr="00311BA2" w:rsidRDefault="00435E1C" w:rsidP="00311BA2">
      <w:pPr>
        <w:spacing w:line="560" w:lineRule="exact"/>
        <w:rPr>
          <w:rFonts w:eastAsia="仿宋_GB2312"/>
          <w:b/>
          <w:sz w:val="32"/>
          <w:szCs w:val="32"/>
        </w:rPr>
      </w:pPr>
      <w:r>
        <w:rPr>
          <w:rFonts w:eastAsia="仿宋_GB2312"/>
          <w:b/>
          <w:sz w:val="32"/>
          <w:szCs w:val="32"/>
        </w:rPr>
        <w:t xml:space="preserve">    </w:t>
      </w:r>
    </w:p>
    <w:tbl>
      <w:tblPr>
        <w:tblW w:w="8237" w:type="dxa"/>
        <w:tblInd w:w="93" w:type="dxa"/>
        <w:tblLook w:val="00A0"/>
      </w:tblPr>
      <w:tblGrid>
        <w:gridCol w:w="3229"/>
        <w:gridCol w:w="1120"/>
        <w:gridCol w:w="2064"/>
        <w:gridCol w:w="1824"/>
      </w:tblGrid>
      <w:tr w:rsidR="00435E1C" w:rsidRPr="00311BA2" w:rsidTr="00233E0C">
        <w:trPr>
          <w:trHeight w:val="450"/>
        </w:trPr>
        <w:tc>
          <w:tcPr>
            <w:tcW w:w="8237" w:type="dxa"/>
            <w:gridSpan w:val="4"/>
            <w:tcBorders>
              <w:top w:val="nil"/>
              <w:left w:val="nil"/>
              <w:bottom w:val="nil"/>
              <w:right w:val="nil"/>
            </w:tcBorders>
            <w:noWrap/>
            <w:vAlign w:val="center"/>
          </w:tcPr>
          <w:p w:rsidR="00435E1C" w:rsidRPr="004913B9" w:rsidRDefault="00435E1C" w:rsidP="00311BA2">
            <w:pPr>
              <w:widowControl/>
              <w:jc w:val="center"/>
              <w:rPr>
                <w:rFonts w:ascii="方正小标宋_GBK" w:eastAsia="方正小标宋_GBK" w:cs="宋体"/>
                <w:b/>
                <w:bCs/>
                <w:kern w:val="0"/>
                <w:sz w:val="36"/>
                <w:szCs w:val="36"/>
              </w:rPr>
            </w:pPr>
            <w:r w:rsidRPr="004913B9">
              <w:rPr>
                <w:rFonts w:ascii="方正小标宋_GBK" w:eastAsia="方正小标宋_GBK" w:hAnsi="宋体" w:cs="宋体"/>
                <w:b/>
                <w:bCs/>
                <w:kern w:val="0"/>
                <w:sz w:val="36"/>
                <w:szCs w:val="36"/>
              </w:rPr>
              <w:t>2018</w:t>
            </w:r>
            <w:r w:rsidRPr="004913B9">
              <w:rPr>
                <w:rFonts w:ascii="方正小标宋_GBK" w:eastAsia="方正小标宋_GBK" w:hAnsi="宋体" w:cs="宋体" w:hint="eastAsia"/>
                <w:b/>
                <w:bCs/>
                <w:kern w:val="0"/>
                <w:sz w:val="36"/>
                <w:szCs w:val="36"/>
              </w:rPr>
              <w:t>年盐边县地方政府性债务余额情况表</w:t>
            </w:r>
          </w:p>
        </w:tc>
      </w:tr>
      <w:tr w:rsidR="00435E1C" w:rsidRPr="00311BA2" w:rsidTr="00233E0C">
        <w:trPr>
          <w:trHeight w:val="450"/>
        </w:trPr>
        <w:tc>
          <w:tcPr>
            <w:tcW w:w="8237" w:type="dxa"/>
            <w:gridSpan w:val="4"/>
            <w:tcBorders>
              <w:top w:val="nil"/>
              <w:left w:val="nil"/>
              <w:bottom w:val="nil"/>
              <w:right w:val="nil"/>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单位：万元</w:t>
            </w:r>
          </w:p>
        </w:tc>
      </w:tr>
      <w:tr w:rsidR="00435E1C" w:rsidRPr="00311BA2" w:rsidTr="00233E0C">
        <w:trPr>
          <w:trHeight w:val="312"/>
        </w:trPr>
        <w:tc>
          <w:tcPr>
            <w:tcW w:w="3229" w:type="dxa"/>
            <w:vMerge w:val="restart"/>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项目</w:t>
            </w:r>
          </w:p>
        </w:tc>
        <w:tc>
          <w:tcPr>
            <w:tcW w:w="5008" w:type="dxa"/>
            <w:gridSpan w:val="3"/>
            <w:vMerge w:val="restart"/>
            <w:tcBorders>
              <w:top w:val="single" w:sz="4" w:space="0" w:color="auto"/>
              <w:left w:val="single" w:sz="4" w:space="0" w:color="auto"/>
              <w:bottom w:val="single" w:sz="4" w:space="0" w:color="auto"/>
              <w:right w:val="single" w:sz="4" w:space="0" w:color="auto"/>
            </w:tcBorders>
            <w:vAlign w:val="center"/>
          </w:tcPr>
          <w:p w:rsidR="00435E1C" w:rsidRPr="00311BA2" w:rsidRDefault="00435E1C" w:rsidP="00311BA2">
            <w:pPr>
              <w:widowControl/>
              <w:jc w:val="center"/>
              <w:rPr>
                <w:rFonts w:ascii="宋体" w:cs="宋体"/>
                <w:b/>
                <w:bCs/>
                <w:kern w:val="0"/>
                <w:sz w:val="20"/>
                <w:szCs w:val="20"/>
              </w:rPr>
            </w:pPr>
            <w:r w:rsidRPr="00311BA2">
              <w:rPr>
                <w:rFonts w:ascii="宋体" w:hAnsi="宋体" w:cs="宋体" w:hint="eastAsia"/>
                <w:b/>
                <w:bCs/>
                <w:kern w:val="0"/>
                <w:sz w:val="20"/>
                <w:szCs w:val="20"/>
              </w:rPr>
              <w:t>政府债务</w:t>
            </w:r>
          </w:p>
        </w:tc>
      </w:tr>
      <w:tr w:rsidR="00435E1C" w:rsidRPr="00311BA2" w:rsidTr="00233E0C">
        <w:trPr>
          <w:trHeight w:val="312"/>
        </w:trPr>
        <w:tc>
          <w:tcPr>
            <w:tcW w:w="3229"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5008" w:type="dxa"/>
            <w:gridSpan w:val="3"/>
            <w:vMerge/>
            <w:tcBorders>
              <w:top w:val="single" w:sz="4" w:space="0" w:color="auto"/>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r>
      <w:tr w:rsidR="00435E1C" w:rsidRPr="00311BA2" w:rsidTr="00233E0C">
        <w:trPr>
          <w:trHeight w:val="312"/>
        </w:trPr>
        <w:tc>
          <w:tcPr>
            <w:tcW w:w="3229"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5008" w:type="dxa"/>
            <w:gridSpan w:val="3"/>
            <w:vMerge/>
            <w:tcBorders>
              <w:top w:val="single" w:sz="4" w:space="0" w:color="auto"/>
              <w:left w:val="single" w:sz="4" w:space="0" w:color="auto"/>
              <w:bottom w:val="single" w:sz="4" w:space="0" w:color="auto"/>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r>
      <w:tr w:rsidR="00435E1C" w:rsidRPr="00311BA2" w:rsidTr="00233E0C">
        <w:trPr>
          <w:trHeight w:val="450"/>
        </w:trPr>
        <w:tc>
          <w:tcPr>
            <w:tcW w:w="3229" w:type="dxa"/>
            <w:vMerge/>
            <w:tcBorders>
              <w:top w:val="single" w:sz="4" w:space="0" w:color="auto"/>
              <w:left w:val="single" w:sz="4" w:space="0" w:color="auto"/>
              <w:bottom w:val="single" w:sz="4" w:space="0" w:color="000000"/>
              <w:right w:val="single" w:sz="4" w:space="0" w:color="auto"/>
            </w:tcBorders>
            <w:vAlign w:val="center"/>
          </w:tcPr>
          <w:p w:rsidR="00435E1C" w:rsidRPr="00311BA2" w:rsidRDefault="00435E1C" w:rsidP="00311BA2">
            <w:pPr>
              <w:widowControl/>
              <w:jc w:val="left"/>
              <w:rPr>
                <w:rFonts w:ascii="宋体" w:cs="宋体"/>
                <w:b/>
                <w:bCs/>
                <w:kern w:val="0"/>
                <w:sz w:val="20"/>
                <w:szCs w:val="20"/>
              </w:rPr>
            </w:pP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center"/>
              <w:rPr>
                <w:rFonts w:ascii="宋体" w:cs="宋体"/>
                <w:color w:val="000000"/>
                <w:kern w:val="0"/>
                <w:sz w:val="22"/>
                <w:szCs w:val="22"/>
              </w:rPr>
            </w:pPr>
            <w:r w:rsidRPr="00311BA2">
              <w:rPr>
                <w:rFonts w:ascii="宋体" w:hAnsi="宋体" w:cs="宋体" w:hint="eastAsia"/>
                <w:color w:val="000000"/>
                <w:kern w:val="0"/>
                <w:sz w:val="22"/>
                <w:szCs w:val="22"/>
              </w:rPr>
              <w:t>合计</w:t>
            </w:r>
          </w:p>
        </w:tc>
        <w:tc>
          <w:tcPr>
            <w:tcW w:w="2064" w:type="dxa"/>
            <w:tcBorders>
              <w:top w:val="nil"/>
              <w:left w:val="nil"/>
              <w:bottom w:val="single" w:sz="4" w:space="0" w:color="auto"/>
              <w:right w:val="single" w:sz="4" w:space="0" w:color="auto"/>
            </w:tcBorders>
            <w:vAlign w:val="center"/>
          </w:tcPr>
          <w:p w:rsidR="00435E1C" w:rsidRPr="00311BA2" w:rsidRDefault="00435E1C" w:rsidP="00311BA2">
            <w:pPr>
              <w:widowControl/>
              <w:jc w:val="center"/>
              <w:rPr>
                <w:rFonts w:ascii="宋体" w:cs="宋体"/>
                <w:color w:val="000000"/>
                <w:kern w:val="0"/>
                <w:sz w:val="22"/>
                <w:szCs w:val="22"/>
              </w:rPr>
            </w:pPr>
            <w:r w:rsidRPr="00311BA2">
              <w:rPr>
                <w:rFonts w:ascii="宋体" w:hAnsi="宋体" w:cs="宋体" w:hint="eastAsia"/>
                <w:color w:val="000000"/>
                <w:kern w:val="0"/>
                <w:sz w:val="22"/>
                <w:szCs w:val="22"/>
              </w:rPr>
              <w:t>一般债务</w:t>
            </w:r>
          </w:p>
        </w:tc>
        <w:tc>
          <w:tcPr>
            <w:tcW w:w="1824" w:type="dxa"/>
            <w:tcBorders>
              <w:top w:val="nil"/>
              <w:left w:val="nil"/>
              <w:bottom w:val="single" w:sz="4" w:space="0" w:color="auto"/>
              <w:right w:val="single" w:sz="4" w:space="0" w:color="auto"/>
            </w:tcBorders>
            <w:vAlign w:val="center"/>
          </w:tcPr>
          <w:p w:rsidR="00435E1C" w:rsidRPr="00311BA2" w:rsidRDefault="00435E1C" w:rsidP="00311BA2">
            <w:pPr>
              <w:widowControl/>
              <w:jc w:val="center"/>
              <w:rPr>
                <w:rFonts w:ascii="宋体" w:cs="宋体"/>
                <w:color w:val="000000"/>
                <w:kern w:val="0"/>
                <w:sz w:val="22"/>
                <w:szCs w:val="22"/>
              </w:rPr>
            </w:pPr>
            <w:r w:rsidRPr="00311BA2">
              <w:rPr>
                <w:rFonts w:ascii="宋体" w:hAnsi="宋体" w:cs="宋体" w:hint="eastAsia"/>
                <w:color w:val="000000"/>
                <w:kern w:val="0"/>
                <w:sz w:val="22"/>
                <w:szCs w:val="22"/>
              </w:rPr>
              <w:t>专项债务</w:t>
            </w:r>
          </w:p>
        </w:tc>
      </w:tr>
      <w:tr w:rsidR="00435E1C" w:rsidRPr="00311BA2" w:rsidTr="00233E0C">
        <w:trPr>
          <w:trHeight w:val="765"/>
        </w:trPr>
        <w:tc>
          <w:tcPr>
            <w:tcW w:w="3229"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一、</w:t>
            </w:r>
            <w:r w:rsidRPr="00311BA2">
              <w:rPr>
                <w:rFonts w:ascii="宋体" w:hAnsi="宋体" w:cs="宋体"/>
                <w:b/>
                <w:bCs/>
                <w:kern w:val="0"/>
                <w:sz w:val="20"/>
                <w:szCs w:val="20"/>
              </w:rPr>
              <w:t>2017</w:t>
            </w:r>
            <w:r w:rsidRPr="00311BA2">
              <w:rPr>
                <w:rFonts w:ascii="宋体" w:hAnsi="宋体" w:cs="宋体" w:hint="eastAsia"/>
                <w:b/>
                <w:bCs/>
                <w:kern w:val="0"/>
                <w:sz w:val="20"/>
                <w:szCs w:val="20"/>
              </w:rPr>
              <w:t>年末余额</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109,011</w:t>
            </w:r>
          </w:p>
        </w:tc>
        <w:tc>
          <w:tcPr>
            <w:tcW w:w="2064"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101,571</w:t>
            </w:r>
          </w:p>
        </w:tc>
        <w:tc>
          <w:tcPr>
            <w:tcW w:w="1824"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7,440</w:t>
            </w:r>
          </w:p>
        </w:tc>
      </w:tr>
      <w:tr w:rsidR="00435E1C" w:rsidRPr="00311BA2" w:rsidTr="00233E0C">
        <w:trPr>
          <w:trHeight w:val="645"/>
        </w:trPr>
        <w:tc>
          <w:tcPr>
            <w:tcW w:w="3229"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二、</w:t>
            </w:r>
            <w:r w:rsidRPr="00311BA2">
              <w:rPr>
                <w:rFonts w:ascii="宋体" w:hAnsi="宋体" w:cs="宋体"/>
                <w:b/>
                <w:bCs/>
                <w:kern w:val="0"/>
                <w:sz w:val="20"/>
                <w:szCs w:val="20"/>
              </w:rPr>
              <w:t>2018</w:t>
            </w:r>
            <w:r w:rsidRPr="00311BA2">
              <w:rPr>
                <w:rFonts w:ascii="宋体" w:hAnsi="宋体" w:cs="宋体" w:hint="eastAsia"/>
                <w:b/>
                <w:bCs/>
                <w:kern w:val="0"/>
                <w:sz w:val="20"/>
                <w:szCs w:val="20"/>
              </w:rPr>
              <w:t>年新增额</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44,201</w:t>
            </w:r>
          </w:p>
        </w:tc>
        <w:tc>
          <w:tcPr>
            <w:tcW w:w="2064"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22,101</w:t>
            </w:r>
          </w:p>
        </w:tc>
        <w:tc>
          <w:tcPr>
            <w:tcW w:w="1824"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22,100</w:t>
            </w:r>
          </w:p>
        </w:tc>
      </w:tr>
      <w:tr w:rsidR="00435E1C" w:rsidRPr="00311BA2" w:rsidTr="00233E0C">
        <w:trPr>
          <w:trHeight w:val="765"/>
        </w:trPr>
        <w:tc>
          <w:tcPr>
            <w:tcW w:w="3229"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三、</w:t>
            </w:r>
            <w:r w:rsidRPr="00311BA2">
              <w:rPr>
                <w:rFonts w:ascii="宋体" w:hAnsi="宋体" w:cs="宋体"/>
                <w:b/>
                <w:bCs/>
                <w:kern w:val="0"/>
                <w:sz w:val="20"/>
                <w:szCs w:val="20"/>
              </w:rPr>
              <w:t>2018</w:t>
            </w:r>
            <w:r w:rsidRPr="00311BA2">
              <w:rPr>
                <w:rFonts w:ascii="宋体" w:hAnsi="宋体" w:cs="宋体" w:hint="eastAsia"/>
                <w:b/>
                <w:bCs/>
                <w:kern w:val="0"/>
                <w:sz w:val="20"/>
                <w:szCs w:val="20"/>
              </w:rPr>
              <w:t>年偿还额</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12,977</w:t>
            </w:r>
          </w:p>
        </w:tc>
        <w:tc>
          <w:tcPr>
            <w:tcW w:w="2064"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12,977</w:t>
            </w:r>
          </w:p>
        </w:tc>
        <w:tc>
          <w:tcPr>
            <w:tcW w:w="1824"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hint="eastAsia"/>
                <w:kern w:val="0"/>
                <w:sz w:val="20"/>
                <w:szCs w:val="20"/>
              </w:rPr>
              <w:t xml:space="preserve">　</w:t>
            </w:r>
          </w:p>
        </w:tc>
      </w:tr>
      <w:tr w:rsidR="00435E1C" w:rsidRPr="00311BA2" w:rsidTr="00233E0C">
        <w:trPr>
          <w:trHeight w:val="735"/>
        </w:trPr>
        <w:tc>
          <w:tcPr>
            <w:tcW w:w="3229" w:type="dxa"/>
            <w:tcBorders>
              <w:top w:val="nil"/>
              <w:left w:val="single" w:sz="4" w:space="0" w:color="auto"/>
              <w:bottom w:val="single" w:sz="4" w:space="0" w:color="auto"/>
              <w:right w:val="single" w:sz="4" w:space="0" w:color="auto"/>
            </w:tcBorders>
            <w:noWrap/>
            <w:vAlign w:val="center"/>
          </w:tcPr>
          <w:p w:rsidR="00435E1C" w:rsidRPr="00311BA2" w:rsidRDefault="00435E1C" w:rsidP="00311BA2">
            <w:pPr>
              <w:widowControl/>
              <w:jc w:val="left"/>
              <w:rPr>
                <w:rFonts w:ascii="宋体" w:cs="宋体"/>
                <w:b/>
                <w:bCs/>
                <w:kern w:val="0"/>
                <w:sz w:val="20"/>
                <w:szCs w:val="20"/>
              </w:rPr>
            </w:pPr>
            <w:r w:rsidRPr="00311BA2">
              <w:rPr>
                <w:rFonts w:ascii="宋体" w:hAnsi="宋体" w:cs="宋体" w:hint="eastAsia"/>
                <w:b/>
                <w:bCs/>
                <w:kern w:val="0"/>
                <w:sz w:val="20"/>
                <w:szCs w:val="20"/>
              </w:rPr>
              <w:t>四、</w:t>
            </w:r>
            <w:r w:rsidRPr="00311BA2">
              <w:rPr>
                <w:rFonts w:ascii="宋体" w:hAnsi="宋体" w:cs="宋体"/>
                <w:b/>
                <w:bCs/>
                <w:kern w:val="0"/>
                <w:sz w:val="20"/>
                <w:szCs w:val="20"/>
              </w:rPr>
              <w:t>2018</w:t>
            </w:r>
            <w:r w:rsidRPr="00311BA2">
              <w:rPr>
                <w:rFonts w:ascii="宋体" w:hAnsi="宋体" w:cs="宋体" w:hint="eastAsia"/>
                <w:b/>
                <w:bCs/>
                <w:kern w:val="0"/>
                <w:sz w:val="20"/>
                <w:szCs w:val="20"/>
              </w:rPr>
              <w:t>年末余额</w:t>
            </w:r>
          </w:p>
        </w:tc>
        <w:tc>
          <w:tcPr>
            <w:tcW w:w="1120"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140,235</w:t>
            </w:r>
          </w:p>
        </w:tc>
        <w:tc>
          <w:tcPr>
            <w:tcW w:w="2064"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110,695</w:t>
            </w:r>
          </w:p>
        </w:tc>
        <w:tc>
          <w:tcPr>
            <w:tcW w:w="1824" w:type="dxa"/>
            <w:tcBorders>
              <w:top w:val="nil"/>
              <w:left w:val="nil"/>
              <w:bottom w:val="single" w:sz="4" w:space="0" w:color="auto"/>
              <w:right w:val="single" w:sz="4" w:space="0" w:color="auto"/>
            </w:tcBorders>
            <w:noWrap/>
            <w:vAlign w:val="center"/>
          </w:tcPr>
          <w:p w:rsidR="00435E1C" w:rsidRPr="00311BA2" w:rsidRDefault="00435E1C" w:rsidP="00311BA2">
            <w:pPr>
              <w:widowControl/>
              <w:jc w:val="right"/>
              <w:rPr>
                <w:rFonts w:ascii="宋体" w:cs="宋体"/>
                <w:kern w:val="0"/>
                <w:sz w:val="20"/>
                <w:szCs w:val="20"/>
              </w:rPr>
            </w:pPr>
            <w:r w:rsidRPr="00311BA2">
              <w:rPr>
                <w:rFonts w:ascii="宋体" w:hAnsi="宋体" w:cs="宋体"/>
                <w:kern w:val="0"/>
                <w:sz w:val="20"/>
                <w:szCs w:val="20"/>
              </w:rPr>
              <w:t>29,540</w:t>
            </w:r>
          </w:p>
        </w:tc>
      </w:tr>
    </w:tbl>
    <w:p w:rsidR="00435E1C" w:rsidRPr="00311BA2" w:rsidRDefault="00435E1C" w:rsidP="00311BA2">
      <w:pPr>
        <w:spacing w:line="560" w:lineRule="exact"/>
        <w:rPr>
          <w:rFonts w:eastAsia="仿宋_GB2312"/>
          <w:b/>
          <w:sz w:val="32"/>
          <w:szCs w:val="32"/>
        </w:rPr>
      </w:pPr>
    </w:p>
    <w:sectPr w:rsidR="00435E1C" w:rsidRPr="00311BA2" w:rsidSect="0031309B">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5E1C" w:rsidRDefault="00435E1C">
      <w:r>
        <w:separator/>
      </w:r>
    </w:p>
  </w:endnote>
  <w:endnote w:type="continuationSeparator" w:id="0">
    <w:p w:rsidR="00435E1C" w:rsidRDefault="00435E1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Verdana">
    <w:panose1 w:val="020B0604030504040204"/>
    <w:charset w:val="00"/>
    <w:family w:val="swiss"/>
    <w:pitch w:val="variable"/>
    <w:sig w:usb0="20000287" w:usb1="00000000"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方正小标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E1C" w:rsidRDefault="00435E1C" w:rsidP="0031309B">
    <w:pPr>
      <w:pStyle w:val="Foot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end"/>
    </w:r>
  </w:p>
  <w:p w:rsidR="00435E1C" w:rsidRDefault="00435E1C" w:rsidP="0031309B">
    <w:pPr>
      <w:pStyle w:val="Foote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E1C" w:rsidRPr="0031309B" w:rsidRDefault="00435E1C" w:rsidP="0031309B">
    <w:pPr>
      <w:pStyle w:val="Footer"/>
      <w:framePr w:wrap="around" w:vAnchor="text" w:hAnchor="margin" w:xAlign="outside" w:y="1"/>
      <w:rPr>
        <w:rStyle w:val="PageNumber"/>
        <w:rFonts w:ascii="宋体"/>
        <w:sz w:val="28"/>
        <w:szCs w:val="28"/>
      </w:rPr>
    </w:pPr>
    <w:r w:rsidRPr="0031309B">
      <w:rPr>
        <w:rStyle w:val="PageNumber"/>
        <w:rFonts w:ascii="宋体" w:hAnsi="宋体"/>
        <w:sz w:val="28"/>
        <w:szCs w:val="28"/>
      </w:rPr>
      <w:fldChar w:fldCharType="begin"/>
    </w:r>
    <w:r w:rsidRPr="0031309B">
      <w:rPr>
        <w:rStyle w:val="PageNumber"/>
        <w:rFonts w:ascii="宋体" w:hAnsi="宋体"/>
        <w:sz w:val="28"/>
        <w:szCs w:val="28"/>
      </w:rPr>
      <w:instrText xml:space="preserve">PAGE  </w:instrText>
    </w:r>
    <w:r w:rsidRPr="0031309B">
      <w:rPr>
        <w:rStyle w:val="PageNumber"/>
        <w:rFonts w:ascii="宋体" w:hAnsi="宋体"/>
        <w:sz w:val="28"/>
        <w:szCs w:val="28"/>
      </w:rPr>
      <w:fldChar w:fldCharType="separate"/>
    </w:r>
    <w:r>
      <w:rPr>
        <w:rStyle w:val="PageNumber"/>
        <w:rFonts w:ascii="宋体" w:hAnsi="宋体"/>
        <w:noProof/>
        <w:sz w:val="28"/>
        <w:szCs w:val="28"/>
      </w:rPr>
      <w:t>- 17 -</w:t>
    </w:r>
    <w:r w:rsidRPr="0031309B">
      <w:rPr>
        <w:rStyle w:val="PageNumber"/>
        <w:rFonts w:ascii="宋体" w:hAnsi="宋体"/>
        <w:sz w:val="28"/>
        <w:szCs w:val="28"/>
      </w:rPr>
      <w:fldChar w:fldCharType="end"/>
    </w:r>
  </w:p>
  <w:p w:rsidR="00435E1C" w:rsidRDefault="00435E1C" w:rsidP="0031309B">
    <w:pPr>
      <w:pStyle w:val="Footer"/>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E1C" w:rsidRDefault="00435E1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5E1C" w:rsidRDefault="00435E1C">
      <w:r>
        <w:separator/>
      </w:r>
    </w:p>
  </w:footnote>
  <w:footnote w:type="continuationSeparator" w:id="0">
    <w:p w:rsidR="00435E1C" w:rsidRDefault="00435E1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E1C" w:rsidRDefault="00435E1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E1C" w:rsidRPr="00293F07" w:rsidRDefault="00435E1C" w:rsidP="00293F07"/>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5E1C" w:rsidRDefault="00435E1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2F3171"/>
    <w:multiLevelType w:val="hybridMultilevel"/>
    <w:tmpl w:val="9FDEA6FC"/>
    <w:lvl w:ilvl="0" w:tplc="D98C7A5C">
      <w:start w:val="1"/>
      <w:numFmt w:val="decimalEnclosedParen"/>
      <w:lvlText w:val="%1"/>
      <w:lvlJc w:val="left"/>
      <w:pPr>
        <w:ind w:left="1000" w:hanging="360"/>
      </w:pPr>
      <w:rPr>
        <w:rFonts w:cs="Times New Roman" w:hint="default"/>
        <w:b w:val="0"/>
      </w:rPr>
    </w:lvl>
    <w:lvl w:ilvl="1" w:tplc="04090019" w:tentative="1">
      <w:start w:val="1"/>
      <w:numFmt w:val="lowerLetter"/>
      <w:lvlText w:val="%2)"/>
      <w:lvlJc w:val="left"/>
      <w:pPr>
        <w:ind w:left="1480" w:hanging="420"/>
      </w:pPr>
      <w:rPr>
        <w:rFonts w:cs="Times New Roman"/>
      </w:rPr>
    </w:lvl>
    <w:lvl w:ilvl="2" w:tplc="0409001B" w:tentative="1">
      <w:start w:val="1"/>
      <w:numFmt w:val="lowerRoman"/>
      <w:lvlText w:val="%3."/>
      <w:lvlJc w:val="right"/>
      <w:pPr>
        <w:ind w:left="1900" w:hanging="420"/>
      </w:pPr>
      <w:rPr>
        <w:rFonts w:cs="Times New Roman"/>
      </w:rPr>
    </w:lvl>
    <w:lvl w:ilvl="3" w:tplc="0409000F" w:tentative="1">
      <w:start w:val="1"/>
      <w:numFmt w:val="decimal"/>
      <w:lvlText w:val="%4."/>
      <w:lvlJc w:val="left"/>
      <w:pPr>
        <w:ind w:left="2320" w:hanging="420"/>
      </w:pPr>
      <w:rPr>
        <w:rFonts w:cs="Times New Roman"/>
      </w:rPr>
    </w:lvl>
    <w:lvl w:ilvl="4" w:tplc="04090019" w:tentative="1">
      <w:start w:val="1"/>
      <w:numFmt w:val="lowerLetter"/>
      <w:lvlText w:val="%5)"/>
      <w:lvlJc w:val="left"/>
      <w:pPr>
        <w:ind w:left="2740" w:hanging="420"/>
      </w:pPr>
      <w:rPr>
        <w:rFonts w:cs="Times New Roman"/>
      </w:rPr>
    </w:lvl>
    <w:lvl w:ilvl="5" w:tplc="0409001B" w:tentative="1">
      <w:start w:val="1"/>
      <w:numFmt w:val="lowerRoman"/>
      <w:lvlText w:val="%6."/>
      <w:lvlJc w:val="right"/>
      <w:pPr>
        <w:ind w:left="3160" w:hanging="420"/>
      </w:pPr>
      <w:rPr>
        <w:rFonts w:cs="Times New Roman"/>
      </w:rPr>
    </w:lvl>
    <w:lvl w:ilvl="6" w:tplc="0409000F" w:tentative="1">
      <w:start w:val="1"/>
      <w:numFmt w:val="decimal"/>
      <w:lvlText w:val="%7."/>
      <w:lvlJc w:val="left"/>
      <w:pPr>
        <w:ind w:left="3580" w:hanging="420"/>
      </w:pPr>
      <w:rPr>
        <w:rFonts w:cs="Times New Roman"/>
      </w:rPr>
    </w:lvl>
    <w:lvl w:ilvl="7" w:tplc="04090019" w:tentative="1">
      <w:start w:val="1"/>
      <w:numFmt w:val="lowerLetter"/>
      <w:lvlText w:val="%8)"/>
      <w:lvlJc w:val="left"/>
      <w:pPr>
        <w:ind w:left="4000" w:hanging="420"/>
      </w:pPr>
      <w:rPr>
        <w:rFonts w:cs="Times New Roman"/>
      </w:rPr>
    </w:lvl>
    <w:lvl w:ilvl="8" w:tplc="0409001B" w:tentative="1">
      <w:start w:val="1"/>
      <w:numFmt w:val="lowerRoman"/>
      <w:lvlText w:val="%9."/>
      <w:lvlJc w:val="right"/>
      <w:pPr>
        <w:ind w:left="4420" w:hanging="420"/>
      </w:pPr>
      <w:rPr>
        <w:rFonts w:cs="Times New Roman"/>
      </w:rPr>
    </w:lvl>
  </w:abstractNum>
  <w:abstractNum w:abstractNumId="1">
    <w:nsid w:val="48D14B50"/>
    <w:multiLevelType w:val="hybridMultilevel"/>
    <w:tmpl w:val="25082676"/>
    <w:lvl w:ilvl="0" w:tplc="56847C5A">
      <w:start w:val="58"/>
      <w:numFmt w:val="decimal"/>
      <w:lvlText w:val="%1"/>
      <w:lvlJc w:val="left"/>
      <w:pPr>
        <w:ind w:left="360" w:hanging="36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
    <w:nsid w:val="718303A1"/>
    <w:multiLevelType w:val="hybridMultilevel"/>
    <w:tmpl w:val="A232CB1A"/>
    <w:lvl w:ilvl="0" w:tplc="6CE63668">
      <w:start w:val="1"/>
      <w:numFmt w:val="decimal"/>
      <w:lvlText w:val="（%1）"/>
      <w:lvlJc w:val="left"/>
      <w:pPr>
        <w:ind w:left="2080" w:hanging="1440"/>
      </w:pPr>
      <w:rPr>
        <w:rFonts w:cs="Times New Roman" w:hint="default"/>
      </w:rPr>
    </w:lvl>
    <w:lvl w:ilvl="1" w:tplc="04090019" w:tentative="1">
      <w:start w:val="1"/>
      <w:numFmt w:val="lowerLetter"/>
      <w:lvlText w:val="%2)"/>
      <w:lvlJc w:val="left"/>
      <w:pPr>
        <w:ind w:left="1480" w:hanging="420"/>
      </w:pPr>
      <w:rPr>
        <w:rFonts w:cs="Times New Roman"/>
      </w:rPr>
    </w:lvl>
    <w:lvl w:ilvl="2" w:tplc="0409001B" w:tentative="1">
      <w:start w:val="1"/>
      <w:numFmt w:val="lowerRoman"/>
      <w:lvlText w:val="%3."/>
      <w:lvlJc w:val="right"/>
      <w:pPr>
        <w:ind w:left="1900" w:hanging="420"/>
      </w:pPr>
      <w:rPr>
        <w:rFonts w:cs="Times New Roman"/>
      </w:rPr>
    </w:lvl>
    <w:lvl w:ilvl="3" w:tplc="0409000F" w:tentative="1">
      <w:start w:val="1"/>
      <w:numFmt w:val="decimal"/>
      <w:lvlText w:val="%4."/>
      <w:lvlJc w:val="left"/>
      <w:pPr>
        <w:ind w:left="2320" w:hanging="420"/>
      </w:pPr>
      <w:rPr>
        <w:rFonts w:cs="Times New Roman"/>
      </w:rPr>
    </w:lvl>
    <w:lvl w:ilvl="4" w:tplc="04090019" w:tentative="1">
      <w:start w:val="1"/>
      <w:numFmt w:val="lowerLetter"/>
      <w:lvlText w:val="%5)"/>
      <w:lvlJc w:val="left"/>
      <w:pPr>
        <w:ind w:left="2740" w:hanging="420"/>
      </w:pPr>
      <w:rPr>
        <w:rFonts w:cs="Times New Roman"/>
      </w:rPr>
    </w:lvl>
    <w:lvl w:ilvl="5" w:tplc="0409001B" w:tentative="1">
      <w:start w:val="1"/>
      <w:numFmt w:val="lowerRoman"/>
      <w:lvlText w:val="%6."/>
      <w:lvlJc w:val="right"/>
      <w:pPr>
        <w:ind w:left="3160" w:hanging="420"/>
      </w:pPr>
      <w:rPr>
        <w:rFonts w:cs="Times New Roman"/>
      </w:rPr>
    </w:lvl>
    <w:lvl w:ilvl="6" w:tplc="0409000F" w:tentative="1">
      <w:start w:val="1"/>
      <w:numFmt w:val="decimal"/>
      <w:lvlText w:val="%7."/>
      <w:lvlJc w:val="left"/>
      <w:pPr>
        <w:ind w:left="3580" w:hanging="420"/>
      </w:pPr>
      <w:rPr>
        <w:rFonts w:cs="Times New Roman"/>
      </w:rPr>
    </w:lvl>
    <w:lvl w:ilvl="7" w:tplc="04090019" w:tentative="1">
      <w:start w:val="1"/>
      <w:numFmt w:val="lowerLetter"/>
      <w:lvlText w:val="%8)"/>
      <w:lvlJc w:val="left"/>
      <w:pPr>
        <w:ind w:left="4000" w:hanging="420"/>
      </w:pPr>
      <w:rPr>
        <w:rFonts w:cs="Times New Roman"/>
      </w:rPr>
    </w:lvl>
    <w:lvl w:ilvl="8" w:tplc="0409001B" w:tentative="1">
      <w:start w:val="1"/>
      <w:numFmt w:val="lowerRoman"/>
      <w:lvlText w:val="%9."/>
      <w:lvlJc w:val="right"/>
      <w:pPr>
        <w:ind w:left="4420" w:hanging="420"/>
      </w:pPr>
      <w:rPr>
        <w:rFonts w:cs="Times New Roman"/>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2A27"/>
    <w:rsid w:val="00036D62"/>
    <w:rsid w:val="0004266B"/>
    <w:rsid w:val="00042D06"/>
    <w:rsid w:val="00052B18"/>
    <w:rsid w:val="0006676C"/>
    <w:rsid w:val="00076EDB"/>
    <w:rsid w:val="000958D0"/>
    <w:rsid w:val="000A0B6F"/>
    <w:rsid w:val="000A4BDF"/>
    <w:rsid w:val="000B7859"/>
    <w:rsid w:val="000C0A30"/>
    <w:rsid w:val="000C326B"/>
    <w:rsid w:val="000C4BBB"/>
    <w:rsid w:val="000F153F"/>
    <w:rsid w:val="00106280"/>
    <w:rsid w:val="00110D00"/>
    <w:rsid w:val="001215B7"/>
    <w:rsid w:val="001473CD"/>
    <w:rsid w:val="00156F77"/>
    <w:rsid w:val="00160AB8"/>
    <w:rsid w:val="00172780"/>
    <w:rsid w:val="00172A27"/>
    <w:rsid w:val="00172E3C"/>
    <w:rsid w:val="001758D4"/>
    <w:rsid w:val="00186DA0"/>
    <w:rsid w:val="00192735"/>
    <w:rsid w:val="0019521D"/>
    <w:rsid w:val="001A08BB"/>
    <w:rsid w:val="001A1511"/>
    <w:rsid w:val="001A3955"/>
    <w:rsid w:val="001E0FC9"/>
    <w:rsid w:val="001E2DFA"/>
    <w:rsid w:val="001F194B"/>
    <w:rsid w:val="001F3095"/>
    <w:rsid w:val="00233E0C"/>
    <w:rsid w:val="00237149"/>
    <w:rsid w:val="002416D3"/>
    <w:rsid w:val="00242F91"/>
    <w:rsid w:val="00246BBC"/>
    <w:rsid w:val="00267CDE"/>
    <w:rsid w:val="0027236F"/>
    <w:rsid w:val="00272525"/>
    <w:rsid w:val="00276CF5"/>
    <w:rsid w:val="002874F2"/>
    <w:rsid w:val="00293F07"/>
    <w:rsid w:val="002C3F2C"/>
    <w:rsid w:val="002C7F56"/>
    <w:rsid w:val="002D1FB8"/>
    <w:rsid w:val="002D21F0"/>
    <w:rsid w:val="002F019C"/>
    <w:rsid w:val="002F02EE"/>
    <w:rsid w:val="00301D3D"/>
    <w:rsid w:val="00310C04"/>
    <w:rsid w:val="00311BA2"/>
    <w:rsid w:val="0031309B"/>
    <w:rsid w:val="0032275A"/>
    <w:rsid w:val="00362F32"/>
    <w:rsid w:val="00364681"/>
    <w:rsid w:val="003769A1"/>
    <w:rsid w:val="00380C9A"/>
    <w:rsid w:val="00382503"/>
    <w:rsid w:val="003B29FF"/>
    <w:rsid w:val="003B46AC"/>
    <w:rsid w:val="003C7035"/>
    <w:rsid w:val="003D1952"/>
    <w:rsid w:val="003E1AF3"/>
    <w:rsid w:val="003E3272"/>
    <w:rsid w:val="003F5B36"/>
    <w:rsid w:val="00416241"/>
    <w:rsid w:val="00417D54"/>
    <w:rsid w:val="00425D54"/>
    <w:rsid w:val="00432DDF"/>
    <w:rsid w:val="00435E1C"/>
    <w:rsid w:val="004434E0"/>
    <w:rsid w:val="004453E0"/>
    <w:rsid w:val="0045556B"/>
    <w:rsid w:val="00462B2B"/>
    <w:rsid w:val="00463133"/>
    <w:rsid w:val="0046667A"/>
    <w:rsid w:val="00472F7D"/>
    <w:rsid w:val="00485ACA"/>
    <w:rsid w:val="004913B9"/>
    <w:rsid w:val="00496A65"/>
    <w:rsid w:val="004B2DFC"/>
    <w:rsid w:val="004B63EE"/>
    <w:rsid w:val="004C0D18"/>
    <w:rsid w:val="004E438A"/>
    <w:rsid w:val="004F485A"/>
    <w:rsid w:val="004F53D2"/>
    <w:rsid w:val="005037DB"/>
    <w:rsid w:val="00507A54"/>
    <w:rsid w:val="00507F38"/>
    <w:rsid w:val="00516F3B"/>
    <w:rsid w:val="005170E6"/>
    <w:rsid w:val="00546693"/>
    <w:rsid w:val="00547291"/>
    <w:rsid w:val="00552CA3"/>
    <w:rsid w:val="00552E69"/>
    <w:rsid w:val="005545FE"/>
    <w:rsid w:val="00557A07"/>
    <w:rsid w:val="00573DD1"/>
    <w:rsid w:val="00594317"/>
    <w:rsid w:val="005B1AB4"/>
    <w:rsid w:val="005B4F3E"/>
    <w:rsid w:val="005C56A0"/>
    <w:rsid w:val="005F04AE"/>
    <w:rsid w:val="005F1602"/>
    <w:rsid w:val="005F1EC2"/>
    <w:rsid w:val="00602DC2"/>
    <w:rsid w:val="00613423"/>
    <w:rsid w:val="006155E7"/>
    <w:rsid w:val="00615B96"/>
    <w:rsid w:val="00624F77"/>
    <w:rsid w:val="00640432"/>
    <w:rsid w:val="00643987"/>
    <w:rsid w:val="00655994"/>
    <w:rsid w:val="00664541"/>
    <w:rsid w:val="00676942"/>
    <w:rsid w:val="00692BAB"/>
    <w:rsid w:val="006C52B8"/>
    <w:rsid w:val="006E30C0"/>
    <w:rsid w:val="006E39D1"/>
    <w:rsid w:val="00723884"/>
    <w:rsid w:val="00726F05"/>
    <w:rsid w:val="0072709D"/>
    <w:rsid w:val="00730C5B"/>
    <w:rsid w:val="00740D28"/>
    <w:rsid w:val="00742CF8"/>
    <w:rsid w:val="00764D90"/>
    <w:rsid w:val="00770E32"/>
    <w:rsid w:val="0078566E"/>
    <w:rsid w:val="0078697F"/>
    <w:rsid w:val="007A2D73"/>
    <w:rsid w:val="007B2390"/>
    <w:rsid w:val="007B7BED"/>
    <w:rsid w:val="007C2862"/>
    <w:rsid w:val="007E4804"/>
    <w:rsid w:val="007F1817"/>
    <w:rsid w:val="007F339E"/>
    <w:rsid w:val="007F61E8"/>
    <w:rsid w:val="00817D54"/>
    <w:rsid w:val="00826022"/>
    <w:rsid w:val="00850261"/>
    <w:rsid w:val="0086350F"/>
    <w:rsid w:val="00866254"/>
    <w:rsid w:val="00877B18"/>
    <w:rsid w:val="00882E23"/>
    <w:rsid w:val="008943CE"/>
    <w:rsid w:val="00894881"/>
    <w:rsid w:val="008B044B"/>
    <w:rsid w:val="008B773B"/>
    <w:rsid w:val="008C28AD"/>
    <w:rsid w:val="008C33A3"/>
    <w:rsid w:val="008F0EB0"/>
    <w:rsid w:val="009035AA"/>
    <w:rsid w:val="0090641E"/>
    <w:rsid w:val="00923F6F"/>
    <w:rsid w:val="00925FED"/>
    <w:rsid w:val="00942FC5"/>
    <w:rsid w:val="009678D7"/>
    <w:rsid w:val="00970A92"/>
    <w:rsid w:val="00972B8C"/>
    <w:rsid w:val="00981A2D"/>
    <w:rsid w:val="009828A8"/>
    <w:rsid w:val="00982AF7"/>
    <w:rsid w:val="0098573B"/>
    <w:rsid w:val="009A150D"/>
    <w:rsid w:val="009A3274"/>
    <w:rsid w:val="009B0A87"/>
    <w:rsid w:val="009B2888"/>
    <w:rsid w:val="009B3890"/>
    <w:rsid w:val="009B3C42"/>
    <w:rsid w:val="009C2A11"/>
    <w:rsid w:val="009C3032"/>
    <w:rsid w:val="009C61A4"/>
    <w:rsid w:val="009C74D1"/>
    <w:rsid w:val="009D3E99"/>
    <w:rsid w:val="009D5137"/>
    <w:rsid w:val="009D6804"/>
    <w:rsid w:val="009E2AA7"/>
    <w:rsid w:val="009F2599"/>
    <w:rsid w:val="009F599B"/>
    <w:rsid w:val="00A1786F"/>
    <w:rsid w:val="00A247B0"/>
    <w:rsid w:val="00A349F7"/>
    <w:rsid w:val="00A4379D"/>
    <w:rsid w:val="00A4476B"/>
    <w:rsid w:val="00A45FFB"/>
    <w:rsid w:val="00A55A6D"/>
    <w:rsid w:val="00A57FE4"/>
    <w:rsid w:val="00A70298"/>
    <w:rsid w:val="00A831B4"/>
    <w:rsid w:val="00A835FF"/>
    <w:rsid w:val="00A95747"/>
    <w:rsid w:val="00AE044A"/>
    <w:rsid w:val="00AE3BF7"/>
    <w:rsid w:val="00AE53B5"/>
    <w:rsid w:val="00AE5A54"/>
    <w:rsid w:val="00AF3374"/>
    <w:rsid w:val="00AF38B3"/>
    <w:rsid w:val="00B05488"/>
    <w:rsid w:val="00B15472"/>
    <w:rsid w:val="00B2434A"/>
    <w:rsid w:val="00B24862"/>
    <w:rsid w:val="00B334B6"/>
    <w:rsid w:val="00B408BE"/>
    <w:rsid w:val="00B53754"/>
    <w:rsid w:val="00B55AC2"/>
    <w:rsid w:val="00B56081"/>
    <w:rsid w:val="00B64B50"/>
    <w:rsid w:val="00B75059"/>
    <w:rsid w:val="00B82E23"/>
    <w:rsid w:val="00B84CAF"/>
    <w:rsid w:val="00BB2377"/>
    <w:rsid w:val="00BB5300"/>
    <w:rsid w:val="00BC60F5"/>
    <w:rsid w:val="00BD3F71"/>
    <w:rsid w:val="00BD6419"/>
    <w:rsid w:val="00BE3499"/>
    <w:rsid w:val="00BF5D12"/>
    <w:rsid w:val="00C06CA7"/>
    <w:rsid w:val="00C22CB2"/>
    <w:rsid w:val="00C3014E"/>
    <w:rsid w:val="00C33CC3"/>
    <w:rsid w:val="00C43799"/>
    <w:rsid w:val="00C47412"/>
    <w:rsid w:val="00C5657B"/>
    <w:rsid w:val="00C77FDB"/>
    <w:rsid w:val="00C84650"/>
    <w:rsid w:val="00C93319"/>
    <w:rsid w:val="00C97BB8"/>
    <w:rsid w:val="00CB2356"/>
    <w:rsid w:val="00CD1C9F"/>
    <w:rsid w:val="00CE006E"/>
    <w:rsid w:val="00CE5172"/>
    <w:rsid w:val="00CF4223"/>
    <w:rsid w:val="00D11CD8"/>
    <w:rsid w:val="00D17EBA"/>
    <w:rsid w:val="00D23308"/>
    <w:rsid w:val="00D2365B"/>
    <w:rsid w:val="00D411AB"/>
    <w:rsid w:val="00D41970"/>
    <w:rsid w:val="00D448F3"/>
    <w:rsid w:val="00D45DAB"/>
    <w:rsid w:val="00D52B1D"/>
    <w:rsid w:val="00D617D7"/>
    <w:rsid w:val="00D632E6"/>
    <w:rsid w:val="00D636B5"/>
    <w:rsid w:val="00D64B7D"/>
    <w:rsid w:val="00D65CA8"/>
    <w:rsid w:val="00D90FE0"/>
    <w:rsid w:val="00DC19D9"/>
    <w:rsid w:val="00DC5265"/>
    <w:rsid w:val="00DC7E38"/>
    <w:rsid w:val="00DD0DD3"/>
    <w:rsid w:val="00DE0A07"/>
    <w:rsid w:val="00DE5634"/>
    <w:rsid w:val="00E12FBA"/>
    <w:rsid w:val="00E34A0B"/>
    <w:rsid w:val="00E444B5"/>
    <w:rsid w:val="00E45B3D"/>
    <w:rsid w:val="00E5226A"/>
    <w:rsid w:val="00E605B6"/>
    <w:rsid w:val="00EA1EEE"/>
    <w:rsid w:val="00EB4820"/>
    <w:rsid w:val="00EC6ED0"/>
    <w:rsid w:val="00ED7CFC"/>
    <w:rsid w:val="00EE1950"/>
    <w:rsid w:val="00EF03ED"/>
    <w:rsid w:val="00F2372A"/>
    <w:rsid w:val="00F338DE"/>
    <w:rsid w:val="00F34EA0"/>
    <w:rsid w:val="00F42C26"/>
    <w:rsid w:val="00F96C0B"/>
    <w:rsid w:val="00F96D68"/>
    <w:rsid w:val="00FC2607"/>
    <w:rsid w:val="00FC4DCB"/>
    <w:rsid w:val="00FE3C9B"/>
    <w:rsid w:val="00FF368F"/>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5488"/>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rsid w:val="00B05488"/>
    <w:rPr>
      <w:rFonts w:cs="Times New Roman"/>
    </w:rPr>
  </w:style>
  <w:style w:type="paragraph" w:customStyle="1" w:styleId="CharCharCharChar">
    <w:name w:val="Char Char Char Char"/>
    <w:basedOn w:val="Normal"/>
    <w:uiPriority w:val="99"/>
    <w:rsid w:val="00B05488"/>
    <w:pPr>
      <w:widowControl/>
      <w:spacing w:after="160" w:line="240" w:lineRule="exact"/>
      <w:jc w:val="left"/>
    </w:pPr>
    <w:rPr>
      <w:rFonts w:ascii="Verdana" w:hAnsi="Verdana"/>
      <w:kern w:val="0"/>
      <w:sz w:val="20"/>
      <w:szCs w:val="20"/>
      <w:lang w:eastAsia="en-US"/>
    </w:rPr>
  </w:style>
  <w:style w:type="paragraph" w:customStyle="1" w:styleId="CharChar1CharCharCharChar">
    <w:name w:val="Char Char1 Char Char Char Char"/>
    <w:basedOn w:val="Normal"/>
    <w:uiPriority w:val="99"/>
    <w:rsid w:val="00B05488"/>
    <w:pPr>
      <w:spacing w:line="240" w:lineRule="atLeast"/>
      <w:ind w:left="420" w:firstLine="420"/>
    </w:pPr>
  </w:style>
  <w:style w:type="paragraph" w:styleId="Footer">
    <w:name w:val="footer"/>
    <w:basedOn w:val="Normal"/>
    <w:link w:val="FooterChar"/>
    <w:uiPriority w:val="99"/>
    <w:rsid w:val="00B0548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D17EBA"/>
    <w:rPr>
      <w:rFonts w:cs="Times New Roman"/>
      <w:sz w:val="18"/>
      <w:szCs w:val="18"/>
    </w:rPr>
  </w:style>
  <w:style w:type="paragraph" w:styleId="BalloonText">
    <w:name w:val="Balloon Text"/>
    <w:basedOn w:val="Normal"/>
    <w:link w:val="BalloonTextChar"/>
    <w:uiPriority w:val="99"/>
    <w:rsid w:val="00B05488"/>
    <w:rPr>
      <w:sz w:val="18"/>
      <w:szCs w:val="18"/>
    </w:rPr>
  </w:style>
  <w:style w:type="character" w:customStyle="1" w:styleId="BalloonTextChar">
    <w:name w:val="Balloon Text Char"/>
    <w:basedOn w:val="DefaultParagraphFont"/>
    <w:link w:val="BalloonText"/>
    <w:uiPriority w:val="99"/>
    <w:semiHidden/>
    <w:locked/>
    <w:rsid w:val="00D17EBA"/>
    <w:rPr>
      <w:rFonts w:cs="Times New Roman"/>
      <w:sz w:val="2"/>
    </w:rPr>
  </w:style>
  <w:style w:type="paragraph" w:styleId="Header">
    <w:name w:val="header"/>
    <w:basedOn w:val="Normal"/>
    <w:link w:val="HeaderChar"/>
    <w:uiPriority w:val="99"/>
    <w:semiHidden/>
    <w:rsid w:val="00640432"/>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640432"/>
    <w:rPr>
      <w:rFonts w:cs="Times New Roman"/>
      <w:kern w:val="2"/>
      <w:sz w:val="18"/>
      <w:szCs w:val="18"/>
    </w:rPr>
  </w:style>
  <w:style w:type="paragraph" w:styleId="ListParagraph">
    <w:name w:val="List Paragraph"/>
    <w:basedOn w:val="Normal"/>
    <w:uiPriority w:val="99"/>
    <w:qFormat/>
    <w:rsid w:val="00CD1C9F"/>
    <w:pPr>
      <w:ind w:firstLineChars="200" w:firstLine="420"/>
    </w:pPr>
  </w:style>
</w:styles>
</file>

<file path=word/webSettings.xml><?xml version="1.0" encoding="utf-8"?>
<w:webSettings xmlns:r="http://schemas.openxmlformats.org/officeDocument/2006/relationships" xmlns:w="http://schemas.openxmlformats.org/wordprocessingml/2006/main">
  <w:divs>
    <w:div w:id="1231504000">
      <w:marLeft w:val="0"/>
      <w:marRight w:val="0"/>
      <w:marTop w:val="0"/>
      <w:marBottom w:val="0"/>
      <w:divBdr>
        <w:top w:val="none" w:sz="0" w:space="0" w:color="auto"/>
        <w:left w:val="none" w:sz="0" w:space="0" w:color="auto"/>
        <w:bottom w:val="none" w:sz="0" w:space="0" w:color="auto"/>
        <w:right w:val="none" w:sz="0" w:space="0" w:color="auto"/>
      </w:divBdr>
    </w:div>
    <w:div w:id="1231504001">
      <w:marLeft w:val="0"/>
      <w:marRight w:val="0"/>
      <w:marTop w:val="0"/>
      <w:marBottom w:val="0"/>
      <w:divBdr>
        <w:top w:val="none" w:sz="0" w:space="0" w:color="auto"/>
        <w:left w:val="none" w:sz="0" w:space="0" w:color="auto"/>
        <w:bottom w:val="none" w:sz="0" w:space="0" w:color="auto"/>
        <w:right w:val="none" w:sz="0" w:space="0" w:color="auto"/>
      </w:divBdr>
    </w:div>
    <w:div w:id="1231504002">
      <w:marLeft w:val="0"/>
      <w:marRight w:val="0"/>
      <w:marTop w:val="0"/>
      <w:marBottom w:val="0"/>
      <w:divBdr>
        <w:top w:val="none" w:sz="0" w:space="0" w:color="auto"/>
        <w:left w:val="none" w:sz="0" w:space="0" w:color="auto"/>
        <w:bottom w:val="none" w:sz="0" w:space="0" w:color="auto"/>
        <w:right w:val="none" w:sz="0" w:space="0" w:color="auto"/>
      </w:divBdr>
    </w:div>
    <w:div w:id="1231504003">
      <w:marLeft w:val="0"/>
      <w:marRight w:val="0"/>
      <w:marTop w:val="0"/>
      <w:marBottom w:val="0"/>
      <w:divBdr>
        <w:top w:val="none" w:sz="0" w:space="0" w:color="auto"/>
        <w:left w:val="none" w:sz="0" w:space="0" w:color="auto"/>
        <w:bottom w:val="none" w:sz="0" w:space="0" w:color="auto"/>
        <w:right w:val="none" w:sz="0" w:space="0" w:color="auto"/>
      </w:divBdr>
    </w:div>
    <w:div w:id="1231504004">
      <w:marLeft w:val="0"/>
      <w:marRight w:val="0"/>
      <w:marTop w:val="0"/>
      <w:marBottom w:val="0"/>
      <w:divBdr>
        <w:top w:val="none" w:sz="0" w:space="0" w:color="auto"/>
        <w:left w:val="none" w:sz="0" w:space="0" w:color="auto"/>
        <w:bottom w:val="none" w:sz="0" w:space="0" w:color="auto"/>
        <w:right w:val="none" w:sz="0" w:space="0" w:color="auto"/>
      </w:divBdr>
    </w:div>
    <w:div w:id="1231504005">
      <w:marLeft w:val="0"/>
      <w:marRight w:val="0"/>
      <w:marTop w:val="0"/>
      <w:marBottom w:val="0"/>
      <w:divBdr>
        <w:top w:val="none" w:sz="0" w:space="0" w:color="auto"/>
        <w:left w:val="none" w:sz="0" w:space="0" w:color="auto"/>
        <w:bottom w:val="none" w:sz="0" w:space="0" w:color="auto"/>
        <w:right w:val="none" w:sz="0" w:space="0" w:color="auto"/>
      </w:divBdr>
    </w:div>
    <w:div w:id="1231504006">
      <w:marLeft w:val="0"/>
      <w:marRight w:val="0"/>
      <w:marTop w:val="0"/>
      <w:marBottom w:val="0"/>
      <w:divBdr>
        <w:top w:val="none" w:sz="0" w:space="0" w:color="auto"/>
        <w:left w:val="none" w:sz="0" w:space="0" w:color="auto"/>
        <w:bottom w:val="none" w:sz="0" w:space="0" w:color="auto"/>
        <w:right w:val="none" w:sz="0" w:space="0" w:color="auto"/>
      </w:divBdr>
    </w:div>
    <w:div w:id="1231504007">
      <w:marLeft w:val="0"/>
      <w:marRight w:val="0"/>
      <w:marTop w:val="0"/>
      <w:marBottom w:val="0"/>
      <w:divBdr>
        <w:top w:val="none" w:sz="0" w:space="0" w:color="auto"/>
        <w:left w:val="none" w:sz="0" w:space="0" w:color="auto"/>
        <w:bottom w:val="none" w:sz="0" w:space="0" w:color="auto"/>
        <w:right w:val="none" w:sz="0" w:space="0" w:color="auto"/>
      </w:divBdr>
    </w:div>
    <w:div w:id="1231504008">
      <w:marLeft w:val="0"/>
      <w:marRight w:val="0"/>
      <w:marTop w:val="0"/>
      <w:marBottom w:val="0"/>
      <w:divBdr>
        <w:top w:val="none" w:sz="0" w:space="0" w:color="auto"/>
        <w:left w:val="none" w:sz="0" w:space="0" w:color="auto"/>
        <w:bottom w:val="none" w:sz="0" w:space="0" w:color="auto"/>
        <w:right w:val="none" w:sz="0" w:space="0" w:color="auto"/>
      </w:divBdr>
    </w:div>
    <w:div w:id="123150400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9</TotalTime>
  <Pages>18</Pages>
  <Words>1324</Words>
  <Characters>7552</Characters>
  <Application>Microsoft Office Outlook</Application>
  <DocSecurity>0</DocSecurity>
  <Lines>0</Lines>
  <Paragraphs>0</Paragraphs>
  <ScaleCrop>false</ScaleCrop>
  <Company>盐边县财政局预算科</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2010年财政决算情况</dc:title>
  <dc:subject/>
  <dc:creator>杨鸿</dc:creator>
  <cp:keywords/>
  <dc:description/>
  <cp:lastModifiedBy>刘莉</cp:lastModifiedBy>
  <cp:revision>2</cp:revision>
  <cp:lastPrinted>2017-09-19T00:58:00Z</cp:lastPrinted>
  <dcterms:created xsi:type="dcterms:W3CDTF">2019-10-09T08:56:00Z</dcterms:created>
  <dcterms:modified xsi:type="dcterms:W3CDTF">2019-10-09T08:56:00Z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2052-8.1.0.2998</vt:lpwstr>
  </property>
</Properties>
</file>