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F4C03" w:rsidRDefault="009F5817" w:rsidP="009F5817">
      <w:pPr>
        <w:jc w:val="center"/>
        <w:rPr>
          <w:rFonts w:ascii="方正小标宋简体" w:eastAsia="方正小标宋简体" w:hint="eastAsia"/>
          <w:sz w:val="44"/>
          <w:szCs w:val="44"/>
        </w:rPr>
      </w:pPr>
      <w:r w:rsidRPr="009F5817">
        <w:rPr>
          <w:rFonts w:ascii="方正小标宋简体" w:eastAsia="方正小标宋简体" w:hint="eastAsia"/>
          <w:sz w:val="44"/>
          <w:szCs w:val="44"/>
        </w:rPr>
        <w:t>盐边县2018年年初预算转移支付情况说明</w:t>
      </w:r>
    </w:p>
    <w:p w:rsidR="009F5817" w:rsidRDefault="009F5817" w:rsidP="009F5817">
      <w:pPr>
        <w:jc w:val="center"/>
        <w:rPr>
          <w:rFonts w:ascii="方正小标宋简体" w:eastAsia="方正小标宋简体" w:hint="eastAsia"/>
          <w:sz w:val="44"/>
          <w:szCs w:val="44"/>
        </w:rPr>
      </w:pPr>
    </w:p>
    <w:p w:rsidR="009F5817" w:rsidRDefault="009F5817" w:rsidP="009F5817">
      <w:pPr>
        <w:pStyle w:val="a3"/>
        <w:ind w:firstLine="640"/>
        <w:rPr>
          <w:rFonts w:ascii="Helvetica" w:hAnsi="Helvetica" w:cs="Helvetica"/>
          <w:sz w:val="21"/>
          <w:szCs w:val="21"/>
        </w:rPr>
      </w:pPr>
      <w:r>
        <w:rPr>
          <w:rFonts w:ascii="仿宋_GB2312" w:eastAsia="仿宋_GB2312" w:hAnsi="Helvetica" w:cs="Helvetica" w:hint="eastAsia"/>
          <w:color w:val="333333"/>
          <w:sz w:val="32"/>
          <w:szCs w:val="32"/>
          <w:shd w:val="clear" w:color="auto" w:fill="FFFFFF"/>
        </w:rPr>
        <w:t>盐边县2018年年初预算上级补助收入28002万元，其中：返还性收入-500万元、专项转移支付收入3193万元（专项补助收入3193万元）、一般性转移支付收入25309万元（均衡性转移支付12566万元、县级基本财力保障机制财力补助1533万元、结算补助收入-879万元、企业事业单位划转补助收入42万元、成品油价格和税费改革转移支付补助收入329万元、农村综合改革转移支付收入560万元、重点生态功能区转移支付收入700万元、固定数额补助10458万元），全部安排用于全县“保工资、保运转、保基本民生”支出。</w:t>
      </w:r>
    </w:p>
    <w:p w:rsidR="009F5817" w:rsidRDefault="009F5817" w:rsidP="009F5817">
      <w:pPr>
        <w:pStyle w:val="a3"/>
        <w:rPr>
          <w:rFonts w:ascii="Helvetica" w:hAnsi="Helvetica" w:cs="Helvetica"/>
          <w:sz w:val="21"/>
          <w:szCs w:val="21"/>
        </w:rPr>
      </w:pPr>
      <w:r>
        <w:rPr>
          <w:rFonts w:ascii="Helvetica" w:hAnsi="Helvetica" w:cs="Helvetica"/>
          <w:sz w:val="21"/>
          <w:szCs w:val="21"/>
        </w:rPr>
        <w:t> </w:t>
      </w:r>
    </w:p>
    <w:p w:rsidR="009F5817" w:rsidRDefault="009F5817" w:rsidP="009F5817">
      <w:pPr>
        <w:pStyle w:val="a3"/>
        <w:rPr>
          <w:rFonts w:ascii="Helvetica" w:hAnsi="Helvetica" w:cs="Helvetica"/>
          <w:sz w:val="21"/>
          <w:szCs w:val="21"/>
        </w:rPr>
      </w:pPr>
      <w:r>
        <w:rPr>
          <w:rFonts w:ascii="Helvetica" w:hAnsi="Helvetica" w:cs="Helvetica"/>
          <w:sz w:val="21"/>
          <w:szCs w:val="21"/>
        </w:rPr>
        <w:t> </w:t>
      </w:r>
    </w:p>
    <w:p w:rsidR="009F5817" w:rsidRDefault="009F5817" w:rsidP="009F5817">
      <w:pPr>
        <w:pStyle w:val="a3"/>
        <w:rPr>
          <w:rFonts w:ascii="Helvetica" w:hAnsi="Helvetica" w:cs="Helvetica"/>
          <w:sz w:val="21"/>
          <w:szCs w:val="21"/>
        </w:rPr>
      </w:pPr>
      <w:r>
        <w:rPr>
          <w:rFonts w:ascii="Helvetica" w:hAnsi="Helvetica" w:cs="Helvetica"/>
          <w:sz w:val="21"/>
          <w:szCs w:val="21"/>
        </w:rPr>
        <w:t> </w:t>
      </w:r>
    </w:p>
    <w:p w:rsidR="009F5817" w:rsidRDefault="009F5817" w:rsidP="009F5817">
      <w:pPr>
        <w:pStyle w:val="a3"/>
        <w:ind w:firstLine="5120"/>
        <w:jc w:val="right"/>
        <w:rPr>
          <w:rFonts w:ascii="Helvetica" w:hAnsi="Helvetica" w:cs="Helvetica"/>
          <w:sz w:val="21"/>
          <w:szCs w:val="21"/>
        </w:rPr>
      </w:pPr>
      <w:r>
        <w:rPr>
          <w:rFonts w:ascii="仿宋_GB2312" w:eastAsia="仿宋_GB2312" w:hAnsi="Helvetica" w:cs="Helvetica" w:hint="eastAsia"/>
          <w:color w:val="333333"/>
          <w:sz w:val="32"/>
          <w:szCs w:val="32"/>
          <w:shd w:val="clear" w:color="auto" w:fill="FFFFFF"/>
        </w:rPr>
        <w:t>盐边县财政局</w:t>
      </w:r>
    </w:p>
    <w:p w:rsidR="009F5817" w:rsidRDefault="009F5817" w:rsidP="009F5817">
      <w:pPr>
        <w:pStyle w:val="a3"/>
        <w:ind w:firstLine="4960"/>
        <w:jc w:val="right"/>
        <w:rPr>
          <w:rFonts w:ascii="Helvetica" w:hAnsi="Helvetica" w:cs="Helvetica"/>
          <w:sz w:val="21"/>
          <w:szCs w:val="21"/>
        </w:rPr>
      </w:pPr>
      <w:r>
        <w:rPr>
          <w:rFonts w:ascii="仿宋_GB2312" w:eastAsia="仿宋_GB2312" w:hAnsi="Helvetica" w:cs="Helvetica" w:hint="eastAsia"/>
          <w:color w:val="333333"/>
          <w:sz w:val="32"/>
          <w:szCs w:val="32"/>
          <w:shd w:val="clear" w:color="auto" w:fill="FFFFFF"/>
        </w:rPr>
        <w:t>2018年2月7日</w:t>
      </w:r>
    </w:p>
    <w:p w:rsidR="009F5817" w:rsidRPr="009F5817" w:rsidRDefault="009F5817" w:rsidP="009F5817">
      <w:pPr>
        <w:jc w:val="center"/>
        <w:rPr>
          <w:rFonts w:ascii="方正小标宋简体" w:eastAsia="方正小标宋简体" w:hint="eastAsia"/>
          <w:sz w:val="44"/>
          <w:szCs w:val="44"/>
        </w:rPr>
      </w:pPr>
    </w:p>
    <w:sectPr w:rsidR="009F5817" w:rsidRPr="009F5817" w:rsidSect="000F4C0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Helvetica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9F5817"/>
    <w:rsid w:val="000F4C03"/>
    <w:rsid w:val="009F581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F4C03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9F581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01876136">
      <w:bodyDiv w:val="1"/>
      <w:marLeft w:val="180"/>
      <w:marRight w:val="180"/>
      <w:marTop w:val="180"/>
      <w:marBottom w:val="18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45</Words>
  <Characters>257</Characters>
  <Application>Microsoft Office Word</Application>
  <DocSecurity>0</DocSecurity>
  <Lines>2</Lines>
  <Paragraphs>1</Paragraphs>
  <ScaleCrop>false</ScaleCrop>
  <Company>China</Company>
  <LinksUpToDate>false</LinksUpToDate>
  <CharactersWithSpaces>301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张舒</dc:creator>
  <cp:keywords/>
  <dc:description/>
  <cp:lastModifiedBy>张舒</cp:lastModifiedBy>
  <cp:revision>1</cp:revision>
  <dcterms:created xsi:type="dcterms:W3CDTF">2019-03-15T01:59:00Z</dcterms:created>
  <dcterms:modified xsi:type="dcterms:W3CDTF">2019-03-15T02:02:00Z</dcterms:modified>
</cp:coreProperties>
</file>