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2A2" w:rsidRDefault="00BB3FA7">
      <w:pPr>
        <w:pStyle w:val="1"/>
        <w:widowControl/>
        <w:spacing w:before="0" w:after="0"/>
        <w:rPr>
          <w:rFonts w:ascii="仿宋_GB2312" w:eastAsia="仿宋_GB2312" w:hAnsi="仿宋_GB2312" w:cs="仿宋_GB2312"/>
          <w:b/>
          <w:bCs/>
          <w:color w:val="auto"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color w:val="auto"/>
          <w:sz w:val="44"/>
          <w:szCs w:val="44"/>
        </w:rPr>
        <w:t>关于盐边县</w:t>
      </w:r>
      <w:r>
        <w:rPr>
          <w:rFonts w:ascii="仿宋_GB2312" w:eastAsia="仿宋_GB2312" w:hAnsi="仿宋_GB2312" w:cs="仿宋_GB2312" w:hint="eastAsia"/>
          <w:b/>
          <w:bCs/>
          <w:color w:val="auto"/>
          <w:sz w:val="44"/>
          <w:szCs w:val="44"/>
        </w:rPr>
        <w:t>2018</w:t>
      </w:r>
      <w:r>
        <w:rPr>
          <w:rFonts w:ascii="仿宋_GB2312" w:eastAsia="仿宋_GB2312" w:hAnsi="仿宋_GB2312" w:cs="仿宋_GB2312" w:hint="eastAsia"/>
          <w:b/>
          <w:bCs/>
          <w:color w:val="auto"/>
          <w:sz w:val="44"/>
          <w:szCs w:val="44"/>
        </w:rPr>
        <w:t>年地方政府债</w:t>
      </w:r>
      <w:r>
        <w:rPr>
          <w:rFonts w:ascii="仿宋_GB2312" w:eastAsia="仿宋_GB2312" w:hAnsi="仿宋_GB2312" w:cs="仿宋_GB2312" w:hint="eastAsia"/>
          <w:b/>
          <w:bCs/>
          <w:color w:val="auto"/>
          <w:sz w:val="44"/>
          <w:szCs w:val="44"/>
        </w:rPr>
        <w:t>务</w:t>
      </w:r>
      <w:r>
        <w:rPr>
          <w:rFonts w:ascii="仿宋_GB2312" w:eastAsia="仿宋_GB2312" w:hAnsi="仿宋_GB2312" w:cs="仿宋_GB2312" w:hint="eastAsia"/>
          <w:b/>
          <w:bCs/>
          <w:color w:val="auto"/>
          <w:sz w:val="44"/>
          <w:szCs w:val="44"/>
        </w:rPr>
        <w:t>信息</w:t>
      </w:r>
    </w:p>
    <w:p w:rsidR="000E32A2" w:rsidRDefault="00BB3FA7">
      <w:pPr>
        <w:pStyle w:val="1"/>
        <w:widowControl/>
        <w:spacing w:before="0" w:after="0"/>
        <w:rPr>
          <w:rFonts w:ascii="仿宋_GB2312" w:eastAsia="仿宋_GB2312" w:hAnsi="仿宋_GB2312" w:cs="仿宋_GB2312"/>
          <w:b/>
          <w:bCs/>
          <w:color w:val="auto"/>
        </w:rPr>
      </w:pPr>
      <w:r>
        <w:rPr>
          <w:rFonts w:ascii="仿宋_GB2312" w:eastAsia="仿宋_GB2312" w:hAnsi="仿宋_GB2312" w:cs="仿宋_GB2312" w:hint="eastAsia"/>
          <w:b/>
          <w:bCs/>
          <w:color w:val="auto"/>
          <w:sz w:val="44"/>
          <w:szCs w:val="44"/>
        </w:rPr>
        <w:t>公</w:t>
      </w:r>
      <w:r>
        <w:rPr>
          <w:rFonts w:ascii="仿宋_GB2312" w:eastAsia="仿宋_GB2312" w:hAnsi="仿宋_GB2312" w:cs="仿宋_GB2312" w:hint="eastAsia"/>
          <w:b/>
          <w:bCs/>
          <w:color w:val="auto"/>
          <w:sz w:val="44"/>
          <w:szCs w:val="44"/>
        </w:rPr>
        <w:t>示</w:t>
      </w:r>
    </w:p>
    <w:p w:rsidR="000E32A2" w:rsidRDefault="000E32A2">
      <w:pPr>
        <w:pStyle w:val="a3"/>
        <w:widowControl/>
        <w:spacing w:line="450" w:lineRule="atLeast"/>
        <w:ind w:firstLine="420"/>
        <w:rPr>
          <w:rFonts w:ascii="仿宋_GB2312" w:eastAsia="仿宋_GB2312" w:hAnsi="仿宋_GB2312" w:cs="仿宋_GB2312"/>
          <w:sz w:val="32"/>
          <w:szCs w:val="32"/>
        </w:rPr>
      </w:pPr>
    </w:p>
    <w:p w:rsidR="000E32A2" w:rsidRDefault="00BB3FA7">
      <w:pPr>
        <w:pStyle w:val="a3"/>
        <w:widowControl/>
        <w:spacing w:line="450" w:lineRule="atLeas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为增强地方政府债务信息透明度，自觉接受监督，防范地方政府债务风险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根据《中华人民共和国预算法》、《国务院关于加强地方政府性债务管理的意见》（国发〔</w:t>
      </w:r>
      <w:r>
        <w:rPr>
          <w:rFonts w:ascii="仿宋_GB2312" w:eastAsia="仿宋_GB2312" w:hAnsi="仿宋_GB2312" w:cs="仿宋_GB2312" w:hint="eastAsia"/>
          <w:sz w:val="32"/>
          <w:szCs w:val="32"/>
        </w:rPr>
        <w:t>2014</w:t>
      </w:r>
      <w:r>
        <w:rPr>
          <w:rFonts w:ascii="仿宋_GB2312" w:eastAsia="仿宋_GB2312" w:hAnsi="仿宋_GB2312" w:cs="仿宋_GB2312" w:hint="eastAsia"/>
          <w:sz w:val="32"/>
          <w:szCs w:val="32"/>
        </w:rPr>
        <w:t>〕</w:t>
      </w:r>
      <w:r>
        <w:rPr>
          <w:rFonts w:ascii="仿宋_GB2312" w:eastAsia="仿宋_GB2312" w:hAnsi="仿宋_GB2312" w:cs="仿宋_GB2312" w:hint="eastAsia"/>
          <w:sz w:val="32"/>
          <w:szCs w:val="32"/>
        </w:rPr>
        <w:t>43</w:t>
      </w:r>
      <w:r>
        <w:rPr>
          <w:rFonts w:ascii="仿宋_GB2312" w:eastAsia="仿宋_GB2312" w:hAnsi="仿宋_GB2312" w:cs="仿宋_GB2312" w:hint="eastAsia"/>
          <w:sz w:val="32"/>
          <w:szCs w:val="32"/>
        </w:rPr>
        <w:t>号）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《中华人民共和国政府信息公开条例》、</w:t>
      </w:r>
      <w:r>
        <w:rPr>
          <w:rFonts w:ascii="仿宋_GB2312" w:eastAsia="仿宋_GB2312" w:hAnsi="仿宋_GB2312" w:cs="仿宋_GB2312" w:hint="eastAsia"/>
          <w:sz w:val="32"/>
          <w:szCs w:val="32"/>
        </w:rPr>
        <w:t>财政部</w:t>
      </w:r>
      <w:r>
        <w:rPr>
          <w:rFonts w:ascii="仿宋_GB2312" w:eastAsia="仿宋_GB2312" w:hAnsi="仿宋_GB2312" w:cs="仿宋_GB2312" w:hint="eastAsia"/>
          <w:sz w:val="32"/>
          <w:szCs w:val="32"/>
        </w:rPr>
        <w:t>《地方政府债务信息公开办法》</w:t>
      </w:r>
      <w:r>
        <w:rPr>
          <w:rFonts w:ascii="Times New Roman" w:eastAsia="仿宋_GB2312" w:hAnsi="Times New Roman" w:hint="eastAsia"/>
          <w:sz w:val="32"/>
          <w:szCs w:val="32"/>
        </w:rPr>
        <w:t>（财预</w:t>
      </w:r>
      <w:r>
        <w:rPr>
          <w:rFonts w:ascii="Times New Roman" w:eastAsia="仿宋_GB2312" w:hAnsi="Times New Roman"/>
          <w:sz w:val="32"/>
          <w:szCs w:val="32"/>
        </w:rPr>
        <w:t>〔</w:t>
      </w:r>
      <w:r>
        <w:rPr>
          <w:rFonts w:ascii="Times New Roman" w:eastAsia="仿宋_GB2312" w:hAnsi="Times New Roman"/>
          <w:sz w:val="32"/>
          <w:szCs w:val="32"/>
        </w:rPr>
        <w:t>201</w:t>
      </w:r>
      <w:r>
        <w:rPr>
          <w:rFonts w:ascii="Times New Roman" w:eastAsia="仿宋_GB2312" w:hAnsi="Times New Roman" w:hint="eastAsia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〕</w:t>
      </w:r>
      <w:r>
        <w:rPr>
          <w:rFonts w:ascii="Times New Roman" w:eastAsia="仿宋_GB2312" w:hAnsi="Times New Roman" w:hint="eastAsia"/>
          <w:sz w:val="32"/>
          <w:szCs w:val="32"/>
        </w:rPr>
        <w:t>209</w:t>
      </w:r>
      <w:r>
        <w:rPr>
          <w:rFonts w:ascii="Times New Roman" w:eastAsia="仿宋_GB2312" w:hAnsi="Times New Roman" w:hint="eastAsia"/>
          <w:sz w:val="32"/>
          <w:szCs w:val="32"/>
        </w:rPr>
        <w:t>号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等法律法规和制度规定，</w:t>
      </w:r>
      <w:r>
        <w:rPr>
          <w:rFonts w:ascii="仿宋_GB2312" w:eastAsia="仿宋_GB2312" w:hAnsi="仿宋_GB2312" w:cs="仿宋_GB2312" w:hint="eastAsia"/>
          <w:sz w:val="32"/>
          <w:szCs w:val="32"/>
        </w:rPr>
        <w:t>现将盐边县</w:t>
      </w:r>
      <w:r>
        <w:rPr>
          <w:rFonts w:ascii="仿宋_GB2312" w:eastAsia="仿宋_GB2312" w:hAnsi="仿宋_GB2312" w:cs="仿宋_GB2312" w:hint="eastAsia"/>
          <w:sz w:val="32"/>
          <w:szCs w:val="32"/>
        </w:rPr>
        <w:t>2018</w:t>
      </w:r>
      <w:r>
        <w:rPr>
          <w:rFonts w:ascii="仿宋_GB2312" w:eastAsia="仿宋_GB2312" w:hAnsi="仿宋_GB2312" w:cs="仿宋_GB2312" w:hint="eastAsia"/>
          <w:sz w:val="32"/>
          <w:szCs w:val="32"/>
        </w:rPr>
        <w:t>年地方政府债务信息予以公示：</w:t>
      </w:r>
    </w:p>
    <w:p w:rsidR="000E32A2" w:rsidRDefault="00BB3FA7">
      <w:pPr>
        <w:pStyle w:val="a3"/>
        <w:widowControl/>
        <w:spacing w:line="450" w:lineRule="atLeas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</w:t>
      </w:r>
      <w:r>
        <w:rPr>
          <w:rFonts w:ascii="黑体" w:eastAsia="黑体" w:hAnsi="黑体" w:cs="黑体" w:hint="eastAsia"/>
          <w:sz w:val="32"/>
          <w:szCs w:val="32"/>
        </w:rPr>
        <w:t>2018</w:t>
      </w:r>
      <w:r>
        <w:rPr>
          <w:rFonts w:ascii="黑体" w:eastAsia="黑体" w:hAnsi="黑体" w:cs="黑体" w:hint="eastAsia"/>
          <w:sz w:val="32"/>
          <w:szCs w:val="32"/>
        </w:rPr>
        <w:t>年</w:t>
      </w:r>
      <w:r>
        <w:rPr>
          <w:rFonts w:ascii="黑体" w:eastAsia="黑体" w:hAnsi="黑体" w:cs="黑体" w:hint="eastAsia"/>
          <w:sz w:val="32"/>
          <w:szCs w:val="32"/>
        </w:rPr>
        <w:t>盐边县</w:t>
      </w:r>
      <w:r>
        <w:rPr>
          <w:rFonts w:ascii="黑体" w:eastAsia="黑体" w:hAnsi="黑体" w:cs="黑体" w:hint="eastAsia"/>
          <w:sz w:val="32"/>
          <w:szCs w:val="32"/>
        </w:rPr>
        <w:t>地方政府债务限额</w:t>
      </w:r>
    </w:p>
    <w:p w:rsidR="000E32A2" w:rsidRDefault="00BB3FA7">
      <w:pPr>
        <w:pStyle w:val="a3"/>
        <w:widowControl/>
        <w:spacing w:line="450" w:lineRule="atLeas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根据《</w:t>
      </w:r>
      <w:r>
        <w:rPr>
          <w:rFonts w:ascii="仿宋_GB2312" w:eastAsia="仿宋_GB2312" w:hAnsi="仿宋_GB2312" w:cs="仿宋_GB2312" w:hint="eastAsia"/>
          <w:sz w:val="32"/>
          <w:szCs w:val="32"/>
        </w:rPr>
        <w:t>四川</w:t>
      </w:r>
      <w:r>
        <w:rPr>
          <w:rFonts w:ascii="仿宋_GB2312" w:eastAsia="仿宋_GB2312" w:hAnsi="仿宋_GB2312" w:cs="仿宋_GB2312" w:hint="eastAsia"/>
          <w:sz w:val="32"/>
          <w:szCs w:val="32"/>
        </w:rPr>
        <w:t>省政府性债务管理办法》及</w:t>
      </w:r>
      <w:r>
        <w:rPr>
          <w:rFonts w:ascii="仿宋_GB2312" w:eastAsia="仿宋_GB2312" w:hAnsi="仿宋_GB2312" w:cs="仿宋_GB2312" w:hint="eastAsia"/>
          <w:sz w:val="32"/>
          <w:szCs w:val="32"/>
        </w:rPr>
        <w:t>四川</w:t>
      </w:r>
      <w:r>
        <w:rPr>
          <w:rFonts w:ascii="仿宋_GB2312" w:eastAsia="仿宋_GB2312" w:hAnsi="仿宋_GB2312" w:cs="仿宋_GB2312" w:hint="eastAsia"/>
          <w:sz w:val="32"/>
          <w:szCs w:val="32"/>
        </w:rPr>
        <w:t>省财政厅</w:t>
      </w:r>
      <w:r>
        <w:rPr>
          <w:rFonts w:ascii="Times New Roman" w:eastAsia="仿宋_GB2312" w:hAnsi="Times New Roman"/>
          <w:sz w:val="32"/>
          <w:szCs w:val="32"/>
        </w:rPr>
        <w:t>《关于下达</w:t>
      </w:r>
      <w:r>
        <w:rPr>
          <w:rFonts w:ascii="Times New Roman" w:eastAsia="仿宋_GB2312" w:hAnsi="Times New Roman"/>
          <w:sz w:val="32"/>
          <w:szCs w:val="32"/>
        </w:rPr>
        <w:t>201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年政府债务限额的通知》（川财金〔</w:t>
      </w:r>
      <w:r>
        <w:rPr>
          <w:rFonts w:ascii="Times New Roman" w:eastAsia="仿宋_GB2312" w:hAnsi="Times New Roman"/>
          <w:sz w:val="32"/>
          <w:szCs w:val="32"/>
        </w:rPr>
        <w:t>201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〕</w:t>
      </w:r>
      <w:r>
        <w:rPr>
          <w:rFonts w:ascii="Times New Roman" w:eastAsia="仿宋_GB2312" w:hAnsi="Times New Roman"/>
          <w:sz w:val="32"/>
          <w:szCs w:val="32"/>
        </w:rPr>
        <w:t>75</w:t>
      </w:r>
      <w:r>
        <w:rPr>
          <w:rFonts w:ascii="Times New Roman" w:eastAsia="仿宋_GB2312" w:hAnsi="Times New Roman"/>
          <w:sz w:val="32"/>
          <w:szCs w:val="32"/>
        </w:rPr>
        <w:t>号）</w:t>
      </w:r>
      <w:r>
        <w:rPr>
          <w:rFonts w:ascii="Times New Roman" w:eastAsia="仿宋_GB2312" w:hAnsi="Times New Roman" w:hint="eastAsia"/>
          <w:sz w:val="32"/>
          <w:szCs w:val="32"/>
        </w:rPr>
        <w:t>、《关于调整</w:t>
      </w:r>
      <w:r>
        <w:rPr>
          <w:rFonts w:ascii="Times New Roman" w:eastAsia="仿宋_GB2312" w:hAnsi="Times New Roman" w:hint="eastAsia"/>
          <w:sz w:val="32"/>
          <w:szCs w:val="32"/>
        </w:rPr>
        <w:t>2018</w:t>
      </w:r>
      <w:r>
        <w:rPr>
          <w:rFonts w:ascii="Times New Roman" w:eastAsia="仿宋_GB2312" w:hAnsi="Times New Roman" w:hint="eastAsia"/>
          <w:sz w:val="32"/>
          <w:szCs w:val="32"/>
        </w:rPr>
        <w:t>年政府债务限额的通知</w:t>
      </w:r>
      <w:r>
        <w:rPr>
          <w:rFonts w:ascii="Times New Roman" w:eastAsia="仿宋_GB2312" w:hAnsi="Times New Roman" w:hint="eastAsia"/>
          <w:sz w:val="32"/>
          <w:szCs w:val="32"/>
        </w:rPr>
        <w:t>》（川财金</w:t>
      </w:r>
      <w:r>
        <w:rPr>
          <w:rFonts w:ascii="Times New Roman" w:eastAsia="仿宋_GB2312" w:hAnsi="Times New Roman"/>
          <w:sz w:val="32"/>
          <w:szCs w:val="32"/>
        </w:rPr>
        <w:t>〔</w:t>
      </w:r>
      <w:r>
        <w:rPr>
          <w:rFonts w:ascii="Times New Roman" w:eastAsia="仿宋_GB2312" w:hAnsi="Times New Roman"/>
          <w:sz w:val="32"/>
          <w:szCs w:val="32"/>
        </w:rPr>
        <w:t>201</w:t>
      </w:r>
      <w:r>
        <w:rPr>
          <w:rFonts w:ascii="Times New Roman" w:eastAsia="仿宋_GB2312" w:hAnsi="Times New Roman" w:hint="eastAsia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〕</w:t>
      </w:r>
      <w:r>
        <w:rPr>
          <w:rFonts w:ascii="Times New Roman" w:eastAsia="仿宋_GB2312" w:hAnsi="Times New Roman" w:hint="eastAsia"/>
          <w:sz w:val="32"/>
          <w:szCs w:val="32"/>
        </w:rPr>
        <w:t>104</w:t>
      </w:r>
      <w:r>
        <w:rPr>
          <w:rFonts w:ascii="Times New Roman" w:eastAsia="仿宋_GB2312" w:hAnsi="Times New Roman" w:hint="eastAsia"/>
          <w:sz w:val="32"/>
          <w:szCs w:val="32"/>
        </w:rPr>
        <w:t>号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文件</w:t>
      </w:r>
      <w:r>
        <w:rPr>
          <w:rFonts w:ascii="Times New Roman" w:eastAsia="仿宋_GB2312" w:hAnsi="Times New Roman" w:hint="eastAsia"/>
          <w:sz w:val="32"/>
          <w:szCs w:val="32"/>
        </w:rPr>
        <w:t>精神</w:t>
      </w:r>
      <w:r>
        <w:rPr>
          <w:rFonts w:ascii="仿宋_GB2312" w:eastAsia="仿宋_GB2312" w:hAnsi="仿宋_GB2312" w:cs="仿宋_GB2312" w:hint="eastAsia"/>
          <w:sz w:val="32"/>
          <w:szCs w:val="32"/>
        </w:rPr>
        <w:t>，核定</w:t>
      </w:r>
      <w:r>
        <w:rPr>
          <w:rFonts w:ascii="仿宋_GB2312" w:eastAsia="仿宋_GB2312" w:hAnsi="仿宋_GB2312" w:cs="仿宋_GB2312" w:hint="eastAsia"/>
          <w:sz w:val="32"/>
          <w:szCs w:val="32"/>
        </w:rPr>
        <w:t>盐边县</w:t>
      </w:r>
      <w:r>
        <w:rPr>
          <w:rFonts w:ascii="仿宋_GB2312" w:eastAsia="仿宋_GB2312" w:hAnsi="仿宋_GB2312" w:cs="仿宋_GB2312" w:hint="eastAsia"/>
          <w:sz w:val="32"/>
          <w:szCs w:val="32"/>
        </w:rPr>
        <w:t>地方政府债务限额</w:t>
      </w:r>
      <w:r>
        <w:rPr>
          <w:rFonts w:ascii="仿宋_GB2312" w:eastAsia="仿宋_GB2312" w:hAnsi="仿宋_GB2312" w:cs="仿宋_GB2312" w:hint="eastAsia"/>
          <w:sz w:val="32"/>
          <w:szCs w:val="32"/>
        </w:rPr>
        <w:t>为</w:t>
      </w:r>
      <w:r>
        <w:rPr>
          <w:rFonts w:ascii="仿宋_GB2312" w:eastAsia="仿宋_GB2312" w:hAnsi="仿宋_GB2312" w:cs="仿宋_GB2312" w:hint="eastAsia"/>
          <w:sz w:val="32"/>
          <w:szCs w:val="32"/>
        </w:rPr>
        <w:t>144382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万元，其中一般债务限额</w:t>
      </w:r>
      <w:r>
        <w:rPr>
          <w:rFonts w:ascii="仿宋_GB2312" w:eastAsia="仿宋_GB2312" w:hAnsi="仿宋_GB2312" w:cs="仿宋_GB2312" w:hint="eastAsia"/>
          <w:sz w:val="32"/>
          <w:szCs w:val="32"/>
        </w:rPr>
        <w:t>114842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万元，专项债务限额</w:t>
      </w:r>
      <w:r>
        <w:rPr>
          <w:rFonts w:ascii="仿宋_GB2312" w:eastAsia="仿宋_GB2312" w:hAnsi="仿宋_GB2312" w:cs="仿宋_GB2312" w:hint="eastAsia"/>
          <w:sz w:val="32"/>
          <w:szCs w:val="32"/>
        </w:rPr>
        <w:t>28540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万元。当年新增债务限额</w:t>
      </w:r>
      <w:r>
        <w:rPr>
          <w:rFonts w:ascii="仿宋_GB2312" w:eastAsia="仿宋_GB2312" w:hAnsi="仿宋_GB2312" w:cs="仿宋_GB2312" w:hint="eastAsia"/>
          <w:sz w:val="32"/>
          <w:szCs w:val="32"/>
        </w:rPr>
        <w:t>32851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万元（一般债务</w:t>
      </w:r>
      <w:r>
        <w:rPr>
          <w:rFonts w:ascii="仿宋_GB2312" w:eastAsia="仿宋_GB2312" w:hAnsi="仿宋_GB2312" w:cs="仿宋_GB2312" w:hint="eastAsia"/>
          <w:sz w:val="32"/>
          <w:szCs w:val="32"/>
        </w:rPr>
        <w:t>10751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万元，专项债务</w:t>
      </w:r>
      <w:r>
        <w:rPr>
          <w:rFonts w:ascii="仿宋_GB2312" w:eastAsia="仿宋_GB2312" w:hAnsi="仿宋_GB2312" w:cs="仿宋_GB2312" w:hint="eastAsia"/>
          <w:sz w:val="32"/>
          <w:szCs w:val="32"/>
        </w:rPr>
        <w:t>22100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万元）。</w:t>
      </w:r>
    </w:p>
    <w:p w:rsidR="000E32A2" w:rsidRDefault="00BB3FA7">
      <w:pPr>
        <w:pStyle w:val="a3"/>
        <w:widowControl/>
        <w:spacing w:line="450" w:lineRule="atLeas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盐边县</w:t>
      </w:r>
      <w:r>
        <w:rPr>
          <w:rFonts w:ascii="仿宋_GB2312" w:eastAsia="仿宋_GB2312" w:hAnsi="仿宋_GB2312" w:cs="仿宋_GB2312" w:hint="eastAsia"/>
          <w:sz w:val="32"/>
          <w:szCs w:val="32"/>
        </w:rPr>
        <w:t>2018</w:t>
      </w:r>
      <w:r>
        <w:rPr>
          <w:rFonts w:ascii="仿宋_GB2312" w:eastAsia="仿宋_GB2312" w:hAnsi="仿宋_GB2312" w:cs="仿宋_GB2312" w:hint="eastAsia"/>
          <w:sz w:val="32"/>
          <w:szCs w:val="32"/>
        </w:rPr>
        <w:t>年政府债务限额</w:t>
      </w:r>
      <w:r>
        <w:rPr>
          <w:rFonts w:ascii="仿宋_GB2312" w:eastAsia="仿宋_GB2312" w:hAnsi="仿宋_GB2312" w:cs="仿宋_GB2312" w:hint="eastAsia"/>
          <w:sz w:val="32"/>
          <w:szCs w:val="32"/>
        </w:rPr>
        <w:t>已于</w:t>
      </w:r>
      <w:r>
        <w:rPr>
          <w:rFonts w:ascii="仿宋_GB2312" w:eastAsia="仿宋_GB2312" w:hAnsi="仿宋_GB2312" w:cs="仿宋_GB2312" w:hint="eastAsia"/>
          <w:sz w:val="32"/>
          <w:szCs w:val="32"/>
        </w:rPr>
        <w:t>2018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28</w:t>
      </w:r>
      <w:r>
        <w:rPr>
          <w:rFonts w:ascii="仿宋_GB2312" w:eastAsia="仿宋_GB2312" w:hAnsi="仿宋_GB2312" w:cs="仿宋_GB2312" w:hint="eastAsia"/>
          <w:sz w:val="32"/>
          <w:szCs w:val="32"/>
        </w:rPr>
        <w:t>日县十八届人大常委会第十九次会议审议通过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E32A2" w:rsidRDefault="00BB3FA7">
      <w:pPr>
        <w:pStyle w:val="a3"/>
        <w:widowControl/>
        <w:spacing w:line="450" w:lineRule="atLeas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</w:t>
      </w:r>
      <w:r>
        <w:rPr>
          <w:rFonts w:ascii="黑体" w:eastAsia="黑体" w:hAnsi="黑体" w:cs="黑体" w:hint="eastAsia"/>
          <w:sz w:val="32"/>
          <w:szCs w:val="32"/>
        </w:rPr>
        <w:t>新增债券</w:t>
      </w:r>
      <w:r>
        <w:rPr>
          <w:rFonts w:ascii="黑体" w:eastAsia="黑体" w:hAnsi="黑体" w:cs="黑体" w:hint="eastAsia"/>
          <w:sz w:val="32"/>
          <w:szCs w:val="32"/>
        </w:rPr>
        <w:t>资金安排使用情况</w:t>
      </w:r>
    </w:p>
    <w:p w:rsidR="000E32A2" w:rsidRDefault="00BB3FA7">
      <w:pPr>
        <w:pStyle w:val="a3"/>
        <w:widowControl/>
        <w:spacing w:line="450" w:lineRule="atLeas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lastRenderedPageBreak/>
        <w:t>2018</w:t>
      </w:r>
      <w:r>
        <w:rPr>
          <w:rFonts w:ascii="仿宋_GB2312" w:eastAsia="仿宋_GB2312" w:hAnsi="仿宋_GB2312" w:cs="仿宋_GB2312"/>
          <w:sz w:val="32"/>
          <w:szCs w:val="32"/>
        </w:rPr>
        <w:t>年省财政厅下达盐边县新增债券</w:t>
      </w:r>
      <w:r>
        <w:rPr>
          <w:rFonts w:ascii="仿宋_GB2312" w:eastAsia="仿宋_GB2312" w:hAnsi="仿宋_GB2312" w:cs="仿宋_GB2312"/>
          <w:sz w:val="32"/>
          <w:szCs w:val="32"/>
        </w:rPr>
        <w:t>32851</w:t>
      </w:r>
      <w:r>
        <w:rPr>
          <w:rFonts w:ascii="仿宋_GB2312" w:eastAsia="仿宋_GB2312" w:hAnsi="仿宋_GB2312" w:cs="仿宋_GB2312"/>
          <w:sz w:val="32"/>
          <w:szCs w:val="32"/>
        </w:rPr>
        <w:t>万元</w:t>
      </w:r>
      <w:r>
        <w:rPr>
          <w:rFonts w:ascii="仿宋_GB2312" w:eastAsia="仿宋_GB2312" w:hAnsi="仿宋_GB2312" w:cs="仿宋_GB2312" w:hint="eastAsia"/>
          <w:sz w:val="32"/>
          <w:szCs w:val="32"/>
        </w:rPr>
        <w:t>，新增债券均为通过省政府转贷的政府债券。为充分发挥新增债券资金的资金效益，新增债券主要用于红格特色小镇</w:t>
      </w:r>
      <w:r>
        <w:rPr>
          <w:rFonts w:ascii="仿宋_GB2312" w:eastAsia="仿宋_GB2312" w:hAnsi="仿宋_GB2312" w:cs="仿宋_GB2312"/>
          <w:sz w:val="32"/>
          <w:szCs w:val="32"/>
        </w:rPr>
        <w:t>项目收益与融资自求平衡土地储备专项债券资金</w:t>
      </w:r>
      <w:r>
        <w:rPr>
          <w:rFonts w:ascii="仿宋_GB2312" w:eastAsia="仿宋_GB2312" w:hAnsi="仿宋_GB2312" w:cs="仿宋_GB2312"/>
          <w:sz w:val="32"/>
          <w:szCs w:val="32"/>
        </w:rPr>
        <w:t>22100</w:t>
      </w:r>
      <w:r>
        <w:rPr>
          <w:rFonts w:ascii="仿宋_GB2312" w:eastAsia="仿宋_GB2312" w:hAnsi="仿宋_GB2312" w:cs="仿宋_GB2312"/>
          <w:sz w:val="32"/>
          <w:szCs w:val="32"/>
        </w:rPr>
        <w:t>万元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/>
          <w:sz w:val="32"/>
          <w:szCs w:val="32"/>
        </w:rPr>
        <w:t>易地扶贫搬迁新增一般债券资金</w:t>
      </w:r>
      <w:r>
        <w:rPr>
          <w:rFonts w:ascii="仿宋_GB2312" w:eastAsia="仿宋_GB2312" w:hAnsi="仿宋_GB2312" w:cs="仿宋_GB2312"/>
          <w:sz w:val="32"/>
          <w:szCs w:val="32"/>
        </w:rPr>
        <w:t>7881</w:t>
      </w:r>
      <w:r>
        <w:rPr>
          <w:rFonts w:ascii="仿宋_GB2312" w:eastAsia="仿宋_GB2312" w:hAnsi="仿宋_GB2312" w:cs="仿宋_GB2312"/>
          <w:sz w:val="32"/>
          <w:szCs w:val="32"/>
        </w:rPr>
        <w:t>万元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/>
          <w:sz w:val="32"/>
          <w:szCs w:val="32"/>
        </w:rPr>
        <w:t>污水垃圾治理新增一般债券资金</w:t>
      </w:r>
      <w:r>
        <w:rPr>
          <w:rFonts w:ascii="仿宋_GB2312" w:eastAsia="仿宋_GB2312" w:hAnsi="仿宋_GB2312" w:cs="仿宋_GB2312"/>
          <w:sz w:val="32"/>
          <w:szCs w:val="32"/>
        </w:rPr>
        <w:t>2870</w:t>
      </w:r>
      <w:r>
        <w:rPr>
          <w:rFonts w:ascii="仿宋_GB2312" w:eastAsia="仿宋_GB2312" w:hAnsi="仿宋_GB2312" w:cs="仿宋_GB2312"/>
          <w:sz w:val="32"/>
          <w:szCs w:val="32"/>
        </w:rPr>
        <w:t>万元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/>
          <w:sz w:val="32"/>
          <w:szCs w:val="32"/>
        </w:rPr>
        <w:t>截至</w:t>
      </w:r>
      <w:r>
        <w:rPr>
          <w:rFonts w:ascii="仿宋_GB2312" w:eastAsia="仿宋_GB2312" w:hAnsi="仿宋_GB2312" w:cs="仿宋_GB2312"/>
          <w:sz w:val="32"/>
          <w:szCs w:val="32"/>
        </w:rPr>
        <w:t>2018</w:t>
      </w:r>
      <w:r>
        <w:rPr>
          <w:rFonts w:ascii="仿宋_GB2312" w:eastAsia="仿宋_GB2312" w:hAnsi="仿宋_GB2312" w:cs="仿宋_GB2312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>12</w:t>
      </w:r>
      <w:r>
        <w:rPr>
          <w:rFonts w:ascii="仿宋_GB2312" w:eastAsia="仿宋_GB2312" w:hAnsi="仿宋_GB2312" w:cs="仿宋_GB2312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31</w:t>
      </w:r>
      <w:r>
        <w:rPr>
          <w:rFonts w:ascii="仿宋_GB2312" w:eastAsia="仿宋_GB2312" w:hAnsi="仿宋_GB2312" w:cs="仿宋_GB2312"/>
          <w:sz w:val="32"/>
          <w:szCs w:val="32"/>
        </w:rPr>
        <w:t>日，地方政府债务余额为</w:t>
      </w:r>
      <w:r>
        <w:rPr>
          <w:rFonts w:ascii="仿宋_GB2312" w:eastAsia="仿宋_GB2312" w:hAnsi="仿宋_GB2312" w:cs="仿宋_GB2312"/>
          <w:sz w:val="32"/>
          <w:szCs w:val="32"/>
        </w:rPr>
        <w:t>140235</w:t>
      </w:r>
      <w:r>
        <w:rPr>
          <w:rFonts w:ascii="仿宋_GB2312" w:eastAsia="仿宋_GB2312" w:hAnsi="仿宋_GB2312" w:cs="仿宋_GB2312"/>
          <w:sz w:val="32"/>
          <w:szCs w:val="32"/>
        </w:rPr>
        <w:t>万元，债务空间</w:t>
      </w:r>
      <w:r>
        <w:rPr>
          <w:rFonts w:ascii="仿宋_GB2312" w:eastAsia="仿宋_GB2312" w:hAnsi="仿宋_GB2312" w:cs="仿宋_GB2312" w:hint="eastAsia"/>
          <w:sz w:val="32"/>
          <w:szCs w:val="32"/>
        </w:rPr>
        <w:t>4147</w:t>
      </w:r>
      <w:r>
        <w:rPr>
          <w:rFonts w:ascii="仿宋_GB2312" w:eastAsia="仿宋_GB2312" w:hAnsi="仿宋_GB2312" w:cs="仿宋_GB2312"/>
          <w:sz w:val="32"/>
          <w:szCs w:val="32"/>
        </w:rPr>
        <w:t>万元。</w:t>
      </w:r>
    </w:p>
    <w:p w:rsidR="000E32A2" w:rsidRDefault="00BB3FA7">
      <w:pPr>
        <w:pStyle w:val="a3"/>
        <w:widowControl/>
        <w:spacing w:line="450" w:lineRule="atLeas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</w:t>
      </w:r>
      <w:r>
        <w:rPr>
          <w:rFonts w:ascii="黑体" w:eastAsia="黑体" w:hAnsi="黑体" w:cs="黑体" w:hint="eastAsia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2018</w:t>
      </w:r>
      <w:r>
        <w:rPr>
          <w:rFonts w:ascii="黑体" w:eastAsia="黑体" w:hAnsi="黑体" w:cs="黑体" w:hint="eastAsia"/>
          <w:sz w:val="32"/>
          <w:szCs w:val="32"/>
        </w:rPr>
        <w:t>年地方政府再融资债券</w:t>
      </w:r>
      <w:r>
        <w:rPr>
          <w:rFonts w:ascii="黑体" w:eastAsia="黑体" w:hAnsi="黑体" w:cs="黑体" w:hint="eastAsia"/>
          <w:sz w:val="32"/>
          <w:szCs w:val="32"/>
        </w:rPr>
        <w:t xml:space="preserve"> </w:t>
      </w:r>
    </w:p>
    <w:p w:rsidR="000E32A2" w:rsidRDefault="00BB3FA7">
      <w:pPr>
        <w:pStyle w:val="a3"/>
        <w:widowControl/>
        <w:spacing w:line="450" w:lineRule="atLeas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2018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盐边县申报</w:t>
      </w:r>
      <w:r>
        <w:rPr>
          <w:rFonts w:ascii="仿宋_GB2312" w:eastAsia="仿宋_GB2312" w:hAnsi="仿宋_GB2312" w:cs="仿宋_GB2312" w:hint="eastAsia"/>
          <w:sz w:val="32"/>
          <w:szCs w:val="32"/>
        </w:rPr>
        <w:t>再融资债券资金</w:t>
      </w:r>
      <w:r>
        <w:rPr>
          <w:rFonts w:ascii="仿宋_GB2312" w:eastAsia="仿宋_GB2312" w:hAnsi="仿宋_GB2312" w:cs="仿宋_GB2312" w:hint="eastAsia"/>
          <w:sz w:val="32"/>
          <w:szCs w:val="32"/>
        </w:rPr>
        <w:t>12108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全部用于置换</w:t>
      </w:r>
      <w:r>
        <w:rPr>
          <w:rFonts w:ascii="仿宋_GB2312" w:eastAsia="仿宋_GB2312" w:hAnsi="仿宋_GB2312" w:cs="仿宋_GB2312" w:hint="eastAsia"/>
          <w:sz w:val="32"/>
          <w:szCs w:val="32"/>
        </w:rPr>
        <w:t>以前年度</w:t>
      </w:r>
      <w:r>
        <w:rPr>
          <w:rFonts w:ascii="仿宋_GB2312" w:eastAsia="仿宋_GB2312" w:hAnsi="仿宋_GB2312" w:cs="仿宋_GB2312" w:hint="eastAsia"/>
          <w:sz w:val="32"/>
          <w:szCs w:val="32"/>
        </w:rPr>
        <w:t>的政府债务中</w:t>
      </w:r>
      <w:r>
        <w:rPr>
          <w:rFonts w:ascii="仿宋_GB2312" w:eastAsia="仿宋_GB2312" w:hAnsi="仿宋_GB2312" w:cs="仿宋_GB2312" w:hint="eastAsia"/>
          <w:sz w:val="32"/>
          <w:szCs w:val="32"/>
        </w:rPr>
        <w:t>2018</w:t>
      </w:r>
      <w:r>
        <w:rPr>
          <w:rFonts w:ascii="仿宋_GB2312" w:eastAsia="仿宋_GB2312" w:hAnsi="仿宋_GB2312" w:cs="仿宋_GB2312" w:hint="eastAsia"/>
          <w:sz w:val="32"/>
          <w:szCs w:val="32"/>
        </w:rPr>
        <w:t>年到期的政府债务。</w:t>
      </w:r>
      <w:r>
        <w:rPr>
          <w:rFonts w:ascii="仿宋_GB2312" w:eastAsia="仿宋_GB2312" w:hAnsi="仿宋_GB2312" w:cs="仿宋_GB2312" w:hint="eastAsia"/>
          <w:sz w:val="32"/>
          <w:szCs w:val="32"/>
        </w:rPr>
        <w:t>其中，置换</w:t>
      </w:r>
      <w:r>
        <w:rPr>
          <w:rFonts w:ascii="仿宋_GB2312" w:eastAsia="仿宋_GB2312" w:hAnsi="仿宋_GB2312" w:cs="仿宋_GB2312" w:hint="eastAsia"/>
          <w:sz w:val="32"/>
          <w:szCs w:val="32"/>
        </w:rPr>
        <w:t>2013</w:t>
      </w:r>
      <w:r>
        <w:rPr>
          <w:rFonts w:ascii="仿宋_GB2312" w:eastAsia="仿宋_GB2312" w:hAnsi="仿宋_GB2312" w:cs="仿宋_GB2312" w:hint="eastAsia"/>
          <w:sz w:val="32"/>
          <w:szCs w:val="32"/>
        </w:rPr>
        <w:t>年发行的五年期新增债券资金</w:t>
      </w:r>
      <w:r>
        <w:rPr>
          <w:rFonts w:ascii="仿宋_GB2312" w:eastAsia="仿宋_GB2312" w:hAnsi="仿宋_GB2312" w:cs="仿宋_GB2312" w:hint="eastAsia"/>
          <w:sz w:val="32"/>
          <w:szCs w:val="32"/>
        </w:rPr>
        <w:t>2050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</w:t>
      </w:r>
      <w:r>
        <w:rPr>
          <w:rFonts w:ascii="仿宋_GB2312" w:eastAsia="仿宋_GB2312" w:hAnsi="仿宋_GB2312" w:cs="仿宋_GB2312" w:hint="eastAsia"/>
          <w:sz w:val="32"/>
          <w:szCs w:val="32"/>
        </w:rPr>
        <w:t>2015</w:t>
      </w:r>
      <w:r>
        <w:rPr>
          <w:rFonts w:ascii="仿宋_GB2312" w:eastAsia="仿宋_GB2312" w:hAnsi="仿宋_GB2312" w:cs="仿宋_GB2312" w:hint="eastAsia"/>
          <w:sz w:val="32"/>
          <w:szCs w:val="32"/>
        </w:rPr>
        <w:t>年发行的三年期新增债券资金</w:t>
      </w:r>
      <w:r>
        <w:rPr>
          <w:rFonts w:ascii="仿宋_GB2312" w:eastAsia="仿宋_GB2312" w:hAnsi="仿宋_GB2312" w:cs="仿宋_GB2312" w:hint="eastAsia"/>
          <w:sz w:val="32"/>
          <w:szCs w:val="32"/>
        </w:rPr>
        <w:t>9300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万元、调整置换</w:t>
      </w:r>
      <w:r>
        <w:rPr>
          <w:rFonts w:ascii="仿宋_GB2312" w:eastAsia="仿宋_GB2312" w:hAnsi="仿宋_GB2312" w:cs="仿宋_GB2312" w:hint="eastAsia"/>
          <w:sz w:val="32"/>
          <w:szCs w:val="32"/>
        </w:rPr>
        <w:t>2016</w:t>
      </w:r>
      <w:r>
        <w:rPr>
          <w:rFonts w:ascii="仿宋_GB2312" w:eastAsia="仿宋_GB2312" w:hAnsi="仿宋_GB2312" w:cs="仿宋_GB2312" w:hint="eastAsia"/>
          <w:sz w:val="32"/>
          <w:szCs w:val="32"/>
        </w:rPr>
        <w:t>年易地扶贫</w:t>
      </w:r>
      <w:r>
        <w:rPr>
          <w:rFonts w:ascii="Times New Roman" w:eastAsia="仿宋_GB2312" w:hAnsi="Times New Roman"/>
          <w:sz w:val="32"/>
          <w:szCs w:val="32"/>
        </w:rPr>
        <w:t>搬迁</w:t>
      </w:r>
      <w:r>
        <w:rPr>
          <w:rFonts w:ascii="Times New Roman" w:eastAsia="仿宋_GB2312" w:hAnsi="Times New Roman" w:hint="eastAsia"/>
          <w:sz w:val="32"/>
          <w:szCs w:val="32"/>
        </w:rPr>
        <w:t>债券项目资金</w:t>
      </w:r>
      <w:r>
        <w:rPr>
          <w:rFonts w:ascii="Times New Roman" w:eastAsia="仿宋_GB2312" w:hAnsi="Times New Roman" w:hint="eastAsia"/>
          <w:sz w:val="32"/>
          <w:szCs w:val="32"/>
        </w:rPr>
        <w:t>758</w:t>
      </w:r>
      <w:r>
        <w:rPr>
          <w:rFonts w:ascii="Times New Roman" w:eastAsia="仿宋_GB2312" w:hAnsi="Times New Roman" w:hint="eastAsia"/>
          <w:sz w:val="32"/>
          <w:szCs w:val="32"/>
        </w:rPr>
        <w:t>万元。</w:t>
      </w:r>
    </w:p>
    <w:p w:rsidR="000E32A2" w:rsidRDefault="00BB3FA7">
      <w:pPr>
        <w:pStyle w:val="a3"/>
        <w:widowControl/>
        <w:spacing w:line="450" w:lineRule="atLeas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2018</w:t>
      </w:r>
      <w:r>
        <w:rPr>
          <w:rFonts w:ascii="Times New Roman" w:eastAsia="仿宋_GB2312" w:hAnsi="Times New Roman" w:hint="eastAsia"/>
          <w:sz w:val="32"/>
          <w:szCs w:val="32"/>
        </w:rPr>
        <w:t>年县级预算安排地方政府债券付息资金</w:t>
      </w:r>
      <w:r>
        <w:rPr>
          <w:rFonts w:ascii="Times New Roman" w:eastAsia="仿宋_GB2312" w:hAnsi="Times New Roman" w:hint="eastAsia"/>
          <w:sz w:val="32"/>
          <w:szCs w:val="32"/>
        </w:rPr>
        <w:t>3577</w:t>
      </w:r>
      <w:r>
        <w:rPr>
          <w:rFonts w:ascii="Times New Roman" w:eastAsia="仿宋_GB2312" w:hAnsi="Times New Roman" w:hint="eastAsia"/>
          <w:sz w:val="32"/>
          <w:szCs w:val="32"/>
        </w:rPr>
        <w:t>万元。</w:t>
      </w:r>
    </w:p>
    <w:p w:rsidR="000E32A2" w:rsidRDefault="00BB3FA7">
      <w:pPr>
        <w:pStyle w:val="a3"/>
        <w:widowControl/>
        <w:spacing w:line="450" w:lineRule="atLeas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</w:t>
      </w:r>
      <w:r>
        <w:rPr>
          <w:rFonts w:ascii="黑体" w:eastAsia="黑体" w:hAnsi="黑体" w:cs="黑体" w:hint="eastAsia"/>
          <w:sz w:val="32"/>
          <w:szCs w:val="32"/>
        </w:rPr>
        <w:t>2018</w:t>
      </w:r>
      <w:r>
        <w:rPr>
          <w:rFonts w:ascii="黑体" w:eastAsia="黑体" w:hAnsi="黑体" w:cs="黑体" w:hint="eastAsia"/>
          <w:sz w:val="32"/>
          <w:szCs w:val="32"/>
        </w:rPr>
        <w:t>年政府债务率情况</w:t>
      </w:r>
      <w:bookmarkStart w:id="0" w:name="_GoBack"/>
      <w:bookmarkEnd w:id="0"/>
    </w:p>
    <w:p w:rsidR="000E32A2" w:rsidRDefault="00BB3FA7">
      <w:pPr>
        <w:pStyle w:val="a3"/>
        <w:widowControl/>
        <w:spacing w:line="450" w:lineRule="atLeas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按照财政部最新政府性债务风险测算办法和</w:t>
      </w:r>
      <w:r>
        <w:rPr>
          <w:rFonts w:ascii="Times New Roman" w:eastAsia="仿宋_GB2312" w:hAnsi="Times New Roman" w:hint="eastAsia"/>
          <w:sz w:val="32"/>
          <w:szCs w:val="32"/>
        </w:rPr>
        <w:t>2018</w:t>
      </w:r>
      <w:r>
        <w:rPr>
          <w:rFonts w:ascii="Times New Roman" w:eastAsia="仿宋_GB2312" w:hAnsi="Times New Roman" w:hint="eastAsia"/>
          <w:sz w:val="32"/>
          <w:szCs w:val="32"/>
        </w:rPr>
        <w:t>年度盐边县财政收支决算数据，计算得</w:t>
      </w:r>
      <w:r>
        <w:rPr>
          <w:rFonts w:ascii="Times New Roman" w:eastAsia="仿宋_GB2312" w:hAnsi="Times New Roman" w:hint="eastAsia"/>
          <w:sz w:val="32"/>
          <w:szCs w:val="32"/>
        </w:rPr>
        <w:t>2018</w:t>
      </w:r>
      <w:r>
        <w:rPr>
          <w:rFonts w:ascii="Times New Roman" w:eastAsia="仿宋_GB2312" w:hAnsi="Times New Roman" w:hint="eastAsia"/>
          <w:sz w:val="32"/>
          <w:szCs w:val="32"/>
        </w:rPr>
        <w:t>年政府综合债务率为</w:t>
      </w:r>
      <w:r>
        <w:rPr>
          <w:rFonts w:ascii="Times New Roman" w:eastAsia="仿宋_GB2312" w:hAnsi="Times New Roman" w:hint="eastAsia"/>
          <w:sz w:val="32"/>
          <w:szCs w:val="32"/>
        </w:rPr>
        <w:t>68.52%</w:t>
      </w:r>
      <w:r>
        <w:rPr>
          <w:rFonts w:ascii="Times New Roman" w:eastAsia="仿宋_GB2312" w:hAnsi="Times New Roman" w:hint="eastAsia"/>
          <w:sz w:val="32"/>
          <w:szCs w:val="32"/>
        </w:rPr>
        <w:t>，利息支出率</w:t>
      </w:r>
      <w:r>
        <w:rPr>
          <w:rFonts w:ascii="Times New Roman" w:eastAsia="仿宋_GB2312" w:hAnsi="Times New Roman" w:hint="eastAsia"/>
          <w:sz w:val="32"/>
          <w:szCs w:val="32"/>
        </w:rPr>
        <w:t>1.45%</w:t>
      </w:r>
      <w:r>
        <w:rPr>
          <w:rFonts w:ascii="Times New Roman" w:eastAsia="仿宋_GB2312" w:hAnsi="Times New Roman" w:hint="eastAsia"/>
          <w:sz w:val="32"/>
          <w:szCs w:val="32"/>
        </w:rPr>
        <w:t>，全面完成市、县政府下达的政府债务考核目标任务。</w:t>
      </w:r>
    </w:p>
    <w:p w:rsidR="000E32A2" w:rsidRDefault="000E32A2">
      <w:pPr>
        <w:pStyle w:val="a3"/>
        <w:widowControl/>
        <w:spacing w:line="450" w:lineRule="atLeast"/>
        <w:ind w:firstLineChars="1500" w:firstLine="4800"/>
        <w:rPr>
          <w:rFonts w:ascii="Times New Roman" w:eastAsia="仿宋_GB2312" w:hAnsi="Times New Roman"/>
          <w:sz w:val="32"/>
          <w:szCs w:val="32"/>
        </w:rPr>
      </w:pPr>
    </w:p>
    <w:p w:rsidR="000E32A2" w:rsidRDefault="00BB3FA7">
      <w:pPr>
        <w:pStyle w:val="a3"/>
        <w:widowControl/>
        <w:spacing w:line="450" w:lineRule="atLeast"/>
        <w:ind w:firstLineChars="1500" w:firstLine="480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盐边县财政局</w:t>
      </w:r>
    </w:p>
    <w:p w:rsidR="000E32A2" w:rsidRDefault="00BB3FA7">
      <w:pPr>
        <w:pStyle w:val="a3"/>
        <w:widowControl/>
        <w:spacing w:line="450" w:lineRule="atLeas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2019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 w:rsidR="00150716"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 w:rsidR="00150716">
        <w:rPr>
          <w:rFonts w:ascii="Times New Roman" w:eastAsia="仿宋_GB2312" w:hAnsi="Times New Roman" w:hint="eastAsia"/>
          <w:sz w:val="32"/>
          <w:szCs w:val="32"/>
        </w:rPr>
        <w:t>7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</w:p>
    <w:sectPr w:rsidR="000E32A2" w:rsidSect="000E32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3FA7" w:rsidRDefault="00BB3FA7" w:rsidP="00150716">
      <w:r>
        <w:separator/>
      </w:r>
    </w:p>
  </w:endnote>
  <w:endnote w:type="continuationSeparator" w:id="0">
    <w:p w:rsidR="00BB3FA7" w:rsidRDefault="00BB3FA7" w:rsidP="001507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3FA7" w:rsidRDefault="00BB3FA7" w:rsidP="00150716">
      <w:r>
        <w:separator/>
      </w:r>
    </w:p>
  </w:footnote>
  <w:footnote w:type="continuationSeparator" w:id="0">
    <w:p w:rsidR="00BB3FA7" w:rsidRDefault="00BB3FA7" w:rsidP="001507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B6D30D9"/>
    <w:rsid w:val="000E32A2"/>
    <w:rsid w:val="00150716"/>
    <w:rsid w:val="00BB3FA7"/>
    <w:rsid w:val="04450261"/>
    <w:rsid w:val="04D807F7"/>
    <w:rsid w:val="0BF54EA2"/>
    <w:rsid w:val="0E6364EB"/>
    <w:rsid w:val="0EFC4F35"/>
    <w:rsid w:val="0FA9161C"/>
    <w:rsid w:val="1C7F491F"/>
    <w:rsid w:val="23C700D6"/>
    <w:rsid w:val="2D6D136F"/>
    <w:rsid w:val="2FE76C2D"/>
    <w:rsid w:val="459B41B3"/>
    <w:rsid w:val="46444A3F"/>
    <w:rsid w:val="55870C56"/>
    <w:rsid w:val="5B6D30D9"/>
    <w:rsid w:val="762F5A80"/>
    <w:rsid w:val="7DBB0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E32A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0E32A2"/>
    <w:pPr>
      <w:spacing w:before="600" w:after="420" w:line="450" w:lineRule="atLeast"/>
      <w:jc w:val="center"/>
      <w:outlineLvl w:val="0"/>
    </w:pPr>
    <w:rPr>
      <w:rFonts w:ascii="微软雅黑" w:eastAsia="微软雅黑" w:hAnsi="微软雅黑" w:cs="Times New Roman"/>
      <w:color w:val="CC0000"/>
      <w:kern w:val="44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E32A2"/>
    <w:pPr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0E32A2"/>
    <w:rPr>
      <w:b/>
    </w:rPr>
  </w:style>
  <w:style w:type="character" w:styleId="a5">
    <w:name w:val="FollowedHyperlink"/>
    <w:basedOn w:val="a0"/>
    <w:rsid w:val="000E32A2"/>
    <w:rPr>
      <w:color w:val="2B2B2B"/>
      <w:u w:val="none"/>
    </w:rPr>
  </w:style>
  <w:style w:type="character" w:styleId="a6">
    <w:name w:val="Hyperlink"/>
    <w:basedOn w:val="a0"/>
    <w:rsid w:val="000E32A2"/>
    <w:rPr>
      <w:color w:val="2B2B2B"/>
      <w:u w:val="none"/>
    </w:rPr>
  </w:style>
  <w:style w:type="paragraph" w:styleId="a7">
    <w:name w:val="header"/>
    <w:basedOn w:val="a"/>
    <w:link w:val="Char"/>
    <w:rsid w:val="001507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15071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1507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15071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144</Words>
  <Characters>823</Characters>
  <Application>Microsoft Office Word</Application>
  <DocSecurity>0</DocSecurity>
  <Lines>6</Lines>
  <Paragraphs>1</Paragraphs>
  <ScaleCrop>false</ScaleCrop>
  <Company>China</Company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虎哥</dc:creator>
  <cp:lastModifiedBy>张舒</cp:lastModifiedBy>
  <cp:revision>2</cp:revision>
  <cp:lastPrinted>2019-01-21T03:31:00Z</cp:lastPrinted>
  <dcterms:created xsi:type="dcterms:W3CDTF">2019-01-10T03:10:00Z</dcterms:created>
  <dcterms:modified xsi:type="dcterms:W3CDTF">2019-03-15T01:38:00Z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